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29DE4" w14:textId="33AB24AF" w:rsidR="00021425" w:rsidRDefault="00021425" w:rsidP="00021425">
      <w:pPr>
        <w:jc w:val="center"/>
        <w:rPr>
          <w:rFonts w:ascii="Trebuchet MS" w:hAnsi="Trebuchet MS"/>
          <w:b/>
          <w:bCs/>
          <w:u w:val="single"/>
          <w:lang w:val="fr-FR"/>
        </w:rPr>
      </w:pPr>
      <w:r w:rsidRPr="00D17598">
        <w:rPr>
          <w:rFonts w:ascii="Trebuchet MS" w:hAnsi="Trebuchet MS"/>
          <w:b/>
          <w:bCs/>
          <w:u w:val="single"/>
          <w:lang w:val="fr-FR"/>
        </w:rPr>
        <w:t xml:space="preserve">ETAPES ET TACHES </w:t>
      </w:r>
      <w:r w:rsidR="00A46BB3" w:rsidRPr="0071777C">
        <w:rPr>
          <w:rFonts w:ascii="Trebuchet MS" w:hAnsi="Trebuchet MS"/>
          <w:b/>
          <w:bCs/>
          <w:u w:val="single"/>
          <w:lang w:val="fr-FR"/>
        </w:rPr>
        <w:t>DOSSIER DE VENTE AVEC TITRE FONCIER</w:t>
      </w:r>
      <w:r w:rsidR="00A46BB3">
        <w:rPr>
          <w:rFonts w:ascii="Trebuchet MS" w:hAnsi="Trebuchet MS"/>
          <w:b/>
          <w:bCs/>
          <w:u w:val="single"/>
          <w:lang w:val="fr-FR"/>
        </w:rPr>
        <w:t xml:space="preserve"> - ZONE </w:t>
      </w:r>
      <w:r w:rsidR="005F72F7">
        <w:rPr>
          <w:rFonts w:ascii="Trebuchet MS" w:hAnsi="Trebuchet MS"/>
          <w:b/>
          <w:bCs/>
          <w:u w:val="single"/>
          <w:lang w:val="fr-FR"/>
        </w:rPr>
        <w:t>URBAINE</w:t>
      </w:r>
    </w:p>
    <w:p w14:paraId="20A86EAA" w14:textId="77777777" w:rsidR="00406921" w:rsidRDefault="00406921" w:rsidP="00021425">
      <w:pPr>
        <w:jc w:val="center"/>
        <w:rPr>
          <w:rFonts w:ascii="Trebuchet MS" w:hAnsi="Trebuchet MS"/>
          <w:b/>
          <w:bCs/>
          <w:u w:val="single"/>
          <w:lang w:val="fr-FR"/>
        </w:rPr>
      </w:pPr>
    </w:p>
    <w:p w14:paraId="4299F868" w14:textId="2CFA5EAB" w:rsidR="00406921" w:rsidRPr="00FF4339" w:rsidRDefault="00406921" w:rsidP="00406921">
      <w:pPr>
        <w:spacing w:after="0" w:line="240" w:lineRule="auto"/>
        <w:ind w:left="-425"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FF4339"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  <w:t>ETAPE 1: OUVERTURE DU DOSSIER</w:t>
      </w:r>
      <w:r w:rsidRPr="00FF4339">
        <w:rPr>
          <w:rFonts w:ascii="Tahoma" w:hAnsi="Tahoma" w:cs="Tahoma"/>
          <w:sz w:val="21"/>
          <w:szCs w:val="21"/>
        </w:rPr>
        <w:tab/>
      </w:r>
    </w:p>
    <w:p w14:paraId="27DB75CA" w14:textId="77777777" w:rsidR="00406921" w:rsidRPr="00FF4339" w:rsidRDefault="00406921" w:rsidP="00406921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</w:rPr>
      </w:pPr>
      <w:r w:rsidRPr="00FF4339">
        <w:rPr>
          <w:rFonts w:ascii="Tahoma" w:hAnsi="Tahoma" w:cs="Tahoma"/>
          <w:color w:val="000000" w:themeColor="text1"/>
          <w:sz w:val="21"/>
          <w:szCs w:val="21"/>
        </w:rPr>
        <w:t>Echange avec le client</w:t>
      </w:r>
    </w:p>
    <w:p w14:paraId="29428F37" w14:textId="77777777" w:rsidR="00406921" w:rsidRPr="00FF4339" w:rsidRDefault="00406921" w:rsidP="00406921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FF4339">
        <w:rPr>
          <w:rFonts w:ascii="Tahoma" w:hAnsi="Tahoma" w:cs="Tahoma"/>
          <w:sz w:val="21"/>
          <w:szCs w:val="21"/>
        </w:rPr>
        <w:t xml:space="preserve">Transmission de la liste des pièces d’usage </w:t>
      </w:r>
    </w:p>
    <w:p w14:paraId="797CF9BC" w14:textId="77777777" w:rsidR="00406921" w:rsidRPr="00FF4339" w:rsidRDefault="00406921" w:rsidP="00406921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FF4339">
        <w:rPr>
          <w:rFonts w:ascii="Tahoma" w:hAnsi="Tahoma" w:cs="Tahoma"/>
          <w:sz w:val="21"/>
          <w:szCs w:val="21"/>
        </w:rPr>
        <w:t xml:space="preserve">Transmission de la fiche d’informations </w:t>
      </w:r>
    </w:p>
    <w:p w14:paraId="4A858972" w14:textId="77777777" w:rsidR="00406921" w:rsidRPr="001E3DF4" w:rsidRDefault="00406921" w:rsidP="00406921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FF4339">
        <w:rPr>
          <w:rFonts w:ascii="Tahoma" w:hAnsi="Tahoma" w:cs="Tahoma"/>
          <w:sz w:val="21"/>
          <w:szCs w:val="21"/>
        </w:rPr>
        <w:t>Réception des pièces d’usage</w:t>
      </w:r>
    </w:p>
    <w:p w14:paraId="7FF6C6AF" w14:textId="77777777" w:rsidR="00406921" w:rsidRPr="001E3DF4" w:rsidRDefault="00406921" w:rsidP="00406921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>
        <w:rPr>
          <w:rFonts w:ascii="Tahoma" w:hAnsi="Tahoma" w:cs="Tahoma"/>
          <w:sz w:val="21"/>
          <w:szCs w:val="21"/>
        </w:rPr>
        <w:t xml:space="preserve">Point dossier numérique et physique </w:t>
      </w:r>
    </w:p>
    <w:p w14:paraId="39311379" w14:textId="77777777" w:rsidR="00406921" w:rsidRPr="001E3DF4" w:rsidRDefault="00406921" w:rsidP="00406921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FF4339">
        <w:rPr>
          <w:rFonts w:ascii="Tahoma" w:hAnsi="Tahoma" w:cs="Tahoma"/>
          <w:sz w:val="21"/>
          <w:szCs w:val="21"/>
        </w:rPr>
        <w:t>Établissement de la note de frai</w:t>
      </w:r>
      <w:r>
        <w:rPr>
          <w:rFonts w:ascii="Tahoma" w:hAnsi="Tahoma" w:cs="Tahoma"/>
          <w:sz w:val="21"/>
          <w:szCs w:val="21"/>
        </w:rPr>
        <w:t>s</w:t>
      </w:r>
    </w:p>
    <w:p w14:paraId="2AC4D204" w14:textId="77777777" w:rsidR="00406921" w:rsidRPr="001E3DF4" w:rsidRDefault="00406921" w:rsidP="00406921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>
        <w:rPr>
          <w:rFonts w:ascii="Tahoma" w:hAnsi="Tahoma" w:cs="Tahoma"/>
          <w:sz w:val="21"/>
          <w:szCs w:val="21"/>
        </w:rPr>
        <w:t>Validation note de frais Notaire</w:t>
      </w:r>
    </w:p>
    <w:p w14:paraId="0C842B16" w14:textId="509EE41B" w:rsidR="00A46BB3" w:rsidRPr="00A46BB3" w:rsidRDefault="00406921" w:rsidP="00A46BB3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>
        <w:rPr>
          <w:rFonts w:ascii="Tahoma" w:hAnsi="Tahoma" w:cs="Tahoma"/>
          <w:sz w:val="21"/>
          <w:szCs w:val="21"/>
        </w:rPr>
        <w:t>Transmission - validation note de frais client</w:t>
      </w:r>
    </w:p>
    <w:p w14:paraId="3A85D7AF" w14:textId="3527F3D5" w:rsidR="00A46BB3" w:rsidRPr="00A46BB3" w:rsidRDefault="00A46BB3" w:rsidP="00A46BB3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>
        <w:rPr>
          <w:rFonts w:ascii="Tahoma" w:hAnsi="Tahoma" w:cs="Tahoma"/>
          <w:sz w:val="21"/>
          <w:szCs w:val="21"/>
        </w:rPr>
        <w:t>Paiement frais de vérification</w:t>
      </w:r>
    </w:p>
    <w:p w14:paraId="14D8382A" w14:textId="3AFE5A9A" w:rsidR="00A46BB3" w:rsidRPr="00A46BB3" w:rsidRDefault="00406921" w:rsidP="00A46BB3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FF4339">
        <w:rPr>
          <w:rFonts w:ascii="Tahoma" w:hAnsi="Tahoma" w:cs="Tahoma"/>
          <w:sz w:val="21"/>
          <w:szCs w:val="21"/>
        </w:rPr>
        <w:t>Paiement d’un acompte</w:t>
      </w:r>
      <w:r w:rsidR="00A46BB3">
        <w:rPr>
          <w:rFonts w:ascii="Tahoma" w:hAnsi="Tahoma" w:cs="Tahoma"/>
          <w:sz w:val="21"/>
          <w:szCs w:val="21"/>
        </w:rPr>
        <w:t xml:space="preserve"> </w:t>
      </w:r>
    </w:p>
    <w:p w14:paraId="1892DC2B" w14:textId="77777777" w:rsidR="00406921" w:rsidRPr="00FF4339" w:rsidRDefault="00406921" w:rsidP="00406921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FF4339">
        <w:rPr>
          <w:rFonts w:ascii="Tahoma" w:hAnsi="Tahoma" w:cs="Tahoma"/>
          <w:sz w:val="21"/>
          <w:szCs w:val="21"/>
        </w:rPr>
        <w:t xml:space="preserve">Ouverture du dossier </w:t>
      </w:r>
    </w:p>
    <w:p w14:paraId="55151897" w14:textId="77777777" w:rsidR="00406921" w:rsidRPr="00FF4339" w:rsidRDefault="00406921" w:rsidP="00406921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FF4339">
        <w:rPr>
          <w:rFonts w:ascii="Tahoma" w:hAnsi="Tahoma" w:cs="Tahoma"/>
          <w:sz w:val="21"/>
          <w:szCs w:val="21"/>
        </w:rPr>
        <w:t>Création fiche comptable </w:t>
      </w:r>
    </w:p>
    <w:p w14:paraId="33611799" w14:textId="77777777" w:rsidR="00406921" w:rsidRDefault="00406921" w:rsidP="00021425">
      <w:pPr>
        <w:jc w:val="center"/>
        <w:rPr>
          <w:rFonts w:ascii="Trebuchet MS" w:hAnsi="Trebuchet MS"/>
          <w:b/>
          <w:bCs/>
          <w:u w:val="single"/>
          <w:lang w:val="fr-FR"/>
        </w:rPr>
      </w:pPr>
    </w:p>
    <w:p w14:paraId="7A384723" w14:textId="4E3AB918" w:rsidR="00406921" w:rsidRDefault="00406921" w:rsidP="00406921">
      <w:pPr>
        <w:spacing w:after="0" w:line="240" w:lineRule="auto"/>
        <w:ind w:left="-425"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FF4339"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  <w:t xml:space="preserve">ETAPE </w:t>
      </w:r>
      <w:r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  <w:t>2</w:t>
      </w:r>
      <w:r w:rsidRPr="00FF4339"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  <w:t xml:space="preserve">: </w:t>
      </w:r>
      <w:r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  <w:t>VERIFICATIONS PREALABLES</w:t>
      </w:r>
    </w:p>
    <w:p w14:paraId="2C9205BB" w14:textId="78F2A2C2" w:rsidR="00406921" w:rsidRPr="00406921" w:rsidRDefault="00406921" w:rsidP="00406921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proofErr w:type="spellStart"/>
      <w:r>
        <w:rPr>
          <w:rFonts w:ascii="Trebuchet MS" w:eastAsia="Times New Roman" w:hAnsi="Trebuchet MS" w:cs="Calibri"/>
          <w:color w:val="000000"/>
          <w:kern w:val="0"/>
          <w:lang w:val="fr-FR" w:eastAsia="fr-FR"/>
          <w14:ligatures w14:val="none"/>
        </w:rPr>
        <w:t>Etat</w:t>
      </w:r>
      <w:proofErr w:type="spellEnd"/>
      <w:r>
        <w:rPr>
          <w:rFonts w:ascii="Trebuchet MS" w:eastAsia="Times New Roman" w:hAnsi="Trebuchet MS" w:cs="Calibri"/>
          <w:color w:val="000000"/>
          <w:kern w:val="0"/>
          <w:lang w:val="fr-FR" w:eastAsia="fr-FR"/>
          <w14:ligatures w14:val="none"/>
        </w:rPr>
        <w:t xml:space="preserve"> descriptif</w:t>
      </w:r>
    </w:p>
    <w:p w14:paraId="42A66B0E" w14:textId="77777777" w:rsidR="00A46BB3" w:rsidRPr="00A46BB3" w:rsidRDefault="00406921" w:rsidP="00A46BB3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406921">
        <w:rPr>
          <w:rFonts w:ascii="Trebuchet MS" w:eastAsia="Times New Roman" w:hAnsi="Trebuchet MS" w:cs="Calibri"/>
          <w:color w:val="000000"/>
          <w:kern w:val="0"/>
          <w:lang w:val="fr-FR" w:eastAsia="fr-FR"/>
          <w14:ligatures w14:val="none"/>
        </w:rPr>
        <w:t>Attestation DCOIF</w:t>
      </w:r>
    </w:p>
    <w:p w14:paraId="14697814" w14:textId="77777777" w:rsidR="00BD48DA" w:rsidRPr="00BD48DA" w:rsidRDefault="00A46BB3" w:rsidP="00BD48DA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A46BB3">
        <w:rPr>
          <w:rFonts w:ascii="Trebuchet MS" w:eastAsia="Times New Roman" w:hAnsi="Trebuchet MS" w:cs="Calibri"/>
          <w:color w:val="000000"/>
          <w:kern w:val="0"/>
          <w:lang w:val="fr-FR" w:eastAsia="fr-FR"/>
          <w14:ligatures w14:val="none"/>
        </w:rPr>
        <w:t>Attestation IGN</w:t>
      </w:r>
    </w:p>
    <w:p w14:paraId="332B5589" w14:textId="20DD4B8F" w:rsidR="00BD48DA" w:rsidRPr="00BD48DA" w:rsidRDefault="00A46BB3" w:rsidP="00664B55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BD48DA">
        <w:rPr>
          <w:rFonts w:ascii="Trebuchet MS" w:eastAsia="Times New Roman" w:hAnsi="Trebuchet MS" w:cs="Calibri"/>
          <w:color w:val="000000"/>
          <w:kern w:val="0"/>
          <w:lang w:val="fr-FR" w:eastAsia="fr-FR"/>
          <w14:ligatures w14:val="none"/>
        </w:rPr>
        <w:t xml:space="preserve">Purge </w:t>
      </w:r>
      <w:r w:rsidR="00664B55">
        <w:rPr>
          <w:rFonts w:ascii="Trebuchet MS" w:eastAsia="Times New Roman" w:hAnsi="Trebuchet MS" w:cs="Calibri"/>
          <w:color w:val="000000"/>
          <w:kern w:val="0"/>
          <w:lang w:val="fr-FR" w:eastAsia="fr-FR"/>
          <w14:ligatures w14:val="none"/>
        </w:rPr>
        <w:t>Locataire</w:t>
      </w:r>
    </w:p>
    <w:p w14:paraId="6B32793A" w14:textId="207D3ECA" w:rsidR="00A46BB3" w:rsidRPr="00BD48DA" w:rsidRDefault="00A46BB3" w:rsidP="00BD48DA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BD48DA">
        <w:rPr>
          <w:rFonts w:ascii="Trebuchet MS" w:eastAsia="Times New Roman" w:hAnsi="Trebuchet MS" w:cs="Calibri"/>
          <w:color w:val="000000"/>
          <w:kern w:val="0"/>
          <w:lang w:val="fr-FR" w:eastAsia="fr-FR"/>
          <w14:ligatures w14:val="none"/>
        </w:rPr>
        <w:t xml:space="preserve"> Radiation clause de mise en valeur</w:t>
      </w:r>
    </w:p>
    <w:p w14:paraId="18B7ECF0" w14:textId="77777777" w:rsidR="00BD48DA" w:rsidRPr="00BD48DA" w:rsidRDefault="00BD48DA" w:rsidP="00BD48DA">
      <w:pPr>
        <w:pStyle w:val="Paragraphedeliste"/>
        <w:spacing w:after="0" w:line="240" w:lineRule="auto"/>
        <w:ind w:left="295"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</w:p>
    <w:p w14:paraId="7EA1FF5B" w14:textId="547EBB05" w:rsidR="00406921" w:rsidRPr="00406921" w:rsidRDefault="00406921" w:rsidP="00406921">
      <w:pPr>
        <w:spacing w:after="0" w:line="240" w:lineRule="auto"/>
        <w:ind w:left="-65" w:right="-705" w:hanging="361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406921">
        <w:rPr>
          <w:rFonts w:ascii="Tahoma" w:hAnsi="Tahoma" w:cs="Tahoma"/>
          <w:b/>
          <w:bCs/>
          <w:sz w:val="21"/>
          <w:szCs w:val="21"/>
          <w:u w:val="single"/>
        </w:rPr>
        <w:t xml:space="preserve">ETAPE </w:t>
      </w:r>
      <w:r>
        <w:rPr>
          <w:rFonts w:ascii="Tahoma" w:hAnsi="Tahoma" w:cs="Tahoma"/>
          <w:b/>
          <w:bCs/>
          <w:sz w:val="21"/>
          <w:szCs w:val="21"/>
          <w:u w:val="single"/>
        </w:rPr>
        <w:t>3</w:t>
      </w:r>
      <w:r w:rsidRPr="00406921">
        <w:rPr>
          <w:rFonts w:ascii="Tahoma" w:hAnsi="Tahoma" w:cs="Tahoma"/>
          <w:b/>
          <w:bCs/>
          <w:sz w:val="21"/>
          <w:szCs w:val="21"/>
          <w:u w:val="single"/>
        </w:rPr>
        <w:t xml:space="preserve">: </w:t>
      </w:r>
      <w:r w:rsidR="00BD48DA">
        <w:rPr>
          <w:rFonts w:ascii="Tahoma" w:hAnsi="Tahoma" w:cs="Tahoma"/>
          <w:b/>
          <w:bCs/>
          <w:sz w:val="21"/>
          <w:szCs w:val="21"/>
          <w:u w:val="single"/>
        </w:rPr>
        <w:t>FORMALISATION D’UNE PROMESSE DE VENTE</w:t>
      </w:r>
    </w:p>
    <w:tbl>
      <w:tblPr>
        <w:tblW w:w="968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88"/>
      </w:tblGrid>
      <w:tr w:rsidR="00BD48DA" w:rsidRPr="00406921" w14:paraId="06A142E2" w14:textId="77777777" w:rsidTr="00406921">
        <w:trPr>
          <w:trHeight w:val="300"/>
        </w:trPr>
        <w:tc>
          <w:tcPr>
            <w:tcW w:w="9688" w:type="dxa"/>
            <w:shd w:val="clear" w:color="auto" w:fill="auto"/>
            <w:noWrap/>
            <w:vAlign w:val="bottom"/>
            <w:hideMark/>
          </w:tcPr>
          <w:p w14:paraId="19BD1A28" w14:textId="268EFF64" w:rsidR="00BD48DA" w:rsidRPr="00406921" w:rsidRDefault="00BD48DA" w:rsidP="00BD48DA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right="-705"/>
              <w:jc w:val="both"/>
              <w:rPr>
                <w:rFonts w:ascii="Tahoma" w:hAnsi="Tahoma" w:cs="Tahoma"/>
                <w:color w:val="000000" w:themeColor="text1"/>
                <w:sz w:val="21"/>
                <w:szCs w:val="21"/>
              </w:rPr>
            </w:pPr>
            <w:r w:rsidRPr="00DE4A7C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Réd</w:t>
            </w:r>
            <w:r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action</w:t>
            </w:r>
            <w:r w:rsidRPr="00DE4A7C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 xml:space="preserve"> promesse de vente </w:t>
            </w:r>
          </w:p>
        </w:tc>
      </w:tr>
      <w:tr w:rsidR="00BD48DA" w:rsidRPr="00406921" w14:paraId="62BFB765" w14:textId="77777777" w:rsidTr="00406921">
        <w:trPr>
          <w:trHeight w:val="300"/>
        </w:trPr>
        <w:tc>
          <w:tcPr>
            <w:tcW w:w="9688" w:type="dxa"/>
            <w:shd w:val="clear" w:color="auto" w:fill="auto"/>
            <w:noWrap/>
            <w:vAlign w:val="bottom"/>
            <w:hideMark/>
          </w:tcPr>
          <w:p w14:paraId="738F7D1D" w14:textId="2B138B1F" w:rsidR="00BD48DA" w:rsidRPr="00406921" w:rsidRDefault="00BD48DA" w:rsidP="00BD48DA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right="-705"/>
              <w:jc w:val="both"/>
              <w:rPr>
                <w:rFonts w:ascii="Tahoma" w:hAnsi="Tahoma" w:cs="Tahoma"/>
                <w:color w:val="000000" w:themeColor="text1"/>
                <w:sz w:val="21"/>
                <w:szCs w:val="21"/>
              </w:rPr>
            </w:pPr>
            <w:r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 xml:space="preserve">Relecture second collaborateur </w:t>
            </w:r>
          </w:p>
        </w:tc>
      </w:tr>
      <w:tr w:rsidR="00BD48DA" w:rsidRPr="00406921" w14:paraId="3B7CFE3A" w14:textId="77777777" w:rsidTr="00406921">
        <w:trPr>
          <w:trHeight w:val="300"/>
        </w:trPr>
        <w:tc>
          <w:tcPr>
            <w:tcW w:w="9688" w:type="dxa"/>
            <w:shd w:val="clear" w:color="auto" w:fill="auto"/>
            <w:noWrap/>
            <w:vAlign w:val="bottom"/>
            <w:hideMark/>
          </w:tcPr>
          <w:p w14:paraId="6FEB9340" w14:textId="79AB11C0" w:rsidR="00BD48DA" w:rsidRPr="00406921" w:rsidRDefault="00BD48DA" w:rsidP="00BD48DA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right="-705"/>
              <w:jc w:val="both"/>
              <w:rPr>
                <w:rFonts w:ascii="Tahoma" w:hAnsi="Tahoma" w:cs="Tahoma"/>
                <w:color w:val="000000" w:themeColor="text1"/>
                <w:sz w:val="21"/>
                <w:szCs w:val="21"/>
              </w:rPr>
            </w:pPr>
            <w:r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Transmission p</w:t>
            </w:r>
            <w:r w:rsidRPr="00DE4A7C"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 xml:space="preserve">rojet de Promesse aux parties </w:t>
            </w:r>
          </w:p>
        </w:tc>
      </w:tr>
      <w:tr w:rsidR="00BD48DA" w:rsidRPr="00406921" w14:paraId="248CBC48" w14:textId="77777777" w:rsidTr="00406921">
        <w:trPr>
          <w:trHeight w:val="300"/>
        </w:trPr>
        <w:tc>
          <w:tcPr>
            <w:tcW w:w="9688" w:type="dxa"/>
            <w:shd w:val="clear" w:color="auto" w:fill="auto"/>
            <w:noWrap/>
            <w:vAlign w:val="bottom"/>
          </w:tcPr>
          <w:p w14:paraId="4531DA33" w14:textId="2CCCFF95" w:rsidR="00BD48DA" w:rsidRPr="00406921" w:rsidRDefault="00BD48DA" w:rsidP="00BD48DA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right="-705"/>
              <w:jc w:val="both"/>
              <w:rPr>
                <w:rFonts w:ascii="Tahoma" w:hAnsi="Tahoma" w:cs="Tahoma"/>
                <w:color w:val="000000" w:themeColor="text1"/>
                <w:sz w:val="21"/>
                <w:szCs w:val="21"/>
              </w:rPr>
            </w:pPr>
            <w:r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Prise rendez-vous de signature – recueil paraphes et signatures</w:t>
            </w:r>
          </w:p>
        </w:tc>
      </w:tr>
      <w:tr w:rsidR="00BD48DA" w:rsidRPr="00406921" w14:paraId="505E314B" w14:textId="77777777" w:rsidTr="00406921">
        <w:trPr>
          <w:trHeight w:val="300"/>
        </w:trPr>
        <w:tc>
          <w:tcPr>
            <w:tcW w:w="9688" w:type="dxa"/>
            <w:shd w:val="clear" w:color="auto" w:fill="auto"/>
            <w:noWrap/>
            <w:vAlign w:val="bottom"/>
          </w:tcPr>
          <w:p w14:paraId="461FE342" w14:textId="75D5EC27" w:rsidR="00BD48DA" w:rsidRPr="00406921" w:rsidRDefault="00BD48DA" w:rsidP="00BD48DA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right="-705"/>
              <w:jc w:val="both"/>
              <w:rPr>
                <w:rFonts w:ascii="Tahoma" w:hAnsi="Tahoma" w:cs="Tahoma"/>
                <w:color w:val="000000" w:themeColor="text1"/>
                <w:sz w:val="21"/>
                <w:szCs w:val="21"/>
              </w:rPr>
            </w:pPr>
            <w:r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Enregistrement de l’acte</w:t>
            </w:r>
          </w:p>
        </w:tc>
      </w:tr>
      <w:tr w:rsidR="00BD48DA" w:rsidRPr="00406921" w14:paraId="690ABC39" w14:textId="77777777" w:rsidTr="00406921">
        <w:trPr>
          <w:trHeight w:val="300"/>
        </w:trPr>
        <w:tc>
          <w:tcPr>
            <w:tcW w:w="9688" w:type="dxa"/>
            <w:shd w:val="clear" w:color="auto" w:fill="auto"/>
            <w:noWrap/>
            <w:vAlign w:val="bottom"/>
          </w:tcPr>
          <w:p w14:paraId="6568301D" w14:textId="413F1FD6" w:rsidR="00BD48DA" w:rsidRPr="00406921" w:rsidRDefault="00BD48DA" w:rsidP="00BD48DA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right="-705"/>
              <w:jc w:val="both"/>
              <w:rPr>
                <w:rFonts w:ascii="Tahoma" w:hAnsi="Tahoma" w:cs="Tahoma"/>
                <w:color w:val="000000" w:themeColor="text1"/>
                <w:sz w:val="21"/>
                <w:szCs w:val="21"/>
              </w:rPr>
            </w:pPr>
            <w:r>
              <w:rPr>
                <w:rFonts w:ascii="Trebuchet MS" w:eastAsia="Times New Roman" w:hAnsi="Trebuchet MS" w:cs="Calibri"/>
                <w:color w:val="000000"/>
                <w:kern w:val="0"/>
                <w:lang w:val="fr-FR" w:eastAsia="fr-FR"/>
                <w14:ligatures w14:val="none"/>
              </w:rPr>
              <w:t>Délivrance Copie – Expédition / Promesse</w:t>
            </w:r>
          </w:p>
        </w:tc>
      </w:tr>
    </w:tbl>
    <w:p w14:paraId="2A253D45" w14:textId="77777777" w:rsidR="00406921" w:rsidRPr="00FF4339" w:rsidRDefault="00406921" w:rsidP="00406921">
      <w:pPr>
        <w:pStyle w:val="Paragraphedeliste"/>
        <w:spacing w:after="0" w:line="240" w:lineRule="auto"/>
        <w:ind w:left="295" w:right="-705"/>
        <w:jc w:val="both"/>
        <w:rPr>
          <w:rFonts w:ascii="Tahoma" w:hAnsi="Tahoma" w:cs="Tahoma"/>
          <w:color w:val="000000" w:themeColor="text1"/>
          <w:sz w:val="21"/>
          <w:szCs w:val="21"/>
        </w:rPr>
      </w:pPr>
    </w:p>
    <w:p w14:paraId="1A41C1E2" w14:textId="7B53EB8C" w:rsidR="00BD48DA" w:rsidRDefault="00406921" w:rsidP="00406921">
      <w:pPr>
        <w:spacing w:after="0" w:line="240" w:lineRule="auto"/>
        <w:ind w:left="-425"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 w:rsidRPr="00406921"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  <w:t xml:space="preserve">ETAPE </w:t>
      </w:r>
      <w:r w:rsidR="00A820B7" w:rsidRPr="00406921"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  <w:t>4:</w:t>
      </w:r>
      <w:r w:rsidRPr="00406921"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  <w:t xml:space="preserve"> </w:t>
      </w:r>
      <w:r w:rsidR="00BD48DA"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  <w:t>FORMALISATION DE LA VENTE</w:t>
      </w:r>
    </w:p>
    <w:tbl>
      <w:tblPr>
        <w:tblW w:w="9683" w:type="dxa"/>
        <w:tblInd w:w="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83"/>
      </w:tblGrid>
      <w:tr w:rsidR="00BD48DA" w:rsidRPr="005F72F7" w14:paraId="438638FC" w14:textId="77777777" w:rsidTr="00BD48DA">
        <w:trPr>
          <w:trHeight w:val="300"/>
        </w:trPr>
        <w:tc>
          <w:tcPr>
            <w:tcW w:w="9683" w:type="dxa"/>
            <w:shd w:val="clear" w:color="auto" w:fill="auto"/>
            <w:noWrap/>
            <w:vAlign w:val="bottom"/>
            <w:hideMark/>
          </w:tcPr>
          <w:p w14:paraId="44CB3A3E" w14:textId="77777777" w:rsidR="00BD48DA" w:rsidRPr="005F72F7" w:rsidRDefault="00BD48DA" w:rsidP="00BD48DA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right="-705"/>
              <w:jc w:val="both"/>
              <w:rPr>
                <w:rFonts w:ascii="Tahoma" w:hAnsi="Tahoma" w:cs="Tahoma"/>
                <w:color w:val="000000" w:themeColor="text1"/>
                <w:sz w:val="21"/>
                <w:szCs w:val="21"/>
              </w:rPr>
            </w:pPr>
            <w:r w:rsidRPr="005F72F7">
              <w:rPr>
                <w:rFonts w:ascii="Tahoma" w:hAnsi="Tahoma" w:cs="Tahoma"/>
                <w:color w:val="000000" w:themeColor="text1"/>
                <w:sz w:val="21"/>
                <w:szCs w:val="21"/>
              </w:rPr>
              <w:t>Rédaction acte de vente</w:t>
            </w:r>
          </w:p>
        </w:tc>
      </w:tr>
      <w:tr w:rsidR="00BD48DA" w:rsidRPr="005F72F7" w14:paraId="645B5F11" w14:textId="77777777" w:rsidTr="00BD48DA">
        <w:trPr>
          <w:trHeight w:val="300"/>
        </w:trPr>
        <w:tc>
          <w:tcPr>
            <w:tcW w:w="9683" w:type="dxa"/>
            <w:shd w:val="clear" w:color="auto" w:fill="auto"/>
            <w:noWrap/>
            <w:vAlign w:val="bottom"/>
            <w:hideMark/>
          </w:tcPr>
          <w:p w14:paraId="0F44FAEF" w14:textId="77777777" w:rsidR="00BD48DA" w:rsidRPr="005F72F7" w:rsidRDefault="00BD48DA" w:rsidP="00BD48DA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right="-705"/>
              <w:jc w:val="both"/>
              <w:rPr>
                <w:rFonts w:ascii="Tahoma" w:hAnsi="Tahoma" w:cs="Tahoma"/>
                <w:color w:val="000000" w:themeColor="text1"/>
                <w:sz w:val="21"/>
                <w:szCs w:val="21"/>
              </w:rPr>
            </w:pPr>
            <w:r w:rsidRPr="005F72F7">
              <w:rPr>
                <w:rFonts w:ascii="Tahoma" w:hAnsi="Tahoma" w:cs="Tahoma"/>
                <w:color w:val="000000" w:themeColor="text1"/>
                <w:sz w:val="21"/>
                <w:szCs w:val="21"/>
              </w:rPr>
              <w:t xml:space="preserve">Relecture second collaborateur </w:t>
            </w:r>
          </w:p>
        </w:tc>
      </w:tr>
      <w:tr w:rsidR="00BD48DA" w:rsidRPr="005F72F7" w14:paraId="5AE38D8A" w14:textId="77777777" w:rsidTr="00BD48DA">
        <w:trPr>
          <w:trHeight w:val="300"/>
        </w:trPr>
        <w:tc>
          <w:tcPr>
            <w:tcW w:w="9683" w:type="dxa"/>
            <w:shd w:val="clear" w:color="auto" w:fill="auto"/>
            <w:noWrap/>
            <w:vAlign w:val="bottom"/>
          </w:tcPr>
          <w:p w14:paraId="205AEA84" w14:textId="77777777" w:rsidR="00BD48DA" w:rsidRPr="005F72F7" w:rsidRDefault="00BD48DA" w:rsidP="00BD48DA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right="-705"/>
              <w:jc w:val="both"/>
              <w:rPr>
                <w:rFonts w:ascii="Tahoma" w:hAnsi="Tahoma" w:cs="Tahoma"/>
                <w:color w:val="000000" w:themeColor="text1"/>
                <w:sz w:val="21"/>
                <w:szCs w:val="21"/>
              </w:rPr>
            </w:pPr>
            <w:r w:rsidRPr="005F72F7">
              <w:rPr>
                <w:rFonts w:ascii="Tahoma" w:hAnsi="Tahoma" w:cs="Tahoma"/>
                <w:color w:val="000000" w:themeColor="text1"/>
                <w:sz w:val="21"/>
                <w:szCs w:val="21"/>
              </w:rPr>
              <w:t xml:space="preserve">Suivi </w:t>
            </w:r>
            <w:proofErr w:type="spellStart"/>
            <w:r w:rsidRPr="005F72F7">
              <w:rPr>
                <w:rFonts w:ascii="Tahoma" w:hAnsi="Tahoma" w:cs="Tahoma"/>
                <w:color w:val="000000" w:themeColor="text1"/>
                <w:sz w:val="21"/>
                <w:szCs w:val="21"/>
              </w:rPr>
              <w:t>Usagers</w:t>
            </w:r>
            <w:proofErr w:type="spellEnd"/>
            <w:r w:rsidRPr="005F72F7">
              <w:rPr>
                <w:rFonts w:ascii="Tahoma" w:hAnsi="Tahoma" w:cs="Tahoma"/>
                <w:color w:val="000000" w:themeColor="text1"/>
                <w:sz w:val="21"/>
                <w:szCs w:val="21"/>
              </w:rPr>
              <w:t xml:space="preserve"> (</w:t>
            </w:r>
            <w:proofErr w:type="spellStart"/>
            <w:r w:rsidRPr="005F72F7">
              <w:rPr>
                <w:rFonts w:ascii="Tahoma" w:hAnsi="Tahoma" w:cs="Tahoma"/>
                <w:color w:val="000000" w:themeColor="text1"/>
                <w:sz w:val="21"/>
                <w:szCs w:val="21"/>
              </w:rPr>
              <w:t>Numéro</w:t>
            </w:r>
            <w:proofErr w:type="spellEnd"/>
            <w:r w:rsidRPr="005F72F7">
              <w:rPr>
                <w:rFonts w:ascii="Tahoma" w:hAnsi="Tahoma" w:cs="Tahoma"/>
                <w:color w:val="000000" w:themeColor="text1"/>
                <w:sz w:val="21"/>
                <w:szCs w:val="21"/>
              </w:rPr>
              <w:t xml:space="preserve"> 1)</w:t>
            </w:r>
          </w:p>
        </w:tc>
      </w:tr>
      <w:tr w:rsidR="00BD48DA" w:rsidRPr="005F72F7" w14:paraId="7E412CBB" w14:textId="77777777" w:rsidTr="00BD48DA">
        <w:trPr>
          <w:trHeight w:val="300"/>
        </w:trPr>
        <w:tc>
          <w:tcPr>
            <w:tcW w:w="9683" w:type="dxa"/>
            <w:shd w:val="clear" w:color="auto" w:fill="auto"/>
            <w:noWrap/>
            <w:vAlign w:val="bottom"/>
            <w:hideMark/>
          </w:tcPr>
          <w:p w14:paraId="66B9BAD3" w14:textId="77777777" w:rsidR="00BD48DA" w:rsidRPr="005F72F7" w:rsidRDefault="00BD48DA" w:rsidP="00BD48DA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right="-705"/>
              <w:jc w:val="both"/>
              <w:rPr>
                <w:rFonts w:ascii="Tahoma" w:hAnsi="Tahoma" w:cs="Tahoma"/>
                <w:color w:val="000000" w:themeColor="text1"/>
                <w:sz w:val="21"/>
                <w:szCs w:val="21"/>
              </w:rPr>
            </w:pPr>
            <w:r w:rsidRPr="005F72F7">
              <w:rPr>
                <w:rFonts w:ascii="Tahoma" w:hAnsi="Tahoma" w:cs="Tahoma"/>
                <w:color w:val="000000" w:themeColor="text1"/>
                <w:sz w:val="21"/>
                <w:szCs w:val="21"/>
              </w:rPr>
              <w:t>Collation Notaire</w:t>
            </w:r>
          </w:p>
        </w:tc>
      </w:tr>
      <w:tr w:rsidR="00BD48DA" w:rsidRPr="005F72F7" w14:paraId="2159D7EA" w14:textId="77777777" w:rsidTr="00BD48DA">
        <w:trPr>
          <w:trHeight w:val="300"/>
        </w:trPr>
        <w:tc>
          <w:tcPr>
            <w:tcW w:w="9683" w:type="dxa"/>
            <w:shd w:val="clear" w:color="auto" w:fill="auto"/>
            <w:noWrap/>
            <w:vAlign w:val="bottom"/>
            <w:hideMark/>
          </w:tcPr>
          <w:p w14:paraId="255DFA58" w14:textId="77777777" w:rsidR="00BD48DA" w:rsidRPr="005F72F7" w:rsidRDefault="00BD48DA" w:rsidP="00BD48DA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right="-705"/>
              <w:jc w:val="both"/>
              <w:rPr>
                <w:rFonts w:ascii="Tahoma" w:hAnsi="Tahoma" w:cs="Tahoma"/>
                <w:color w:val="000000" w:themeColor="text1"/>
                <w:sz w:val="21"/>
                <w:szCs w:val="21"/>
              </w:rPr>
            </w:pPr>
            <w:r w:rsidRPr="005F72F7">
              <w:rPr>
                <w:rFonts w:ascii="Tahoma" w:hAnsi="Tahoma" w:cs="Tahoma"/>
                <w:color w:val="000000" w:themeColor="text1"/>
                <w:sz w:val="21"/>
                <w:szCs w:val="21"/>
              </w:rPr>
              <w:t xml:space="preserve">Programmation signature </w:t>
            </w:r>
          </w:p>
        </w:tc>
      </w:tr>
      <w:tr w:rsidR="00BD48DA" w:rsidRPr="005F72F7" w14:paraId="00CD7317" w14:textId="77777777" w:rsidTr="00BD48DA">
        <w:trPr>
          <w:trHeight w:val="300"/>
        </w:trPr>
        <w:tc>
          <w:tcPr>
            <w:tcW w:w="9683" w:type="dxa"/>
            <w:shd w:val="clear" w:color="auto" w:fill="auto"/>
            <w:noWrap/>
            <w:vAlign w:val="bottom"/>
            <w:hideMark/>
          </w:tcPr>
          <w:p w14:paraId="0EBCEC99" w14:textId="77777777" w:rsidR="00BD48DA" w:rsidRPr="005F72F7" w:rsidRDefault="00BD48DA" w:rsidP="00BD48DA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ind w:right="-705"/>
              <w:jc w:val="both"/>
              <w:rPr>
                <w:rFonts w:ascii="Tahoma" w:hAnsi="Tahoma" w:cs="Tahoma"/>
                <w:color w:val="000000" w:themeColor="text1"/>
                <w:sz w:val="21"/>
                <w:szCs w:val="21"/>
              </w:rPr>
            </w:pPr>
            <w:r w:rsidRPr="005F72F7">
              <w:rPr>
                <w:rFonts w:ascii="Tahoma" w:hAnsi="Tahoma" w:cs="Tahoma"/>
                <w:color w:val="000000" w:themeColor="text1"/>
                <w:sz w:val="21"/>
                <w:szCs w:val="21"/>
              </w:rPr>
              <w:t>Recueil des signatures – paraphes</w:t>
            </w:r>
          </w:p>
        </w:tc>
      </w:tr>
    </w:tbl>
    <w:p w14:paraId="6129888D" w14:textId="77777777" w:rsidR="0098443F" w:rsidRDefault="0098443F" w:rsidP="005F72F7">
      <w:p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</w:rPr>
      </w:pPr>
    </w:p>
    <w:p w14:paraId="70FCFCD2" w14:textId="77777777" w:rsidR="0098443F" w:rsidRPr="005F72F7" w:rsidRDefault="0098443F" w:rsidP="005F72F7">
      <w:p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</w:rPr>
      </w:pPr>
    </w:p>
    <w:p w14:paraId="766B71BD" w14:textId="77777777" w:rsidR="0098443F" w:rsidRDefault="0098443F" w:rsidP="0098443F">
      <w:pPr>
        <w:spacing w:after="0" w:line="240" w:lineRule="auto"/>
        <w:ind w:left="-425"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  <w:t>ETAPE 5: FORMALITES POSTERIEURES A LA VENTE</w:t>
      </w:r>
    </w:p>
    <w:p w14:paraId="32FF6D4D" w14:textId="77777777" w:rsidR="007B0C6D" w:rsidRPr="00DE4A7C" w:rsidRDefault="007B0C6D" w:rsidP="007B0C6D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rebuchet MS" w:eastAsia="Times New Roman" w:hAnsi="Trebuchet MS" w:cs="Calibri"/>
          <w:color w:val="000000"/>
          <w:kern w:val="0"/>
          <w:lang w:val="fr-FR" w:eastAsia="fr-FR"/>
          <w14:ligatures w14:val="none"/>
        </w:rPr>
      </w:pPr>
      <w:r>
        <w:rPr>
          <w:rFonts w:ascii="Trebuchet MS" w:eastAsia="Times New Roman" w:hAnsi="Trebuchet MS" w:cs="Calibri"/>
          <w:color w:val="000000"/>
          <w:kern w:val="0"/>
          <w:lang w:val="fr-FR" w:eastAsia="fr-FR"/>
          <w14:ligatures w14:val="none"/>
        </w:rPr>
        <w:t>D</w:t>
      </w:r>
      <w:r w:rsidRPr="00DE4A7C">
        <w:rPr>
          <w:rFonts w:ascii="Trebuchet MS" w:eastAsia="Times New Roman" w:hAnsi="Trebuchet MS" w:cs="Calibri"/>
          <w:color w:val="000000"/>
          <w:kern w:val="0"/>
          <w:lang w:val="fr-FR" w:eastAsia="fr-FR"/>
          <w14:ligatures w14:val="none"/>
        </w:rPr>
        <w:t xml:space="preserve">emande chèques certifiés </w:t>
      </w:r>
      <w:r>
        <w:rPr>
          <w:rFonts w:ascii="Trebuchet MS" w:eastAsia="Times New Roman" w:hAnsi="Trebuchet MS" w:cs="Calibri"/>
          <w:color w:val="000000"/>
          <w:kern w:val="0"/>
          <w:lang w:val="fr-FR" w:eastAsia="fr-FR"/>
          <w14:ligatures w14:val="none"/>
        </w:rPr>
        <w:t>s</w:t>
      </w:r>
      <w:r w:rsidRPr="00DE4A7C">
        <w:rPr>
          <w:rFonts w:ascii="Trebuchet MS" w:eastAsia="Times New Roman" w:hAnsi="Trebuchet MS" w:cs="Calibri"/>
          <w:color w:val="000000"/>
          <w:kern w:val="0"/>
          <w:lang w:val="fr-FR" w:eastAsia="fr-FR"/>
          <w14:ligatures w14:val="none"/>
        </w:rPr>
        <w:t>i liquidation et provision disponibles</w:t>
      </w:r>
      <w:r>
        <w:rPr>
          <w:rFonts w:ascii="Trebuchet MS" w:eastAsia="Times New Roman" w:hAnsi="Trebuchet MS" w:cs="Calibri"/>
          <w:color w:val="000000"/>
          <w:kern w:val="0"/>
          <w:lang w:val="fr-FR" w:eastAsia="fr-FR"/>
          <w14:ligatures w14:val="none"/>
        </w:rPr>
        <w:t xml:space="preserve"> </w:t>
      </w:r>
      <w:r w:rsidRPr="000917C1">
        <w:rPr>
          <w:rFonts w:ascii="Trebuchet MS" w:eastAsia="Times New Roman" w:hAnsi="Trebuchet MS" w:cs="Calibri"/>
          <w:color w:val="FF0000"/>
          <w:kern w:val="0"/>
          <w:lang w:val="fr-FR" w:eastAsia="fr-FR"/>
          <w14:ligatures w14:val="none"/>
        </w:rPr>
        <w:t>(alerte dans les 8 jours si tâche non effectuée</w:t>
      </w:r>
      <w:r>
        <w:rPr>
          <w:rFonts w:ascii="Trebuchet MS" w:eastAsia="Times New Roman" w:hAnsi="Trebuchet MS" w:cs="Calibri"/>
          <w:color w:val="FF0000"/>
          <w:kern w:val="0"/>
          <w:lang w:val="fr-FR" w:eastAsia="fr-FR"/>
          <w14:ligatures w14:val="none"/>
        </w:rPr>
        <w:t>)</w:t>
      </w:r>
    </w:p>
    <w:p w14:paraId="0C10FF36" w14:textId="77777777" w:rsidR="007B0C6D" w:rsidRPr="000917C1" w:rsidRDefault="007B0C6D" w:rsidP="007B0C6D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rebuchet MS" w:eastAsia="Times New Roman" w:hAnsi="Trebuchet MS" w:cs="Calibri"/>
          <w:color w:val="FF0000"/>
          <w:kern w:val="0"/>
          <w:lang w:val="fr-FR" w:eastAsia="fr-FR"/>
          <w14:ligatures w14:val="none"/>
        </w:rPr>
      </w:pPr>
      <w:r>
        <w:rPr>
          <w:rFonts w:ascii="Trebuchet MS" w:eastAsia="Times New Roman" w:hAnsi="Trebuchet MS" w:cs="Calibri"/>
          <w:color w:val="000000"/>
          <w:kern w:val="0"/>
          <w:lang w:val="fr-FR" w:eastAsia="fr-FR"/>
          <w14:ligatures w14:val="none"/>
        </w:rPr>
        <w:t xml:space="preserve">Enregistrement acte CET </w:t>
      </w:r>
      <w:r w:rsidRPr="000917C1">
        <w:rPr>
          <w:rFonts w:ascii="Trebuchet MS" w:eastAsia="Times New Roman" w:hAnsi="Trebuchet MS" w:cs="Calibri"/>
          <w:color w:val="FF0000"/>
          <w:kern w:val="0"/>
          <w:lang w:val="fr-FR" w:eastAsia="fr-FR"/>
          <w14:ligatures w14:val="none"/>
        </w:rPr>
        <w:t>(alerte dans les 8 jours si tâche non effectuée</w:t>
      </w:r>
      <w:r>
        <w:rPr>
          <w:rFonts w:ascii="Trebuchet MS" w:eastAsia="Times New Roman" w:hAnsi="Trebuchet MS" w:cs="Calibri"/>
          <w:color w:val="FF0000"/>
          <w:kern w:val="0"/>
          <w:lang w:val="fr-FR" w:eastAsia="fr-FR"/>
          <w14:ligatures w14:val="none"/>
        </w:rPr>
        <w:t>)</w:t>
      </w:r>
    </w:p>
    <w:p w14:paraId="031B851A" w14:textId="77777777" w:rsidR="007B0C6D" w:rsidRPr="000917C1" w:rsidRDefault="007B0C6D" w:rsidP="007B0C6D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rebuchet MS" w:eastAsia="Times New Roman" w:hAnsi="Trebuchet MS" w:cs="Calibri"/>
          <w:color w:val="FF0000"/>
          <w:kern w:val="0"/>
          <w:lang w:val="fr-FR" w:eastAsia="fr-FR"/>
          <w14:ligatures w14:val="none"/>
        </w:rPr>
      </w:pPr>
      <w:r>
        <w:rPr>
          <w:rFonts w:ascii="Trebuchet MS" w:eastAsia="Times New Roman" w:hAnsi="Trebuchet MS" w:cs="Calibri"/>
          <w:color w:val="000000"/>
          <w:kern w:val="0"/>
          <w:lang w:val="fr-FR" w:eastAsia="fr-FR"/>
          <w14:ligatures w14:val="none"/>
        </w:rPr>
        <w:t xml:space="preserve">Suivi CET </w:t>
      </w:r>
      <w:r w:rsidRPr="000917C1">
        <w:rPr>
          <w:rFonts w:ascii="Trebuchet MS" w:eastAsia="Times New Roman" w:hAnsi="Trebuchet MS" w:cs="Calibri"/>
          <w:color w:val="FF0000"/>
          <w:kern w:val="0"/>
          <w:lang w:val="fr-FR" w:eastAsia="fr-FR"/>
          <w14:ligatures w14:val="none"/>
        </w:rPr>
        <w:t>(alerte dans les 8 jours si tâche non effectuée)</w:t>
      </w:r>
    </w:p>
    <w:p w14:paraId="51CDD8B0" w14:textId="77777777" w:rsidR="007B0C6D" w:rsidRPr="000917C1" w:rsidRDefault="007B0C6D" w:rsidP="007B0C6D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rebuchet MS" w:eastAsia="Times New Roman" w:hAnsi="Trebuchet MS" w:cs="Calibri"/>
          <w:color w:val="FF0000"/>
          <w:kern w:val="0"/>
          <w:lang w:val="fr-FR" w:eastAsia="fr-FR"/>
          <w14:ligatures w14:val="none"/>
        </w:rPr>
      </w:pPr>
      <w:r w:rsidRPr="00BD48DA">
        <w:rPr>
          <w:rFonts w:ascii="Trebuchet MS" w:eastAsia="Times New Roman" w:hAnsi="Trebuchet MS" w:cs="Calibri"/>
          <w:color w:val="000000"/>
          <w:kern w:val="0"/>
          <w:lang w:val="fr-FR" w:eastAsia="fr-FR"/>
          <w14:ligatures w14:val="none"/>
        </w:rPr>
        <w:t>Etablissement copie et expédition</w:t>
      </w:r>
      <w:r>
        <w:rPr>
          <w:rFonts w:ascii="Trebuchet MS" w:eastAsia="Times New Roman" w:hAnsi="Trebuchet MS" w:cs="Calibri"/>
          <w:color w:val="000000"/>
          <w:kern w:val="0"/>
          <w:lang w:val="fr-FR" w:eastAsia="fr-FR"/>
          <w14:ligatures w14:val="none"/>
        </w:rPr>
        <w:t xml:space="preserve"> </w:t>
      </w:r>
      <w:r w:rsidRPr="000917C1">
        <w:rPr>
          <w:rFonts w:ascii="Trebuchet MS" w:eastAsia="Times New Roman" w:hAnsi="Trebuchet MS" w:cs="Calibri"/>
          <w:color w:val="FF0000"/>
          <w:kern w:val="0"/>
          <w:lang w:val="fr-FR" w:eastAsia="fr-FR"/>
          <w14:ligatures w14:val="none"/>
        </w:rPr>
        <w:t>(alerte dans les 8 jours si tâche non effectuée)</w:t>
      </w:r>
    </w:p>
    <w:p w14:paraId="60FEB227" w14:textId="77777777" w:rsidR="007B0C6D" w:rsidRDefault="007B0C6D" w:rsidP="007B0C6D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rebuchet MS" w:eastAsia="Times New Roman" w:hAnsi="Trebuchet MS" w:cs="Calibri"/>
          <w:color w:val="000000"/>
          <w:kern w:val="0"/>
          <w:lang w:val="fr-FR" w:eastAsia="fr-FR"/>
          <w14:ligatures w14:val="none"/>
        </w:rPr>
      </w:pPr>
      <w:r>
        <w:rPr>
          <w:rFonts w:ascii="Trebuchet MS" w:eastAsia="Times New Roman" w:hAnsi="Trebuchet MS" w:cs="Calibri"/>
          <w:color w:val="000000"/>
          <w:kern w:val="0"/>
          <w:lang w:val="fr-FR" w:eastAsia="fr-FR"/>
          <w14:ligatures w14:val="none"/>
        </w:rPr>
        <w:lastRenderedPageBreak/>
        <w:t>Information et transmission à l’usager</w:t>
      </w:r>
      <w:r w:rsidRPr="00BD48DA">
        <w:rPr>
          <w:rFonts w:ascii="Trebuchet MS" w:eastAsia="Times New Roman" w:hAnsi="Trebuchet MS" w:cs="Calibri"/>
          <w:color w:val="000000"/>
          <w:kern w:val="0"/>
          <w:lang w:val="fr-FR" w:eastAsia="fr-FR"/>
          <w14:ligatures w14:val="none"/>
        </w:rPr>
        <w:t xml:space="preserve"> </w:t>
      </w:r>
    </w:p>
    <w:p w14:paraId="26056753" w14:textId="77777777" w:rsidR="007B0C6D" w:rsidRPr="00703B89" w:rsidRDefault="007B0C6D" w:rsidP="007B0C6D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  <w:lang w:val="fr-FR"/>
        </w:rPr>
      </w:pPr>
      <w:r w:rsidRPr="00703B89">
        <w:rPr>
          <w:rFonts w:ascii="Tahoma" w:hAnsi="Tahoma" w:cs="Tahoma"/>
          <w:color w:val="000000" w:themeColor="text1"/>
          <w:sz w:val="21"/>
          <w:szCs w:val="21"/>
          <w:lang w:val="fr-FR"/>
        </w:rPr>
        <w:t xml:space="preserve">Formalités </w:t>
      </w:r>
      <w:r>
        <w:rPr>
          <w:rFonts w:ascii="Tahoma" w:hAnsi="Tahoma" w:cs="Tahoma"/>
          <w:color w:val="000000" w:themeColor="text1"/>
          <w:sz w:val="21"/>
          <w:szCs w:val="21"/>
          <w:lang w:val="fr-FR"/>
        </w:rPr>
        <w:t>BCDF</w:t>
      </w:r>
    </w:p>
    <w:p w14:paraId="385996DF" w14:textId="77777777" w:rsidR="007B0C6D" w:rsidRDefault="007B0C6D" w:rsidP="007B0C6D">
      <w:pPr>
        <w:pStyle w:val="Paragraphedeliste"/>
        <w:numPr>
          <w:ilvl w:val="0"/>
          <w:numId w:val="6"/>
        </w:numPr>
        <w:spacing w:after="0" w:line="240" w:lineRule="auto"/>
        <w:ind w:right="-705"/>
        <w:jc w:val="both"/>
        <w:rPr>
          <w:rFonts w:ascii="Trebuchet MS" w:eastAsia="Times New Roman" w:hAnsi="Trebuchet MS" w:cs="Calibri"/>
          <w:color w:val="000000"/>
          <w:kern w:val="0"/>
          <w:lang w:val="fr-FR" w:eastAsia="fr-FR"/>
          <w14:ligatures w14:val="none"/>
        </w:rPr>
      </w:pPr>
      <w:r w:rsidRPr="00BD48DA">
        <w:rPr>
          <w:rFonts w:ascii="Trebuchet MS" w:eastAsia="Times New Roman" w:hAnsi="Trebuchet MS" w:cs="Calibri"/>
          <w:color w:val="000000"/>
          <w:kern w:val="0"/>
          <w:lang w:val="fr-FR" w:eastAsia="fr-FR"/>
          <w14:ligatures w14:val="none"/>
        </w:rPr>
        <w:t xml:space="preserve">Procédure mutation en ligne </w:t>
      </w:r>
    </w:p>
    <w:p w14:paraId="5FFDB9EF" w14:textId="77777777" w:rsidR="007B0C6D" w:rsidRDefault="007B0C6D" w:rsidP="007B0C6D">
      <w:pPr>
        <w:pStyle w:val="Paragraphedeliste"/>
        <w:numPr>
          <w:ilvl w:val="0"/>
          <w:numId w:val="6"/>
        </w:num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  <w:lang w:val="fr-FR"/>
        </w:rPr>
      </w:pPr>
      <w:r w:rsidRPr="00BD48DA">
        <w:rPr>
          <w:rFonts w:ascii="Trebuchet MS" w:eastAsia="Times New Roman" w:hAnsi="Trebuchet MS" w:cs="Calibri"/>
          <w:color w:val="000000"/>
          <w:kern w:val="0"/>
          <w:lang w:val="fr-FR" w:eastAsia="fr-FR"/>
          <w14:ligatures w14:val="none"/>
        </w:rPr>
        <w:t xml:space="preserve">Dépôt physique dossier mutation </w:t>
      </w:r>
    </w:p>
    <w:p w14:paraId="23D2E642" w14:textId="77777777" w:rsidR="007B0C6D" w:rsidRPr="00567E5C" w:rsidRDefault="007B0C6D" w:rsidP="007B0C6D">
      <w:pPr>
        <w:pStyle w:val="Paragraphedeliste"/>
        <w:numPr>
          <w:ilvl w:val="0"/>
          <w:numId w:val="6"/>
        </w:num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  <w:lang w:val="fr-FR"/>
        </w:rPr>
      </w:pPr>
      <w:r>
        <w:rPr>
          <w:rFonts w:ascii="Tahoma" w:hAnsi="Tahoma" w:cs="Tahoma"/>
          <w:color w:val="000000" w:themeColor="text1"/>
          <w:sz w:val="21"/>
          <w:szCs w:val="21"/>
          <w:lang w:val="fr-FR"/>
        </w:rPr>
        <w:t xml:space="preserve">Inscription hypothécaire provisoire/définitive </w:t>
      </w:r>
      <w:r w:rsidRPr="00CD7FA8">
        <w:rPr>
          <w:rFonts w:ascii="Tahoma" w:hAnsi="Tahoma" w:cs="Tahoma"/>
          <w:color w:val="FF0000"/>
          <w:sz w:val="20"/>
          <w:szCs w:val="20"/>
          <w:lang w:val="fr-FR"/>
        </w:rPr>
        <w:t xml:space="preserve">(alerte dans les </w:t>
      </w:r>
      <w:r>
        <w:rPr>
          <w:rFonts w:ascii="Tahoma" w:hAnsi="Tahoma" w:cs="Tahoma"/>
          <w:color w:val="FF0000"/>
          <w:sz w:val="20"/>
          <w:szCs w:val="20"/>
          <w:lang w:val="fr-FR"/>
        </w:rPr>
        <w:t>8 jours</w:t>
      </w:r>
      <w:r w:rsidRPr="00CD7FA8">
        <w:rPr>
          <w:rFonts w:ascii="Tahoma" w:hAnsi="Tahoma" w:cs="Tahoma"/>
          <w:color w:val="FF0000"/>
          <w:sz w:val="20"/>
          <w:szCs w:val="20"/>
          <w:lang w:val="fr-FR"/>
        </w:rPr>
        <w:t xml:space="preserve"> si tâche non effectuée)</w:t>
      </w:r>
    </w:p>
    <w:p w14:paraId="6CD8430C" w14:textId="77777777" w:rsidR="007B0C6D" w:rsidRDefault="007B0C6D" w:rsidP="007B0C6D">
      <w:pPr>
        <w:pStyle w:val="Paragraphedeliste"/>
        <w:numPr>
          <w:ilvl w:val="0"/>
          <w:numId w:val="6"/>
        </w:num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  <w:lang w:val="fr-FR"/>
        </w:rPr>
      </w:pPr>
      <w:r w:rsidRPr="00567E5C">
        <w:rPr>
          <w:rFonts w:ascii="Tahoma" w:hAnsi="Tahoma" w:cs="Tahoma"/>
          <w:color w:val="000000" w:themeColor="text1"/>
          <w:sz w:val="21"/>
          <w:szCs w:val="21"/>
          <w:lang w:val="fr-FR"/>
        </w:rPr>
        <w:t xml:space="preserve">Suivi Banque - usagers (Numéro 1) </w:t>
      </w:r>
    </w:p>
    <w:p w14:paraId="3F9111BB" w14:textId="77777777" w:rsidR="007B0C6D" w:rsidRPr="00567E5C" w:rsidRDefault="007B0C6D" w:rsidP="007B0C6D">
      <w:pPr>
        <w:pStyle w:val="Paragraphedeliste"/>
        <w:numPr>
          <w:ilvl w:val="0"/>
          <w:numId w:val="6"/>
        </w:num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  <w:lang w:val="fr-FR"/>
        </w:rPr>
      </w:pPr>
      <w:r w:rsidRPr="00567E5C">
        <w:rPr>
          <w:rFonts w:ascii="Trebuchet MS" w:eastAsia="Times New Roman" w:hAnsi="Trebuchet MS" w:cs="Calibri"/>
          <w:color w:val="000000"/>
          <w:kern w:val="0"/>
          <w:lang w:val="fr-FR" w:eastAsia="fr-FR"/>
          <w14:ligatures w14:val="none"/>
        </w:rPr>
        <w:t xml:space="preserve">Suivi formalités mutation </w:t>
      </w:r>
      <w:r w:rsidRPr="00567E5C">
        <w:rPr>
          <w:rFonts w:ascii="Tahoma" w:hAnsi="Tahoma" w:cs="Tahoma"/>
          <w:color w:val="FF0000"/>
          <w:sz w:val="20"/>
          <w:szCs w:val="20"/>
          <w:lang w:val="fr-FR"/>
        </w:rPr>
        <w:t>(alerte dans les 30 jours si tâche non effectuée)</w:t>
      </w:r>
    </w:p>
    <w:p w14:paraId="3B61FBD7" w14:textId="77777777" w:rsidR="007B0C6D" w:rsidRPr="00567E5C" w:rsidRDefault="007B0C6D" w:rsidP="007B0C6D">
      <w:pPr>
        <w:pStyle w:val="Paragraphedeliste"/>
        <w:numPr>
          <w:ilvl w:val="0"/>
          <w:numId w:val="6"/>
        </w:num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  <w:lang w:val="fr-FR"/>
        </w:rPr>
      </w:pPr>
      <w:r w:rsidRPr="00567E5C">
        <w:rPr>
          <w:rFonts w:ascii="Trebuchet MS" w:eastAsia="Times New Roman" w:hAnsi="Trebuchet MS" w:cs="Calibri"/>
          <w:color w:val="000000"/>
          <w:kern w:val="0"/>
          <w:lang w:val="fr-FR" w:eastAsia="fr-FR"/>
          <w14:ligatures w14:val="none"/>
        </w:rPr>
        <w:t xml:space="preserve">Suivi Usager (Numéro 2) </w:t>
      </w:r>
    </w:p>
    <w:p w14:paraId="390736D4" w14:textId="77777777" w:rsidR="007B0C6D" w:rsidRDefault="007B0C6D" w:rsidP="007B0C6D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</w:rPr>
      </w:pPr>
      <w:r>
        <w:rPr>
          <w:rFonts w:ascii="Tahoma" w:hAnsi="Tahoma" w:cs="Tahoma"/>
          <w:color w:val="000000" w:themeColor="text1"/>
          <w:sz w:val="21"/>
          <w:szCs w:val="21"/>
        </w:rPr>
        <w:t>Retrait Original TF/CIH</w:t>
      </w:r>
    </w:p>
    <w:p w14:paraId="64CF470B" w14:textId="77777777" w:rsidR="007B0C6D" w:rsidRPr="0098443F" w:rsidRDefault="007B0C6D" w:rsidP="007B0C6D">
      <w:pPr>
        <w:pStyle w:val="Paragraphedeliste"/>
        <w:numPr>
          <w:ilvl w:val="0"/>
          <w:numId w:val="4"/>
        </w:numPr>
        <w:spacing w:after="0" w:line="240" w:lineRule="auto"/>
        <w:jc w:val="both"/>
        <w:rPr>
          <w:rFonts w:ascii="Trebuchet MS" w:eastAsia="Times New Roman" w:hAnsi="Trebuchet MS" w:cs="Calibri"/>
          <w:color w:val="000000"/>
          <w:kern w:val="0"/>
          <w:lang w:val="fr-FR" w:eastAsia="fr-FR"/>
          <w14:ligatures w14:val="none"/>
        </w:rPr>
      </w:pPr>
      <w:r>
        <w:rPr>
          <w:rFonts w:ascii="Trebuchet MS" w:eastAsia="Times New Roman" w:hAnsi="Trebuchet MS" w:cs="Calibri"/>
          <w:color w:val="000000"/>
          <w:kern w:val="0"/>
          <w:lang w:val="fr-FR" w:eastAsia="fr-FR"/>
          <w14:ligatures w14:val="none"/>
        </w:rPr>
        <w:t>T</w:t>
      </w:r>
      <w:r w:rsidRPr="00BD48DA">
        <w:rPr>
          <w:rFonts w:ascii="Trebuchet MS" w:eastAsia="Times New Roman" w:hAnsi="Trebuchet MS" w:cs="Calibri"/>
          <w:color w:val="000000"/>
          <w:kern w:val="0"/>
          <w:lang w:val="fr-FR" w:eastAsia="fr-FR"/>
          <w14:ligatures w14:val="none"/>
        </w:rPr>
        <w:t>ransmission Secrétariat</w:t>
      </w:r>
    </w:p>
    <w:p w14:paraId="7EE55DA3" w14:textId="77777777" w:rsidR="007B0C6D" w:rsidRDefault="007B0C6D" w:rsidP="007B0C6D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</w:rPr>
      </w:pPr>
      <w:r>
        <w:rPr>
          <w:rFonts w:ascii="Tahoma" w:hAnsi="Tahoma" w:cs="Tahoma"/>
          <w:color w:val="000000" w:themeColor="text1"/>
          <w:sz w:val="21"/>
          <w:szCs w:val="21"/>
        </w:rPr>
        <w:t xml:space="preserve">Transmission originaux pieces </w:t>
      </w:r>
      <w:r w:rsidRPr="00CD7FA8">
        <w:rPr>
          <w:rFonts w:ascii="Tahoma" w:hAnsi="Tahoma" w:cs="Tahoma"/>
          <w:color w:val="FF0000"/>
          <w:sz w:val="20"/>
          <w:szCs w:val="20"/>
          <w:lang w:val="fr-FR"/>
        </w:rPr>
        <w:t xml:space="preserve">(alerte dans les </w:t>
      </w:r>
      <w:r>
        <w:rPr>
          <w:rFonts w:ascii="Tahoma" w:hAnsi="Tahoma" w:cs="Tahoma"/>
          <w:color w:val="FF0000"/>
          <w:sz w:val="20"/>
          <w:szCs w:val="20"/>
          <w:lang w:val="fr-FR"/>
        </w:rPr>
        <w:t>8 jours</w:t>
      </w:r>
      <w:r w:rsidRPr="00CD7FA8">
        <w:rPr>
          <w:rFonts w:ascii="Tahoma" w:hAnsi="Tahoma" w:cs="Tahoma"/>
          <w:color w:val="FF0000"/>
          <w:sz w:val="20"/>
          <w:szCs w:val="20"/>
          <w:lang w:val="fr-FR"/>
        </w:rPr>
        <w:t xml:space="preserve"> si tâche non effectuée)</w:t>
      </w:r>
    </w:p>
    <w:p w14:paraId="404644F4" w14:textId="77777777" w:rsidR="007B0C6D" w:rsidRDefault="007B0C6D" w:rsidP="007B0C6D">
      <w:pPr>
        <w:pStyle w:val="Paragraphedeliste"/>
        <w:numPr>
          <w:ilvl w:val="0"/>
          <w:numId w:val="7"/>
        </w:num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</w:rPr>
      </w:pPr>
      <w:r>
        <w:rPr>
          <w:rFonts w:ascii="Tahoma" w:hAnsi="Tahoma" w:cs="Tahoma"/>
          <w:color w:val="000000" w:themeColor="text1"/>
          <w:sz w:val="21"/>
          <w:szCs w:val="21"/>
        </w:rPr>
        <w:t xml:space="preserve">TF et CIH au Prêteur </w:t>
      </w:r>
      <w:proofErr w:type="spellStart"/>
      <w:r>
        <w:rPr>
          <w:rFonts w:ascii="Tahoma" w:hAnsi="Tahoma" w:cs="Tahoma"/>
          <w:color w:val="000000" w:themeColor="text1"/>
          <w:sz w:val="21"/>
          <w:szCs w:val="21"/>
        </w:rPr>
        <w:t>si</w:t>
      </w:r>
      <w:proofErr w:type="spellEnd"/>
      <w:r>
        <w:rPr>
          <w:rFonts w:ascii="Tahoma" w:hAnsi="Tahoma" w:cs="Tahoma"/>
          <w:color w:val="000000" w:themeColor="text1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 w:themeColor="text1"/>
          <w:sz w:val="21"/>
          <w:szCs w:val="21"/>
        </w:rPr>
        <w:t>hypothèque</w:t>
      </w:r>
      <w:proofErr w:type="spellEnd"/>
    </w:p>
    <w:p w14:paraId="62D01F87" w14:textId="77777777" w:rsidR="007B0C6D" w:rsidRDefault="007B0C6D" w:rsidP="007B0C6D">
      <w:pPr>
        <w:pStyle w:val="Paragraphedeliste"/>
        <w:numPr>
          <w:ilvl w:val="0"/>
          <w:numId w:val="7"/>
        </w:num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</w:rPr>
      </w:pPr>
      <w:r w:rsidRPr="009C5A39">
        <w:rPr>
          <w:rFonts w:ascii="Tahoma" w:hAnsi="Tahoma" w:cs="Tahoma"/>
          <w:color w:val="000000" w:themeColor="text1"/>
          <w:sz w:val="21"/>
          <w:szCs w:val="21"/>
        </w:rPr>
        <w:t xml:space="preserve">TF à l’usager </w:t>
      </w:r>
      <w:proofErr w:type="spellStart"/>
      <w:r w:rsidRPr="009C5A39">
        <w:rPr>
          <w:rFonts w:ascii="Tahoma" w:hAnsi="Tahoma" w:cs="Tahoma"/>
          <w:color w:val="000000" w:themeColor="text1"/>
          <w:sz w:val="21"/>
          <w:szCs w:val="21"/>
        </w:rPr>
        <w:t>si</w:t>
      </w:r>
      <w:proofErr w:type="spellEnd"/>
      <w:r w:rsidRPr="009C5A39">
        <w:rPr>
          <w:rFonts w:ascii="Tahoma" w:hAnsi="Tahoma" w:cs="Tahoma"/>
          <w:color w:val="000000" w:themeColor="text1"/>
          <w:sz w:val="21"/>
          <w:szCs w:val="21"/>
        </w:rPr>
        <w:t xml:space="preserve"> pas </w:t>
      </w:r>
      <w:proofErr w:type="spellStart"/>
      <w:r w:rsidRPr="009C5A39">
        <w:rPr>
          <w:rFonts w:ascii="Tahoma" w:hAnsi="Tahoma" w:cs="Tahoma"/>
          <w:color w:val="000000" w:themeColor="text1"/>
          <w:sz w:val="21"/>
          <w:szCs w:val="21"/>
        </w:rPr>
        <w:t>d’hypothèque</w:t>
      </w:r>
      <w:proofErr w:type="spellEnd"/>
    </w:p>
    <w:p w14:paraId="729AEE20" w14:textId="77777777" w:rsidR="007B0C6D" w:rsidRPr="009C5A39" w:rsidRDefault="007B0C6D" w:rsidP="007B0C6D">
      <w:pPr>
        <w:pStyle w:val="Paragraphedeliste"/>
        <w:spacing w:after="0" w:line="240" w:lineRule="auto"/>
        <w:ind w:left="1088" w:right="-705"/>
        <w:jc w:val="both"/>
        <w:rPr>
          <w:rFonts w:ascii="Tahoma" w:hAnsi="Tahoma" w:cs="Tahoma"/>
          <w:color w:val="000000" w:themeColor="text1"/>
          <w:sz w:val="21"/>
          <w:szCs w:val="21"/>
        </w:rPr>
      </w:pPr>
    </w:p>
    <w:p w14:paraId="1E9854A6" w14:textId="1DCA5470" w:rsidR="00406921" w:rsidRPr="00406921" w:rsidRDefault="00BD48DA" w:rsidP="00406921">
      <w:pPr>
        <w:spacing w:after="0" w:line="240" w:lineRule="auto"/>
        <w:ind w:left="-425" w:right="-705"/>
        <w:jc w:val="both"/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</w:pPr>
      <w:r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  <w:t xml:space="preserve">ETAPE 6: </w:t>
      </w:r>
      <w:r w:rsidR="00406921" w:rsidRPr="00406921">
        <w:rPr>
          <w:rFonts w:ascii="Tahoma" w:hAnsi="Tahoma" w:cs="Tahoma"/>
          <w:b/>
          <w:bCs/>
          <w:color w:val="000000" w:themeColor="text1"/>
          <w:sz w:val="21"/>
          <w:szCs w:val="21"/>
          <w:u w:val="single"/>
        </w:rPr>
        <w:t>CLOTURE DU DOSSIER</w:t>
      </w:r>
    </w:p>
    <w:p w14:paraId="49E7EAF4" w14:textId="77777777" w:rsidR="0098443F" w:rsidRPr="005F72F7" w:rsidRDefault="0098443F" w:rsidP="0098443F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</w:rPr>
      </w:pPr>
      <w:r>
        <w:rPr>
          <w:rFonts w:ascii="Tahoma" w:hAnsi="Tahoma" w:cs="Tahoma"/>
          <w:color w:val="000000" w:themeColor="text1"/>
          <w:sz w:val="21"/>
          <w:szCs w:val="21"/>
        </w:rPr>
        <w:t>Paiement solde</w:t>
      </w:r>
    </w:p>
    <w:p w14:paraId="7C07AAB1" w14:textId="0B6A32D8" w:rsidR="00406921" w:rsidRPr="00406921" w:rsidRDefault="00406921" w:rsidP="00406921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</w:rPr>
      </w:pPr>
      <w:r w:rsidRPr="00406921">
        <w:rPr>
          <w:rFonts w:ascii="Tahoma" w:hAnsi="Tahoma" w:cs="Tahoma"/>
          <w:color w:val="000000" w:themeColor="text1"/>
          <w:sz w:val="21"/>
          <w:szCs w:val="21"/>
        </w:rPr>
        <w:t>Mise à jour fiche comptable</w:t>
      </w:r>
    </w:p>
    <w:p w14:paraId="4D2C3FD0" w14:textId="3C22F835" w:rsidR="00406921" w:rsidRDefault="00406921" w:rsidP="00406921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</w:rPr>
      </w:pPr>
      <w:r w:rsidRPr="00406921">
        <w:rPr>
          <w:rFonts w:ascii="Tahoma" w:hAnsi="Tahoma" w:cs="Tahoma"/>
          <w:color w:val="000000" w:themeColor="text1"/>
          <w:sz w:val="21"/>
          <w:szCs w:val="21"/>
        </w:rPr>
        <w:t>Archivage numérique et physique</w:t>
      </w:r>
    </w:p>
    <w:p w14:paraId="18F0BA06" w14:textId="18DA5446" w:rsidR="00BD48DA" w:rsidRPr="00406921" w:rsidRDefault="00BD48DA" w:rsidP="00406921">
      <w:pPr>
        <w:pStyle w:val="Paragraphedeliste"/>
        <w:numPr>
          <w:ilvl w:val="0"/>
          <w:numId w:val="4"/>
        </w:numPr>
        <w:spacing w:after="0" w:line="240" w:lineRule="auto"/>
        <w:ind w:right="-705"/>
        <w:jc w:val="both"/>
        <w:rPr>
          <w:rFonts w:ascii="Tahoma" w:hAnsi="Tahoma" w:cs="Tahoma"/>
          <w:color w:val="000000" w:themeColor="text1"/>
          <w:sz w:val="21"/>
          <w:szCs w:val="21"/>
        </w:rPr>
      </w:pPr>
      <w:r>
        <w:rPr>
          <w:rFonts w:ascii="Tahoma" w:hAnsi="Tahoma" w:cs="Tahoma"/>
          <w:color w:val="000000" w:themeColor="text1"/>
          <w:sz w:val="21"/>
          <w:szCs w:val="21"/>
        </w:rPr>
        <w:t>Remise du TF à l’usager</w:t>
      </w:r>
    </w:p>
    <w:p w14:paraId="0B7D6F18" w14:textId="77777777" w:rsidR="005D0EF8" w:rsidRPr="00021425" w:rsidRDefault="005D0EF8" w:rsidP="00021425"/>
    <w:sectPr w:rsidR="005D0EF8" w:rsidRPr="00021425" w:rsidSect="00406921">
      <w:headerReference w:type="default" r:id="rId7"/>
      <w:pgSz w:w="12240" w:h="15840"/>
      <w:pgMar w:top="1440" w:right="1440" w:bottom="1440" w:left="1440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C4CD2" w14:textId="77777777" w:rsidR="001D5165" w:rsidRDefault="001D5165" w:rsidP="00406921">
      <w:pPr>
        <w:spacing w:after="0" w:line="240" w:lineRule="auto"/>
      </w:pPr>
      <w:r>
        <w:separator/>
      </w:r>
    </w:p>
  </w:endnote>
  <w:endnote w:type="continuationSeparator" w:id="0">
    <w:p w14:paraId="6DA01572" w14:textId="77777777" w:rsidR="001D5165" w:rsidRDefault="001D5165" w:rsidP="004069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7F62B" w14:textId="77777777" w:rsidR="001D5165" w:rsidRDefault="001D5165" w:rsidP="00406921">
      <w:pPr>
        <w:spacing w:after="0" w:line="240" w:lineRule="auto"/>
      </w:pPr>
      <w:r>
        <w:separator/>
      </w:r>
    </w:p>
  </w:footnote>
  <w:footnote w:type="continuationSeparator" w:id="0">
    <w:p w14:paraId="436A314B" w14:textId="77777777" w:rsidR="001D5165" w:rsidRDefault="001D5165" w:rsidP="004069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43BAC" w14:textId="77777777" w:rsidR="00406921" w:rsidRPr="00E62B2E" w:rsidRDefault="00406921" w:rsidP="00406921">
    <w:pPr>
      <w:pStyle w:val="En-tte"/>
      <w:jc w:val="center"/>
      <w:rPr>
        <w:rFonts w:ascii="Lucida Calligraphy" w:hAnsi="Lucida Calligraphy"/>
        <w:color w:val="000000" w:themeColor="text1"/>
        <w:sz w:val="18"/>
        <w:szCs w:val="18"/>
      </w:rPr>
    </w:pPr>
    <w:r w:rsidRPr="00E62B2E">
      <w:rPr>
        <w:rFonts w:ascii="Lucida Calligraphy" w:hAnsi="Lucida Calligraphy"/>
        <w:color w:val="000000" w:themeColor="text1"/>
        <w:sz w:val="18"/>
        <w:szCs w:val="18"/>
      </w:rPr>
      <w:t>Me Aline Michèle J. A. DOSSOU-YOVO KEDOTE</w:t>
    </w:r>
  </w:p>
  <w:p w14:paraId="1CC219AA" w14:textId="77777777" w:rsidR="00406921" w:rsidRPr="00E62B2E" w:rsidRDefault="00406921" w:rsidP="00406921">
    <w:pPr>
      <w:pStyle w:val="En-tte"/>
      <w:jc w:val="center"/>
      <w:rPr>
        <w:rFonts w:ascii="Lucida Calligraphy" w:hAnsi="Lucida Calligraphy"/>
        <w:color w:val="000000" w:themeColor="text1"/>
        <w:sz w:val="16"/>
        <w:szCs w:val="16"/>
      </w:rPr>
    </w:pPr>
    <w:r w:rsidRPr="00E62B2E">
      <w:rPr>
        <w:rFonts w:ascii="Lucida Calligraphy" w:hAnsi="Lucida Calligraphy"/>
        <w:color w:val="000000" w:themeColor="text1"/>
        <w:sz w:val="16"/>
        <w:szCs w:val="16"/>
      </w:rPr>
      <w:t xml:space="preserve">Diplôme Supérieur de </w:t>
    </w:r>
    <w:proofErr w:type="spellStart"/>
    <w:r w:rsidRPr="00E62B2E">
      <w:rPr>
        <w:rFonts w:ascii="Lucida Calligraphy" w:hAnsi="Lucida Calligraphy"/>
        <w:color w:val="000000" w:themeColor="text1"/>
        <w:sz w:val="16"/>
        <w:szCs w:val="16"/>
      </w:rPr>
      <w:t>Notariat</w:t>
    </w:r>
    <w:proofErr w:type="spellEnd"/>
    <w:r w:rsidRPr="00E62B2E">
      <w:rPr>
        <w:rFonts w:ascii="Lucida Calligraphy" w:hAnsi="Lucida Calligraphy"/>
        <w:color w:val="000000" w:themeColor="text1"/>
        <w:sz w:val="16"/>
        <w:szCs w:val="16"/>
      </w:rPr>
      <w:t xml:space="preserve"> de Paris</w:t>
    </w:r>
  </w:p>
  <w:p w14:paraId="5D5F62FA" w14:textId="77777777" w:rsidR="00406921" w:rsidRPr="00E62B2E" w:rsidRDefault="00406921" w:rsidP="00406921">
    <w:pPr>
      <w:pStyle w:val="En-tte"/>
      <w:jc w:val="center"/>
      <w:rPr>
        <w:rFonts w:ascii="Century Gothic" w:hAnsi="Century Gothic" w:cs="Arial"/>
        <w:color w:val="000000" w:themeColor="text1"/>
        <w:sz w:val="16"/>
        <w:szCs w:val="16"/>
      </w:rPr>
    </w:pPr>
    <w:proofErr w:type="spellStart"/>
    <w:r w:rsidRPr="00E62B2E">
      <w:rPr>
        <w:rFonts w:ascii="Century Gothic" w:hAnsi="Century Gothic" w:cs="Arial"/>
        <w:color w:val="000000" w:themeColor="text1"/>
        <w:sz w:val="16"/>
        <w:szCs w:val="16"/>
      </w:rPr>
      <w:t>Notaire</w:t>
    </w:r>
    <w:proofErr w:type="spellEnd"/>
  </w:p>
  <w:p w14:paraId="2F64F0F4" w14:textId="77777777" w:rsidR="00406921" w:rsidRPr="00E62B2E" w:rsidRDefault="00406921" w:rsidP="00406921">
    <w:pPr>
      <w:pStyle w:val="En-tte"/>
      <w:jc w:val="center"/>
      <w:rPr>
        <w:rFonts w:ascii="Century Gothic" w:hAnsi="Century Gothic" w:cs="Arial"/>
        <w:color w:val="000000" w:themeColor="text1"/>
        <w:sz w:val="16"/>
        <w:szCs w:val="16"/>
        <w:u w:val="single"/>
      </w:rPr>
    </w:pPr>
    <w:proofErr w:type="spellStart"/>
    <w:r w:rsidRPr="00E62B2E">
      <w:rPr>
        <w:rFonts w:ascii="Century Gothic" w:hAnsi="Century Gothic" w:cs="Arial"/>
        <w:color w:val="000000" w:themeColor="text1"/>
        <w:sz w:val="16"/>
        <w:szCs w:val="16"/>
        <w:u w:val="single"/>
      </w:rPr>
      <w:t>Successeur</w:t>
    </w:r>
    <w:proofErr w:type="spellEnd"/>
    <w:r w:rsidRPr="00E62B2E">
      <w:rPr>
        <w:rFonts w:ascii="Century Gothic" w:hAnsi="Century Gothic" w:cs="Arial"/>
        <w:color w:val="000000" w:themeColor="text1"/>
        <w:sz w:val="16"/>
        <w:szCs w:val="16"/>
        <w:u w:val="single"/>
      </w:rPr>
      <w:t xml:space="preserve"> de Me Didier DOVOEDO</w:t>
    </w:r>
  </w:p>
  <w:p w14:paraId="4150ACE3" w14:textId="77777777" w:rsidR="00406921" w:rsidRDefault="0040692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F0C3A"/>
    <w:multiLevelType w:val="hybridMultilevel"/>
    <w:tmpl w:val="64966E42"/>
    <w:lvl w:ilvl="0" w:tplc="040C0005">
      <w:start w:val="1"/>
      <w:numFmt w:val="bullet"/>
      <w:lvlText w:val=""/>
      <w:lvlJc w:val="left"/>
      <w:pPr>
        <w:ind w:left="101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75" w:hanging="360"/>
      </w:pPr>
      <w:rPr>
        <w:rFonts w:ascii="Wingdings" w:hAnsi="Wingdings" w:hint="default"/>
      </w:rPr>
    </w:lvl>
  </w:abstractNum>
  <w:abstractNum w:abstractNumId="1" w15:restartNumberingAfterBreak="0">
    <w:nsid w:val="0EDD53F7"/>
    <w:multiLevelType w:val="hybridMultilevel"/>
    <w:tmpl w:val="50367A54"/>
    <w:lvl w:ilvl="0" w:tplc="2FD6769A">
      <w:start w:val="1"/>
      <w:numFmt w:val="bullet"/>
      <w:lvlText w:val="-"/>
      <w:lvlJc w:val="left"/>
      <w:pPr>
        <w:ind w:left="295" w:hanging="360"/>
      </w:pPr>
      <w:rPr>
        <w:rFonts w:ascii="Calibri" w:eastAsiaTheme="minorHAnsi" w:hAnsi="Calibri" w:cs="Calibri" w:hint="default"/>
        <w:b w:val="0"/>
        <w:color w:val="auto"/>
        <w:u w:val="none"/>
      </w:rPr>
    </w:lvl>
    <w:lvl w:ilvl="1" w:tplc="040C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abstractNum w:abstractNumId="2" w15:restartNumberingAfterBreak="0">
    <w:nsid w:val="10EF451D"/>
    <w:multiLevelType w:val="multilevel"/>
    <w:tmpl w:val="4D80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98261B"/>
    <w:multiLevelType w:val="hybridMultilevel"/>
    <w:tmpl w:val="6512DCC0"/>
    <w:lvl w:ilvl="0" w:tplc="4216A80C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56633"/>
    <w:multiLevelType w:val="hybridMultilevel"/>
    <w:tmpl w:val="F412F194"/>
    <w:lvl w:ilvl="0" w:tplc="040C0005">
      <w:start w:val="1"/>
      <w:numFmt w:val="bullet"/>
      <w:lvlText w:val=""/>
      <w:lvlJc w:val="left"/>
      <w:pPr>
        <w:ind w:left="108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8" w:hanging="360"/>
      </w:pPr>
      <w:rPr>
        <w:rFonts w:ascii="Wingdings" w:hAnsi="Wingdings" w:hint="default"/>
      </w:rPr>
    </w:lvl>
  </w:abstractNum>
  <w:abstractNum w:abstractNumId="5" w15:restartNumberingAfterBreak="0">
    <w:nsid w:val="4F7C1096"/>
    <w:multiLevelType w:val="hybridMultilevel"/>
    <w:tmpl w:val="4D784FCC"/>
    <w:lvl w:ilvl="0" w:tplc="E768035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114ECA"/>
    <w:multiLevelType w:val="multilevel"/>
    <w:tmpl w:val="B2002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4111464">
    <w:abstractNumId w:val="6"/>
  </w:num>
  <w:num w:numId="2" w16cid:durableId="1586650416">
    <w:abstractNumId w:val="2"/>
  </w:num>
  <w:num w:numId="3" w16cid:durableId="311108627">
    <w:abstractNumId w:val="3"/>
  </w:num>
  <w:num w:numId="4" w16cid:durableId="1974213774">
    <w:abstractNumId w:val="1"/>
  </w:num>
  <w:num w:numId="5" w16cid:durableId="914557886">
    <w:abstractNumId w:val="5"/>
  </w:num>
  <w:num w:numId="6" w16cid:durableId="2003435889">
    <w:abstractNumId w:val="0"/>
  </w:num>
  <w:num w:numId="7" w16cid:durableId="5025972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425"/>
    <w:rsid w:val="00021425"/>
    <w:rsid w:val="001D5165"/>
    <w:rsid w:val="001F2BB8"/>
    <w:rsid w:val="00362EF5"/>
    <w:rsid w:val="0040412C"/>
    <w:rsid w:val="00406921"/>
    <w:rsid w:val="00551A9F"/>
    <w:rsid w:val="005D0EF8"/>
    <w:rsid w:val="005F72F7"/>
    <w:rsid w:val="00664B55"/>
    <w:rsid w:val="00711D1B"/>
    <w:rsid w:val="00740E3B"/>
    <w:rsid w:val="007B0C6D"/>
    <w:rsid w:val="0098443F"/>
    <w:rsid w:val="00A46BB3"/>
    <w:rsid w:val="00A820B7"/>
    <w:rsid w:val="00B4399B"/>
    <w:rsid w:val="00BD48DA"/>
    <w:rsid w:val="00C75A57"/>
    <w:rsid w:val="00C9428C"/>
    <w:rsid w:val="00F75C8B"/>
    <w:rsid w:val="00FE3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C78A5"/>
  <w15:chartTrackingRefBased/>
  <w15:docId w15:val="{12569782-FE46-4080-9E36-B182DACD5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1425"/>
  </w:style>
  <w:style w:type="paragraph" w:styleId="Titre1">
    <w:name w:val="heading 1"/>
    <w:basedOn w:val="Normal"/>
    <w:next w:val="Normal"/>
    <w:link w:val="Titre1Car"/>
    <w:uiPriority w:val="9"/>
    <w:qFormat/>
    <w:rsid w:val="000214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214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214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214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0214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214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214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214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214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214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214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214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21425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sid w:val="00021425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2142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2142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2142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2142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214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214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214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214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214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2142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2142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21425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214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21425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021425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4069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06921"/>
  </w:style>
  <w:style w:type="paragraph" w:styleId="Pieddepage">
    <w:name w:val="footer"/>
    <w:basedOn w:val="Normal"/>
    <w:link w:val="PieddepageCar"/>
    <w:uiPriority w:val="99"/>
    <w:unhideWhenUsed/>
    <w:rsid w:val="004069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069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21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514504">
          <w:marLeft w:val="300"/>
          <w:marRight w:val="30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85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640266">
          <w:marLeft w:val="300"/>
          <w:marRight w:val="30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333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</dc:creator>
  <cp:keywords/>
  <dc:description/>
  <cp:lastModifiedBy>Aline DOSSOU-YOVO</cp:lastModifiedBy>
  <cp:revision>3</cp:revision>
  <dcterms:created xsi:type="dcterms:W3CDTF">2025-03-29T10:08:00Z</dcterms:created>
  <dcterms:modified xsi:type="dcterms:W3CDTF">2025-03-29T10:34:00Z</dcterms:modified>
</cp:coreProperties>
</file>