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6B06" w:rsidRDefault="00456B06" w:rsidP="00322350">
      <w:pPr>
        <w:rPr>
          <w:b/>
          <w:sz w:val="40"/>
        </w:rPr>
      </w:pPr>
      <w:r w:rsidRPr="00456B06">
        <w:rPr>
          <w:b/>
          <w:sz w:val="40"/>
        </w:rPr>
        <w:t>Sommaire</w:t>
      </w:r>
    </w:p>
    <w:p w:rsidR="00456B06" w:rsidRPr="00456B06" w:rsidRDefault="00456B06" w:rsidP="00322350">
      <w:pPr>
        <w:rPr>
          <w:b/>
          <w:sz w:val="40"/>
        </w:rPr>
      </w:pPr>
    </w:p>
    <w:p w:rsidR="00322350" w:rsidRPr="00456B06" w:rsidRDefault="00322350" w:rsidP="00456B06">
      <w:pPr>
        <w:pStyle w:val="Paragraphedeliste"/>
        <w:numPr>
          <w:ilvl w:val="0"/>
          <w:numId w:val="27"/>
        </w:numPr>
        <w:rPr>
          <w:b/>
          <w:sz w:val="28"/>
        </w:rPr>
      </w:pPr>
      <w:r w:rsidRPr="00456B06">
        <w:rPr>
          <w:b/>
          <w:sz w:val="28"/>
        </w:rPr>
        <w:t>Introduction</w:t>
      </w:r>
    </w:p>
    <w:p w:rsidR="00456B06" w:rsidRPr="00716FAD" w:rsidRDefault="00456B06" w:rsidP="00716FAD">
      <w:pPr>
        <w:rPr>
          <w:b/>
          <w:sz w:val="28"/>
        </w:rPr>
      </w:pPr>
    </w:p>
    <w:p w:rsidR="00322350" w:rsidRPr="00F63144" w:rsidRDefault="00456B06" w:rsidP="00F63144">
      <w:pPr>
        <w:pStyle w:val="Paragraphedeliste"/>
        <w:numPr>
          <w:ilvl w:val="0"/>
          <w:numId w:val="27"/>
        </w:numPr>
        <w:rPr>
          <w:b/>
          <w:sz w:val="28"/>
        </w:rPr>
      </w:pPr>
      <w:r w:rsidRPr="00F63144">
        <w:rPr>
          <w:b/>
          <w:sz w:val="28"/>
        </w:rPr>
        <w:t>Catalogue</w:t>
      </w:r>
      <w:r w:rsidR="00322350" w:rsidRPr="00F63144">
        <w:rPr>
          <w:b/>
          <w:sz w:val="28"/>
        </w:rPr>
        <w:t xml:space="preserve"> des services proposés</w:t>
      </w:r>
    </w:p>
    <w:p w:rsidR="00322350" w:rsidRPr="00456B06" w:rsidRDefault="00322350" w:rsidP="00322350">
      <w:pPr>
        <w:ind w:left="708"/>
        <w:rPr>
          <w:sz w:val="28"/>
        </w:rPr>
      </w:pPr>
      <w:r w:rsidRPr="00456B06">
        <w:rPr>
          <w:sz w:val="28"/>
        </w:rPr>
        <w:t>Nom de domaine</w:t>
      </w:r>
    </w:p>
    <w:p w:rsidR="00322350" w:rsidRPr="00456B06" w:rsidRDefault="00322350" w:rsidP="00322350">
      <w:pPr>
        <w:ind w:left="708"/>
        <w:rPr>
          <w:sz w:val="28"/>
        </w:rPr>
      </w:pPr>
      <w:r w:rsidRPr="00456B06">
        <w:rPr>
          <w:sz w:val="28"/>
        </w:rPr>
        <w:t>VPS SSD</w:t>
      </w:r>
    </w:p>
    <w:p w:rsidR="00322350" w:rsidRPr="00456B06" w:rsidRDefault="00322350" w:rsidP="00322350">
      <w:pPr>
        <w:ind w:left="708"/>
        <w:rPr>
          <w:sz w:val="28"/>
        </w:rPr>
      </w:pPr>
      <w:r w:rsidRPr="00456B06">
        <w:rPr>
          <w:sz w:val="28"/>
        </w:rPr>
        <w:t>VPS Cloud</w:t>
      </w:r>
    </w:p>
    <w:p w:rsidR="00322350" w:rsidRPr="00456B06" w:rsidRDefault="00322350" w:rsidP="00322350">
      <w:pPr>
        <w:ind w:left="708"/>
        <w:rPr>
          <w:sz w:val="28"/>
        </w:rPr>
      </w:pPr>
      <w:r w:rsidRPr="00456B06">
        <w:rPr>
          <w:sz w:val="28"/>
        </w:rPr>
        <w:t>Serveur dédié</w:t>
      </w:r>
    </w:p>
    <w:p w:rsidR="00322350" w:rsidRPr="00456B06" w:rsidRDefault="00322350" w:rsidP="00322350">
      <w:pPr>
        <w:ind w:left="708"/>
        <w:rPr>
          <w:sz w:val="28"/>
        </w:rPr>
      </w:pPr>
      <w:r w:rsidRPr="00456B06">
        <w:rPr>
          <w:sz w:val="28"/>
        </w:rPr>
        <w:t>Boite mail</w:t>
      </w:r>
    </w:p>
    <w:p w:rsidR="00322350" w:rsidRPr="00456B06" w:rsidRDefault="00322350" w:rsidP="00322350">
      <w:pPr>
        <w:ind w:left="708"/>
        <w:rPr>
          <w:sz w:val="28"/>
        </w:rPr>
      </w:pPr>
      <w:r w:rsidRPr="00456B06">
        <w:rPr>
          <w:sz w:val="28"/>
        </w:rPr>
        <w:t>Hébergement Linux</w:t>
      </w:r>
    </w:p>
    <w:p w:rsidR="00322350" w:rsidRPr="00456B06" w:rsidRDefault="00322350" w:rsidP="00322350">
      <w:pPr>
        <w:ind w:left="708"/>
        <w:rPr>
          <w:sz w:val="28"/>
        </w:rPr>
      </w:pPr>
      <w:r w:rsidRPr="00456B06">
        <w:rPr>
          <w:sz w:val="28"/>
        </w:rPr>
        <w:t>Hébergement Windows</w:t>
      </w:r>
    </w:p>
    <w:p w:rsidR="00322350" w:rsidRPr="00456B06" w:rsidRDefault="00322350" w:rsidP="00322350">
      <w:pPr>
        <w:ind w:left="708"/>
        <w:rPr>
          <w:sz w:val="28"/>
        </w:rPr>
      </w:pPr>
      <w:r w:rsidRPr="00456B06">
        <w:rPr>
          <w:sz w:val="28"/>
        </w:rPr>
        <w:t xml:space="preserve">Hébergement </w:t>
      </w:r>
      <w:proofErr w:type="spellStart"/>
      <w:r w:rsidRPr="00456B06">
        <w:rPr>
          <w:sz w:val="28"/>
        </w:rPr>
        <w:t>Wordpress</w:t>
      </w:r>
      <w:proofErr w:type="spellEnd"/>
    </w:p>
    <w:p w:rsidR="00322350" w:rsidRDefault="00322350" w:rsidP="00322350">
      <w:pPr>
        <w:ind w:left="708"/>
        <w:rPr>
          <w:sz w:val="28"/>
        </w:rPr>
      </w:pPr>
      <w:r w:rsidRPr="00456B06">
        <w:rPr>
          <w:sz w:val="28"/>
        </w:rPr>
        <w:t>Espace Cloud de stockage</w:t>
      </w:r>
    </w:p>
    <w:p w:rsidR="00456B06" w:rsidRPr="00456B06" w:rsidRDefault="00456B06" w:rsidP="00322350">
      <w:pPr>
        <w:ind w:left="708"/>
        <w:rPr>
          <w:sz w:val="28"/>
        </w:rPr>
      </w:pPr>
    </w:p>
    <w:p w:rsidR="00322350" w:rsidRPr="00F63144" w:rsidRDefault="00322350" w:rsidP="00F63144">
      <w:pPr>
        <w:pStyle w:val="Paragraphedeliste"/>
        <w:numPr>
          <w:ilvl w:val="0"/>
          <w:numId w:val="27"/>
        </w:numPr>
        <w:rPr>
          <w:b/>
          <w:sz w:val="28"/>
        </w:rPr>
      </w:pPr>
      <w:r w:rsidRPr="00F63144">
        <w:rPr>
          <w:b/>
          <w:sz w:val="28"/>
        </w:rPr>
        <w:t>Présentation de la structure organisationnelle</w:t>
      </w:r>
    </w:p>
    <w:p w:rsidR="00322350" w:rsidRDefault="00322350" w:rsidP="00322350">
      <w:pPr>
        <w:ind w:left="708"/>
        <w:rPr>
          <w:sz w:val="28"/>
        </w:rPr>
      </w:pPr>
      <w:r w:rsidRPr="00456B06">
        <w:rPr>
          <w:sz w:val="28"/>
        </w:rPr>
        <w:t>Présentation de l'équipe</w:t>
      </w:r>
    </w:p>
    <w:p w:rsidR="00E36BC7" w:rsidRPr="00456B06" w:rsidRDefault="00E36BC7" w:rsidP="00322350">
      <w:pPr>
        <w:ind w:left="708"/>
        <w:rPr>
          <w:sz w:val="28"/>
        </w:rPr>
      </w:pPr>
      <w:r>
        <w:rPr>
          <w:sz w:val="28"/>
        </w:rPr>
        <w:t>Structure organisationnelle</w:t>
      </w:r>
    </w:p>
    <w:p w:rsidR="00322350" w:rsidRPr="00456B06" w:rsidRDefault="00322350" w:rsidP="00322350">
      <w:pPr>
        <w:ind w:left="708"/>
        <w:rPr>
          <w:sz w:val="28"/>
        </w:rPr>
      </w:pPr>
      <w:r w:rsidRPr="00456B06">
        <w:rPr>
          <w:sz w:val="28"/>
        </w:rPr>
        <w:t>Fonctionnement de la division</w:t>
      </w:r>
    </w:p>
    <w:p w:rsidR="00322350" w:rsidRDefault="00322350" w:rsidP="00322350">
      <w:pPr>
        <w:ind w:left="708"/>
        <w:rPr>
          <w:sz w:val="28"/>
        </w:rPr>
      </w:pPr>
      <w:r w:rsidRPr="00456B06">
        <w:rPr>
          <w:sz w:val="28"/>
        </w:rPr>
        <w:t>Répartition des tâches et responsabilités</w:t>
      </w:r>
    </w:p>
    <w:p w:rsidR="00456B06" w:rsidRPr="00456B06" w:rsidRDefault="00456B06" w:rsidP="00322350">
      <w:pPr>
        <w:ind w:left="708"/>
        <w:rPr>
          <w:sz w:val="28"/>
        </w:rPr>
      </w:pPr>
    </w:p>
    <w:p w:rsidR="00322350" w:rsidRPr="00F63144" w:rsidRDefault="00322350" w:rsidP="00F63144">
      <w:pPr>
        <w:pStyle w:val="Paragraphedeliste"/>
        <w:numPr>
          <w:ilvl w:val="0"/>
          <w:numId w:val="27"/>
        </w:numPr>
        <w:rPr>
          <w:b/>
          <w:sz w:val="28"/>
        </w:rPr>
      </w:pPr>
      <w:r w:rsidRPr="00F63144">
        <w:rPr>
          <w:b/>
          <w:sz w:val="28"/>
        </w:rPr>
        <w:t>Besoins en ressources</w:t>
      </w:r>
    </w:p>
    <w:p w:rsidR="00322350" w:rsidRPr="00456B06" w:rsidRDefault="00322350" w:rsidP="00322350">
      <w:pPr>
        <w:ind w:left="708"/>
        <w:rPr>
          <w:sz w:val="28"/>
        </w:rPr>
      </w:pPr>
      <w:r w:rsidRPr="00456B06">
        <w:rPr>
          <w:sz w:val="28"/>
        </w:rPr>
        <w:t>Ressources humaines</w:t>
      </w:r>
    </w:p>
    <w:p w:rsidR="00322350" w:rsidRPr="00456B06" w:rsidRDefault="00677643" w:rsidP="00322350">
      <w:pPr>
        <w:ind w:left="708"/>
        <w:rPr>
          <w:sz w:val="28"/>
        </w:rPr>
      </w:pPr>
      <w:r w:rsidRPr="00456B06">
        <w:rPr>
          <w:sz w:val="28"/>
        </w:rPr>
        <w:t>Matériel et équipements</w:t>
      </w:r>
    </w:p>
    <w:p w:rsidR="00677643" w:rsidRPr="00456B06" w:rsidRDefault="00677643" w:rsidP="00322350">
      <w:pPr>
        <w:ind w:left="708"/>
        <w:rPr>
          <w:sz w:val="28"/>
        </w:rPr>
      </w:pPr>
      <w:r w:rsidRPr="00456B06">
        <w:rPr>
          <w:sz w:val="28"/>
        </w:rPr>
        <w:t>Logiciels et outils</w:t>
      </w:r>
    </w:p>
    <w:p w:rsidR="00322350" w:rsidRDefault="00677643" w:rsidP="00322350">
      <w:pPr>
        <w:ind w:left="708"/>
        <w:rPr>
          <w:sz w:val="28"/>
        </w:rPr>
      </w:pPr>
      <w:r w:rsidRPr="00456B06">
        <w:rPr>
          <w:sz w:val="28"/>
        </w:rPr>
        <w:t>Investissement financier</w:t>
      </w:r>
    </w:p>
    <w:p w:rsidR="00456B06" w:rsidRPr="00456B06" w:rsidRDefault="00456B06" w:rsidP="00322350">
      <w:pPr>
        <w:ind w:left="708"/>
        <w:rPr>
          <w:sz w:val="28"/>
        </w:rPr>
      </w:pPr>
    </w:p>
    <w:p w:rsidR="00322350" w:rsidRPr="00F63144" w:rsidRDefault="00322350" w:rsidP="00F63144">
      <w:pPr>
        <w:pStyle w:val="Paragraphedeliste"/>
        <w:numPr>
          <w:ilvl w:val="0"/>
          <w:numId w:val="27"/>
        </w:numPr>
        <w:rPr>
          <w:b/>
          <w:sz w:val="28"/>
        </w:rPr>
      </w:pPr>
      <w:r w:rsidRPr="00F63144">
        <w:rPr>
          <w:b/>
          <w:sz w:val="28"/>
        </w:rPr>
        <w:t>Planification des activités</w:t>
      </w:r>
    </w:p>
    <w:p w:rsidR="00322350" w:rsidRPr="00456B06" w:rsidRDefault="00322350" w:rsidP="00322350">
      <w:pPr>
        <w:ind w:left="708"/>
        <w:rPr>
          <w:sz w:val="28"/>
        </w:rPr>
      </w:pPr>
      <w:r w:rsidRPr="00456B06">
        <w:rPr>
          <w:sz w:val="28"/>
        </w:rPr>
        <w:t>Établissement d'un calendrier des activités</w:t>
      </w:r>
    </w:p>
    <w:p w:rsidR="00322350" w:rsidRPr="00456B06" w:rsidRDefault="00322350" w:rsidP="00322350">
      <w:pPr>
        <w:ind w:left="708"/>
        <w:rPr>
          <w:sz w:val="28"/>
        </w:rPr>
      </w:pPr>
      <w:r w:rsidRPr="00456B06">
        <w:rPr>
          <w:sz w:val="28"/>
        </w:rPr>
        <w:t>Définition des étapes clés du projet</w:t>
      </w:r>
    </w:p>
    <w:p w:rsidR="00322350" w:rsidRDefault="00322350" w:rsidP="00322350">
      <w:pPr>
        <w:ind w:left="708"/>
        <w:rPr>
          <w:sz w:val="28"/>
        </w:rPr>
      </w:pPr>
      <w:r w:rsidRPr="00456B06">
        <w:rPr>
          <w:sz w:val="28"/>
        </w:rPr>
        <w:t>Évaluation des risques</w:t>
      </w:r>
    </w:p>
    <w:p w:rsidR="00456B06" w:rsidRPr="00456B06" w:rsidRDefault="00456B06" w:rsidP="00322350">
      <w:pPr>
        <w:ind w:left="708"/>
        <w:rPr>
          <w:sz w:val="28"/>
        </w:rPr>
      </w:pPr>
    </w:p>
    <w:p w:rsidR="00322350" w:rsidRPr="00F63144" w:rsidRDefault="00322350" w:rsidP="00F63144">
      <w:pPr>
        <w:pStyle w:val="Paragraphedeliste"/>
        <w:numPr>
          <w:ilvl w:val="0"/>
          <w:numId w:val="27"/>
        </w:numPr>
        <w:rPr>
          <w:b/>
          <w:sz w:val="28"/>
        </w:rPr>
      </w:pPr>
      <w:r w:rsidRPr="00F63144">
        <w:rPr>
          <w:b/>
          <w:sz w:val="28"/>
        </w:rPr>
        <w:t>Budget prévisionnel</w:t>
      </w:r>
    </w:p>
    <w:p w:rsidR="00322350" w:rsidRPr="00456B06" w:rsidRDefault="00322350" w:rsidP="00322350">
      <w:pPr>
        <w:ind w:left="708"/>
        <w:rPr>
          <w:sz w:val="28"/>
        </w:rPr>
      </w:pPr>
      <w:r w:rsidRPr="00456B06">
        <w:rPr>
          <w:sz w:val="28"/>
        </w:rPr>
        <w:t>Estimation des coûts pour la mise en place de la division</w:t>
      </w:r>
    </w:p>
    <w:p w:rsidR="00322350" w:rsidRPr="00456B06" w:rsidRDefault="00322350" w:rsidP="00322350">
      <w:pPr>
        <w:ind w:left="708"/>
        <w:rPr>
          <w:sz w:val="28"/>
        </w:rPr>
      </w:pPr>
      <w:r w:rsidRPr="00456B06">
        <w:rPr>
          <w:sz w:val="28"/>
        </w:rPr>
        <w:t>Évaluation des revenus attendus</w:t>
      </w:r>
    </w:p>
    <w:p w:rsidR="00322350" w:rsidRDefault="00322350" w:rsidP="00322350">
      <w:pPr>
        <w:ind w:left="708"/>
        <w:rPr>
          <w:sz w:val="28"/>
        </w:rPr>
      </w:pPr>
      <w:r w:rsidRPr="00456B06">
        <w:rPr>
          <w:sz w:val="28"/>
        </w:rPr>
        <w:t>Analyse de rentabilité</w:t>
      </w:r>
    </w:p>
    <w:p w:rsidR="00456B06" w:rsidRPr="00456B06" w:rsidRDefault="00456B06" w:rsidP="00322350">
      <w:pPr>
        <w:ind w:left="708"/>
        <w:rPr>
          <w:sz w:val="28"/>
        </w:rPr>
      </w:pPr>
    </w:p>
    <w:p w:rsidR="00FD61F3" w:rsidRPr="00F63144" w:rsidRDefault="00322350" w:rsidP="00F63144">
      <w:pPr>
        <w:pStyle w:val="Paragraphedeliste"/>
        <w:numPr>
          <w:ilvl w:val="0"/>
          <w:numId w:val="27"/>
        </w:numPr>
        <w:rPr>
          <w:b/>
          <w:sz w:val="28"/>
        </w:rPr>
      </w:pPr>
      <w:r w:rsidRPr="00F63144">
        <w:rPr>
          <w:b/>
          <w:sz w:val="28"/>
        </w:rPr>
        <w:t>Conclusion</w:t>
      </w:r>
    </w:p>
    <w:p w:rsidR="00DE1363" w:rsidRDefault="00DE1363" w:rsidP="00322350">
      <w:pPr>
        <w:rPr>
          <w:sz w:val="24"/>
        </w:rPr>
      </w:pPr>
    </w:p>
    <w:p w:rsidR="00DE1363" w:rsidRDefault="00DE1363" w:rsidP="00322350">
      <w:pPr>
        <w:rPr>
          <w:sz w:val="24"/>
        </w:rPr>
      </w:pPr>
    </w:p>
    <w:p w:rsidR="00DE1363" w:rsidRDefault="00DE1363" w:rsidP="00322350">
      <w:pPr>
        <w:rPr>
          <w:sz w:val="24"/>
        </w:rPr>
      </w:pPr>
    </w:p>
    <w:p w:rsidR="00DE1363" w:rsidRDefault="00DE1363" w:rsidP="00322350">
      <w:pPr>
        <w:rPr>
          <w:sz w:val="24"/>
        </w:rPr>
      </w:pPr>
    </w:p>
    <w:p w:rsidR="00DE1363" w:rsidRDefault="00DE1363" w:rsidP="00322350">
      <w:pPr>
        <w:rPr>
          <w:sz w:val="24"/>
        </w:rPr>
      </w:pPr>
    </w:p>
    <w:p w:rsidR="00DE1363" w:rsidRDefault="00DE1363" w:rsidP="00322350">
      <w:pPr>
        <w:rPr>
          <w:sz w:val="24"/>
        </w:rPr>
      </w:pPr>
    </w:p>
    <w:p w:rsidR="00DE1363" w:rsidRDefault="00DE1363" w:rsidP="00322350">
      <w:pPr>
        <w:rPr>
          <w:sz w:val="24"/>
        </w:rPr>
      </w:pPr>
    </w:p>
    <w:p w:rsidR="00DE1363" w:rsidRDefault="00DE1363" w:rsidP="00322350">
      <w:pPr>
        <w:rPr>
          <w:sz w:val="24"/>
        </w:rPr>
      </w:pPr>
    </w:p>
    <w:p w:rsidR="00DE1363" w:rsidRDefault="00DE1363" w:rsidP="00322350">
      <w:pPr>
        <w:rPr>
          <w:sz w:val="24"/>
        </w:rPr>
      </w:pPr>
    </w:p>
    <w:p w:rsidR="00DE1363" w:rsidRDefault="00DE1363" w:rsidP="00322350">
      <w:pPr>
        <w:rPr>
          <w:sz w:val="24"/>
        </w:rPr>
      </w:pPr>
    </w:p>
    <w:p w:rsidR="00DE1363" w:rsidRDefault="00DE1363" w:rsidP="00322350">
      <w:pPr>
        <w:rPr>
          <w:sz w:val="24"/>
        </w:rPr>
      </w:pPr>
    </w:p>
    <w:p w:rsidR="00DE1363" w:rsidRDefault="00DE1363" w:rsidP="00322350">
      <w:pPr>
        <w:rPr>
          <w:sz w:val="24"/>
        </w:rPr>
      </w:pPr>
    </w:p>
    <w:p w:rsidR="00DE1363" w:rsidRDefault="00DE1363" w:rsidP="00322350">
      <w:pPr>
        <w:rPr>
          <w:sz w:val="24"/>
        </w:rPr>
      </w:pPr>
    </w:p>
    <w:p w:rsidR="00DE1363" w:rsidRDefault="00DE1363" w:rsidP="00322350">
      <w:pPr>
        <w:rPr>
          <w:sz w:val="24"/>
        </w:rPr>
      </w:pPr>
    </w:p>
    <w:p w:rsidR="00DE1363" w:rsidRDefault="00DE1363" w:rsidP="00322350">
      <w:pPr>
        <w:rPr>
          <w:sz w:val="24"/>
        </w:rPr>
      </w:pPr>
    </w:p>
    <w:p w:rsidR="00DE1363" w:rsidRDefault="00DE1363" w:rsidP="00322350">
      <w:pPr>
        <w:rPr>
          <w:sz w:val="24"/>
        </w:rPr>
      </w:pPr>
    </w:p>
    <w:p w:rsidR="00DE1363" w:rsidRDefault="00DE1363" w:rsidP="00322350">
      <w:pPr>
        <w:rPr>
          <w:sz w:val="24"/>
        </w:rPr>
      </w:pPr>
    </w:p>
    <w:p w:rsidR="00DE1363" w:rsidRPr="00DE1363" w:rsidRDefault="00DE1363" w:rsidP="00DE1363">
      <w:pPr>
        <w:rPr>
          <w:b/>
          <w:sz w:val="40"/>
        </w:rPr>
      </w:pPr>
      <w:r w:rsidRPr="00DE1363">
        <w:rPr>
          <w:b/>
          <w:sz w:val="40"/>
        </w:rPr>
        <w:t>I. Introduction</w:t>
      </w:r>
    </w:p>
    <w:p w:rsidR="00DE1363" w:rsidRDefault="00DE1363" w:rsidP="00DE1363">
      <w:pPr>
        <w:rPr>
          <w:sz w:val="28"/>
        </w:rPr>
      </w:pPr>
      <w:r w:rsidRPr="00DE1363">
        <w:rPr>
          <w:sz w:val="28"/>
        </w:rPr>
        <w:t xml:space="preserve">Notre </w:t>
      </w:r>
      <w:r>
        <w:rPr>
          <w:sz w:val="28"/>
        </w:rPr>
        <w:t>division</w:t>
      </w:r>
      <w:r w:rsidR="00F102DB" w:rsidRPr="00F102DB">
        <w:rPr>
          <w:sz w:val="28"/>
        </w:rPr>
        <w:t xml:space="preserve"> d'infrastructure</w:t>
      </w:r>
      <w:r w:rsidRPr="00DE1363">
        <w:rPr>
          <w:sz w:val="28"/>
        </w:rPr>
        <w:t xml:space="preserve"> est spécialisée dans la fourniture de </w:t>
      </w:r>
      <w:r>
        <w:rPr>
          <w:sz w:val="28"/>
        </w:rPr>
        <w:t>solutions d'infrastructure</w:t>
      </w:r>
      <w:r w:rsidRPr="00DE1363">
        <w:rPr>
          <w:sz w:val="28"/>
        </w:rPr>
        <w:t xml:space="preserve"> de haute qualité, telles que l'hébergement de sites Web, les serveurs virtuels privés, les serveurs dédiés, les boîtes mail, les espaces de stockage </w:t>
      </w:r>
      <w:proofErr w:type="spellStart"/>
      <w:r w:rsidRPr="00DE1363">
        <w:rPr>
          <w:sz w:val="28"/>
        </w:rPr>
        <w:t>cloud</w:t>
      </w:r>
      <w:proofErr w:type="spellEnd"/>
      <w:r w:rsidRPr="00DE1363">
        <w:rPr>
          <w:sz w:val="28"/>
        </w:rPr>
        <w:t>, les noms de domaine et bien plus encore</w:t>
      </w:r>
      <w:r w:rsidR="00F102DB" w:rsidRPr="00F102DB">
        <w:rPr>
          <w:sz w:val="28"/>
        </w:rPr>
        <w:t xml:space="preserve"> pour le</w:t>
      </w:r>
      <w:r w:rsidR="00F102DB">
        <w:rPr>
          <w:sz w:val="28"/>
        </w:rPr>
        <w:t>s entreprises de toutes tailles</w:t>
      </w:r>
      <w:r w:rsidRPr="00DE1363">
        <w:rPr>
          <w:sz w:val="28"/>
        </w:rPr>
        <w:t xml:space="preserve">. Notre objectif principal est de fournir à nos clients des </w:t>
      </w:r>
      <w:r>
        <w:rPr>
          <w:sz w:val="28"/>
        </w:rPr>
        <w:t>solutions d'infrastructure</w:t>
      </w:r>
      <w:r w:rsidRPr="00DE1363">
        <w:rPr>
          <w:sz w:val="28"/>
        </w:rPr>
        <w:t xml:space="preserve"> fiables,</w:t>
      </w:r>
      <w:r w:rsidR="00F102DB">
        <w:rPr>
          <w:sz w:val="28"/>
        </w:rPr>
        <w:t xml:space="preserve"> performantes,</w:t>
      </w:r>
      <w:r w:rsidRPr="00DE1363">
        <w:rPr>
          <w:sz w:val="28"/>
        </w:rPr>
        <w:t xml:space="preserve"> sécurisées et évolutives pour répondre à leurs besoins professionnels spécifiques. Nous sommes engagés à offrir un service client exceptionnel et un support technique pour garantir que nos clients sont satisfaits de leurs services d'infrastructure. </w:t>
      </w:r>
    </w:p>
    <w:p w:rsidR="00F102DB" w:rsidRPr="00F102DB" w:rsidRDefault="00F102DB" w:rsidP="00F102DB">
      <w:pPr>
        <w:rPr>
          <w:sz w:val="28"/>
        </w:rPr>
      </w:pPr>
      <w:r w:rsidRPr="00F102DB">
        <w:rPr>
          <w:sz w:val="28"/>
        </w:rPr>
        <w:t>Nous sommes fiers de notre capacité à fournir des solutions personnalisées et à répondre rapidement et efficacement aux besoins de nos clients.</w:t>
      </w:r>
    </w:p>
    <w:p w:rsidR="00F102DB" w:rsidRPr="00F102DB" w:rsidRDefault="00F102DB" w:rsidP="00F102DB">
      <w:pPr>
        <w:rPr>
          <w:sz w:val="28"/>
        </w:rPr>
      </w:pPr>
      <w:r w:rsidRPr="00F102DB">
        <w:rPr>
          <w:sz w:val="28"/>
        </w:rPr>
        <w:t>Dans la suite de ce document, nous présenterons notre structure organisationnelle, notre équipe, notre fonctionnement, ainsi que notre calendrier d'activités pour atteindre nos objectifs.</w:t>
      </w:r>
    </w:p>
    <w:p w:rsidR="004778C8" w:rsidRDefault="004778C8" w:rsidP="00DE1363">
      <w:pPr>
        <w:rPr>
          <w:sz w:val="28"/>
        </w:rPr>
      </w:pPr>
    </w:p>
    <w:p w:rsidR="004778C8" w:rsidRDefault="004778C8" w:rsidP="00DE1363">
      <w:pPr>
        <w:rPr>
          <w:sz w:val="28"/>
        </w:rPr>
      </w:pPr>
    </w:p>
    <w:p w:rsidR="004778C8" w:rsidRDefault="004778C8" w:rsidP="00DE1363">
      <w:pPr>
        <w:rPr>
          <w:sz w:val="28"/>
        </w:rPr>
      </w:pPr>
    </w:p>
    <w:p w:rsidR="004778C8" w:rsidRDefault="004778C8" w:rsidP="00DE1363">
      <w:pPr>
        <w:rPr>
          <w:sz w:val="28"/>
        </w:rPr>
      </w:pPr>
    </w:p>
    <w:p w:rsidR="004778C8" w:rsidRDefault="004778C8" w:rsidP="00DE1363">
      <w:pPr>
        <w:rPr>
          <w:sz w:val="28"/>
        </w:rPr>
      </w:pPr>
    </w:p>
    <w:p w:rsidR="004778C8" w:rsidRDefault="004778C8" w:rsidP="00DE1363">
      <w:pPr>
        <w:rPr>
          <w:sz w:val="28"/>
        </w:rPr>
      </w:pPr>
    </w:p>
    <w:p w:rsidR="004778C8" w:rsidRDefault="004778C8" w:rsidP="00DE1363">
      <w:pPr>
        <w:rPr>
          <w:sz w:val="28"/>
        </w:rPr>
      </w:pPr>
    </w:p>
    <w:p w:rsidR="004778C8" w:rsidRDefault="004778C8" w:rsidP="00DE1363">
      <w:pPr>
        <w:rPr>
          <w:sz w:val="28"/>
        </w:rPr>
      </w:pPr>
    </w:p>
    <w:p w:rsidR="004778C8" w:rsidRDefault="004778C8" w:rsidP="00DE1363">
      <w:pPr>
        <w:rPr>
          <w:sz w:val="28"/>
        </w:rPr>
      </w:pPr>
    </w:p>
    <w:p w:rsidR="004778C8" w:rsidRDefault="004778C8" w:rsidP="00DE1363">
      <w:pPr>
        <w:rPr>
          <w:sz w:val="28"/>
        </w:rPr>
      </w:pPr>
    </w:p>
    <w:p w:rsidR="004778C8" w:rsidRDefault="004778C8" w:rsidP="00DE1363">
      <w:pPr>
        <w:rPr>
          <w:sz w:val="28"/>
        </w:rPr>
      </w:pPr>
    </w:p>
    <w:p w:rsidR="004778C8" w:rsidRDefault="004778C8" w:rsidP="00DE1363">
      <w:pPr>
        <w:rPr>
          <w:sz w:val="28"/>
        </w:rPr>
      </w:pPr>
    </w:p>
    <w:p w:rsidR="004778C8" w:rsidRDefault="004778C8" w:rsidP="00DE1363">
      <w:pPr>
        <w:rPr>
          <w:sz w:val="28"/>
        </w:rPr>
      </w:pPr>
    </w:p>
    <w:p w:rsidR="00456B06" w:rsidRPr="00DE1363" w:rsidRDefault="00456B06" w:rsidP="00DE1363">
      <w:pPr>
        <w:rPr>
          <w:sz w:val="28"/>
        </w:rPr>
      </w:pPr>
    </w:p>
    <w:p w:rsidR="00DE1363" w:rsidRPr="00971CF9" w:rsidRDefault="00DE1363" w:rsidP="00DE1363">
      <w:pPr>
        <w:rPr>
          <w:b/>
          <w:sz w:val="40"/>
        </w:rPr>
      </w:pPr>
      <w:r w:rsidRPr="00971CF9">
        <w:rPr>
          <w:b/>
          <w:sz w:val="40"/>
        </w:rPr>
        <w:t xml:space="preserve">II. </w:t>
      </w:r>
      <w:r w:rsidR="00456B06">
        <w:rPr>
          <w:b/>
          <w:sz w:val="40"/>
        </w:rPr>
        <w:t>Catalogue</w:t>
      </w:r>
      <w:r w:rsidRPr="00971CF9">
        <w:rPr>
          <w:b/>
          <w:sz w:val="40"/>
        </w:rPr>
        <w:t xml:space="preserve"> des services proposés</w:t>
      </w:r>
    </w:p>
    <w:p w:rsidR="00DE1363" w:rsidRPr="00971CF9" w:rsidRDefault="00DE1363" w:rsidP="00DE1363">
      <w:pPr>
        <w:ind w:left="708"/>
        <w:rPr>
          <w:b/>
          <w:sz w:val="32"/>
          <w:u w:val="single"/>
        </w:rPr>
      </w:pPr>
      <w:r w:rsidRPr="00971CF9">
        <w:rPr>
          <w:b/>
          <w:sz w:val="32"/>
          <w:u w:val="single"/>
        </w:rPr>
        <w:t>Nom de domaine</w:t>
      </w:r>
    </w:p>
    <w:p w:rsidR="00971CF9" w:rsidRDefault="00971CF9" w:rsidP="00DE1363">
      <w:pPr>
        <w:ind w:left="708"/>
        <w:rPr>
          <w:sz w:val="28"/>
        </w:rPr>
      </w:pPr>
      <w:r w:rsidRPr="00971CF9">
        <w:rPr>
          <w:sz w:val="28"/>
        </w:rPr>
        <w:t>Voir catalogue</w:t>
      </w:r>
    </w:p>
    <w:p w:rsidR="00971CF9" w:rsidRPr="00971CF9" w:rsidRDefault="00971CF9" w:rsidP="00DE1363">
      <w:pPr>
        <w:ind w:left="708"/>
        <w:rPr>
          <w:sz w:val="28"/>
        </w:rPr>
      </w:pPr>
    </w:p>
    <w:p w:rsidR="00971CF9" w:rsidRPr="00971CF9" w:rsidRDefault="00DE1363" w:rsidP="00971CF9">
      <w:pPr>
        <w:ind w:left="708"/>
        <w:rPr>
          <w:b/>
          <w:sz w:val="32"/>
          <w:u w:val="single"/>
        </w:rPr>
      </w:pPr>
      <w:r w:rsidRPr="00971CF9">
        <w:rPr>
          <w:b/>
          <w:sz w:val="32"/>
          <w:u w:val="single"/>
        </w:rPr>
        <w:t>VPS SSD</w:t>
      </w:r>
      <w:r w:rsidR="00971CF9" w:rsidRPr="00971CF9">
        <w:rPr>
          <w:b/>
          <w:sz w:val="32"/>
          <w:u w:val="single"/>
        </w:rPr>
        <w:t xml:space="preserve"> </w:t>
      </w:r>
    </w:p>
    <w:p w:rsidR="00971CF9" w:rsidRDefault="00971CF9" w:rsidP="00971CF9">
      <w:pPr>
        <w:ind w:left="708"/>
        <w:rPr>
          <w:sz w:val="28"/>
        </w:rPr>
      </w:pPr>
      <w:r w:rsidRPr="00971CF9">
        <w:rPr>
          <w:sz w:val="28"/>
        </w:rPr>
        <w:t>Voir catalogue</w:t>
      </w:r>
    </w:p>
    <w:p w:rsidR="00DE1363" w:rsidRPr="00971CF9" w:rsidRDefault="00DE1363" w:rsidP="00DE1363">
      <w:pPr>
        <w:ind w:left="708"/>
        <w:rPr>
          <w:b/>
          <w:sz w:val="32"/>
        </w:rPr>
      </w:pPr>
    </w:p>
    <w:p w:rsidR="00971CF9" w:rsidRPr="00971CF9" w:rsidRDefault="00DE1363" w:rsidP="00971CF9">
      <w:pPr>
        <w:ind w:left="708"/>
        <w:rPr>
          <w:b/>
          <w:sz w:val="32"/>
          <w:u w:val="single"/>
        </w:rPr>
      </w:pPr>
      <w:r w:rsidRPr="00971CF9">
        <w:rPr>
          <w:b/>
          <w:sz w:val="32"/>
          <w:u w:val="single"/>
        </w:rPr>
        <w:t>VPS Cloud</w:t>
      </w:r>
      <w:r w:rsidR="00971CF9" w:rsidRPr="00971CF9">
        <w:rPr>
          <w:b/>
          <w:sz w:val="32"/>
          <w:u w:val="single"/>
        </w:rPr>
        <w:t xml:space="preserve"> </w:t>
      </w:r>
    </w:p>
    <w:p w:rsidR="00971CF9" w:rsidRDefault="00971CF9" w:rsidP="00971CF9">
      <w:pPr>
        <w:ind w:left="708"/>
        <w:rPr>
          <w:sz w:val="28"/>
        </w:rPr>
      </w:pPr>
      <w:r w:rsidRPr="00971CF9">
        <w:rPr>
          <w:sz w:val="28"/>
        </w:rPr>
        <w:t>Voir catalogue</w:t>
      </w:r>
    </w:p>
    <w:p w:rsidR="00DE1363" w:rsidRPr="00971CF9" w:rsidRDefault="00DE1363" w:rsidP="00DE1363">
      <w:pPr>
        <w:ind w:left="708"/>
        <w:rPr>
          <w:b/>
          <w:sz w:val="32"/>
        </w:rPr>
      </w:pPr>
    </w:p>
    <w:p w:rsidR="00971CF9" w:rsidRPr="00971CF9" w:rsidRDefault="00DE1363" w:rsidP="00971CF9">
      <w:pPr>
        <w:ind w:left="708"/>
        <w:rPr>
          <w:b/>
          <w:sz w:val="32"/>
          <w:u w:val="single"/>
        </w:rPr>
      </w:pPr>
      <w:r w:rsidRPr="00971CF9">
        <w:rPr>
          <w:b/>
          <w:sz w:val="32"/>
          <w:u w:val="single"/>
        </w:rPr>
        <w:t>Serveur dédié</w:t>
      </w:r>
      <w:r w:rsidR="00971CF9" w:rsidRPr="00971CF9">
        <w:rPr>
          <w:b/>
          <w:sz w:val="32"/>
          <w:u w:val="single"/>
        </w:rPr>
        <w:t xml:space="preserve"> </w:t>
      </w:r>
    </w:p>
    <w:p w:rsidR="00971CF9" w:rsidRDefault="00971CF9" w:rsidP="00971CF9">
      <w:pPr>
        <w:ind w:left="708"/>
        <w:rPr>
          <w:sz w:val="28"/>
        </w:rPr>
      </w:pPr>
      <w:r w:rsidRPr="00971CF9">
        <w:rPr>
          <w:sz w:val="28"/>
        </w:rPr>
        <w:t>Voir catalogue</w:t>
      </w:r>
    </w:p>
    <w:p w:rsidR="00DE1363" w:rsidRPr="00971CF9" w:rsidRDefault="00DE1363" w:rsidP="00DE1363">
      <w:pPr>
        <w:ind w:left="708"/>
        <w:rPr>
          <w:b/>
          <w:sz w:val="32"/>
        </w:rPr>
      </w:pPr>
    </w:p>
    <w:p w:rsidR="00971CF9" w:rsidRPr="00971CF9" w:rsidRDefault="00DE1363" w:rsidP="00971CF9">
      <w:pPr>
        <w:ind w:left="708"/>
        <w:rPr>
          <w:b/>
          <w:sz w:val="32"/>
          <w:u w:val="single"/>
        </w:rPr>
      </w:pPr>
      <w:r w:rsidRPr="00971CF9">
        <w:rPr>
          <w:b/>
          <w:sz w:val="32"/>
          <w:u w:val="single"/>
        </w:rPr>
        <w:t>Boite mail</w:t>
      </w:r>
      <w:r w:rsidR="00971CF9" w:rsidRPr="00971CF9">
        <w:rPr>
          <w:b/>
          <w:sz w:val="32"/>
          <w:u w:val="single"/>
        </w:rPr>
        <w:t xml:space="preserve"> </w:t>
      </w:r>
    </w:p>
    <w:p w:rsidR="00971CF9" w:rsidRDefault="00971CF9" w:rsidP="00971CF9">
      <w:pPr>
        <w:ind w:left="708"/>
        <w:rPr>
          <w:sz w:val="28"/>
        </w:rPr>
      </w:pPr>
      <w:r w:rsidRPr="00971CF9">
        <w:rPr>
          <w:sz w:val="28"/>
        </w:rPr>
        <w:t>Voir catalogue</w:t>
      </w:r>
    </w:p>
    <w:p w:rsidR="00DE1363" w:rsidRPr="00971CF9" w:rsidRDefault="00DE1363" w:rsidP="00DE1363">
      <w:pPr>
        <w:ind w:left="708"/>
        <w:rPr>
          <w:b/>
          <w:sz w:val="32"/>
        </w:rPr>
      </w:pPr>
    </w:p>
    <w:p w:rsidR="00971CF9" w:rsidRPr="00971CF9" w:rsidRDefault="00DE1363" w:rsidP="00971CF9">
      <w:pPr>
        <w:ind w:left="708"/>
        <w:rPr>
          <w:b/>
          <w:sz w:val="32"/>
          <w:u w:val="single"/>
        </w:rPr>
      </w:pPr>
      <w:r w:rsidRPr="00971CF9">
        <w:rPr>
          <w:b/>
          <w:sz w:val="32"/>
          <w:u w:val="single"/>
        </w:rPr>
        <w:t>Hébergement Linux</w:t>
      </w:r>
      <w:r w:rsidR="00971CF9" w:rsidRPr="00971CF9">
        <w:rPr>
          <w:b/>
          <w:sz w:val="32"/>
          <w:u w:val="single"/>
        </w:rPr>
        <w:t xml:space="preserve"> </w:t>
      </w:r>
    </w:p>
    <w:p w:rsidR="00971CF9" w:rsidRDefault="00971CF9" w:rsidP="00971CF9">
      <w:pPr>
        <w:ind w:left="708"/>
        <w:rPr>
          <w:sz w:val="28"/>
        </w:rPr>
      </w:pPr>
      <w:r w:rsidRPr="00971CF9">
        <w:rPr>
          <w:sz w:val="28"/>
        </w:rPr>
        <w:t>Voir catalogue</w:t>
      </w:r>
    </w:p>
    <w:p w:rsidR="00DE1363" w:rsidRPr="00971CF9" w:rsidRDefault="00DE1363" w:rsidP="00DE1363">
      <w:pPr>
        <w:ind w:left="708"/>
        <w:rPr>
          <w:b/>
          <w:sz w:val="32"/>
        </w:rPr>
      </w:pPr>
    </w:p>
    <w:p w:rsidR="00971CF9" w:rsidRPr="00971CF9" w:rsidRDefault="00DE1363" w:rsidP="00971CF9">
      <w:pPr>
        <w:ind w:left="708"/>
        <w:rPr>
          <w:b/>
          <w:sz w:val="32"/>
          <w:u w:val="single"/>
        </w:rPr>
      </w:pPr>
      <w:r w:rsidRPr="00971CF9">
        <w:rPr>
          <w:b/>
          <w:sz w:val="32"/>
          <w:u w:val="single"/>
        </w:rPr>
        <w:t>Hébergement Windows</w:t>
      </w:r>
      <w:r w:rsidR="00971CF9" w:rsidRPr="00971CF9">
        <w:rPr>
          <w:b/>
          <w:sz w:val="32"/>
          <w:u w:val="single"/>
        </w:rPr>
        <w:t xml:space="preserve"> </w:t>
      </w:r>
    </w:p>
    <w:p w:rsidR="00971CF9" w:rsidRDefault="00971CF9" w:rsidP="00971CF9">
      <w:pPr>
        <w:ind w:left="708"/>
        <w:rPr>
          <w:sz w:val="28"/>
        </w:rPr>
      </w:pPr>
      <w:r w:rsidRPr="00971CF9">
        <w:rPr>
          <w:sz w:val="28"/>
        </w:rPr>
        <w:t>Voir catalogue</w:t>
      </w:r>
    </w:p>
    <w:p w:rsidR="00DE1363" w:rsidRPr="00971CF9" w:rsidRDefault="00DE1363" w:rsidP="00DE1363">
      <w:pPr>
        <w:ind w:left="708"/>
        <w:rPr>
          <w:b/>
          <w:sz w:val="32"/>
        </w:rPr>
      </w:pPr>
    </w:p>
    <w:p w:rsidR="00971CF9" w:rsidRPr="00971CF9" w:rsidRDefault="00DE1363" w:rsidP="00971CF9">
      <w:pPr>
        <w:ind w:left="708"/>
        <w:rPr>
          <w:b/>
          <w:sz w:val="32"/>
          <w:u w:val="single"/>
        </w:rPr>
      </w:pPr>
      <w:r w:rsidRPr="00971CF9">
        <w:rPr>
          <w:b/>
          <w:sz w:val="32"/>
          <w:u w:val="single"/>
        </w:rPr>
        <w:t xml:space="preserve">Hébergement </w:t>
      </w:r>
      <w:proofErr w:type="spellStart"/>
      <w:r w:rsidRPr="00971CF9">
        <w:rPr>
          <w:b/>
          <w:sz w:val="32"/>
          <w:u w:val="single"/>
        </w:rPr>
        <w:t>Wordpress</w:t>
      </w:r>
      <w:proofErr w:type="spellEnd"/>
      <w:r w:rsidR="00971CF9" w:rsidRPr="00971CF9">
        <w:rPr>
          <w:b/>
          <w:sz w:val="32"/>
          <w:u w:val="single"/>
        </w:rPr>
        <w:t xml:space="preserve"> </w:t>
      </w:r>
    </w:p>
    <w:p w:rsidR="00971CF9" w:rsidRDefault="00971CF9" w:rsidP="00971CF9">
      <w:pPr>
        <w:ind w:left="708"/>
        <w:rPr>
          <w:sz w:val="28"/>
        </w:rPr>
      </w:pPr>
      <w:r w:rsidRPr="00971CF9">
        <w:rPr>
          <w:sz w:val="28"/>
        </w:rPr>
        <w:t>Voir catalogue</w:t>
      </w:r>
    </w:p>
    <w:p w:rsidR="00DE1363" w:rsidRPr="00971CF9" w:rsidRDefault="00DE1363" w:rsidP="00DE1363">
      <w:pPr>
        <w:ind w:left="708"/>
        <w:rPr>
          <w:b/>
          <w:sz w:val="32"/>
        </w:rPr>
      </w:pPr>
    </w:p>
    <w:p w:rsidR="00971CF9" w:rsidRPr="00971CF9" w:rsidRDefault="00DE1363" w:rsidP="00971CF9">
      <w:pPr>
        <w:ind w:left="708"/>
        <w:rPr>
          <w:b/>
          <w:sz w:val="32"/>
          <w:u w:val="single"/>
        </w:rPr>
      </w:pPr>
      <w:r w:rsidRPr="00971CF9">
        <w:rPr>
          <w:b/>
          <w:sz w:val="32"/>
          <w:u w:val="single"/>
        </w:rPr>
        <w:t>Espace Cloud de stockage</w:t>
      </w:r>
      <w:r w:rsidR="00971CF9" w:rsidRPr="00971CF9">
        <w:rPr>
          <w:b/>
          <w:sz w:val="32"/>
          <w:u w:val="single"/>
        </w:rPr>
        <w:t xml:space="preserve"> </w:t>
      </w:r>
    </w:p>
    <w:p w:rsidR="00971CF9" w:rsidRDefault="00971CF9" w:rsidP="00971CF9">
      <w:pPr>
        <w:ind w:left="708"/>
        <w:rPr>
          <w:sz w:val="28"/>
        </w:rPr>
      </w:pPr>
      <w:r w:rsidRPr="00971CF9">
        <w:rPr>
          <w:sz w:val="28"/>
        </w:rPr>
        <w:t>Voir catalogue</w:t>
      </w:r>
    </w:p>
    <w:p w:rsidR="00DE1363" w:rsidRDefault="00DE1363" w:rsidP="00DE1363">
      <w:pPr>
        <w:ind w:left="708"/>
        <w:rPr>
          <w:b/>
          <w:sz w:val="32"/>
        </w:rPr>
      </w:pPr>
    </w:p>
    <w:p w:rsidR="004778C8" w:rsidRDefault="004778C8" w:rsidP="00DE1363">
      <w:pPr>
        <w:ind w:left="708"/>
        <w:rPr>
          <w:b/>
          <w:sz w:val="32"/>
        </w:rPr>
      </w:pPr>
    </w:p>
    <w:p w:rsidR="004778C8" w:rsidRDefault="004778C8" w:rsidP="00DE1363">
      <w:pPr>
        <w:ind w:left="708"/>
        <w:rPr>
          <w:b/>
          <w:sz w:val="32"/>
        </w:rPr>
      </w:pPr>
    </w:p>
    <w:p w:rsidR="004778C8" w:rsidRDefault="004778C8" w:rsidP="00DE1363">
      <w:pPr>
        <w:ind w:left="708"/>
        <w:rPr>
          <w:b/>
          <w:sz w:val="32"/>
        </w:rPr>
      </w:pPr>
    </w:p>
    <w:p w:rsidR="004778C8" w:rsidRDefault="004778C8" w:rsidP="00DE1363">
      <w:pPr>
        <w:ind w:left="708"/>
        <w:rPr>
          <w:b/>
          <w:sz w:val="32"/>
        </w:rPr>
      </w:pPr>
    </w:p>
    <w:p w:rsidR="004778C8" w:rsidRDefault="004778C8" w:rsidP="00DE1363">
      <w:pPr>
        <w:ind w:left="708"/>
        <w:rPr>
          <w:b/>
          <w:sz w:val="32"/>
        </w:rPr>
      </w:pPr>
    </w:p>
    <w:p w:rsidR="004778C8" w:rsidRDefault="004778C8" w:rsidP="00DE1363">
      <w:pPr>
        <w:ind w:left="708"/>
        <w:rPr>
          <w:b/>
          <w:sz w:val="32"/>
        </w:rPr>
      </w:pPr>
    </w:p>
    <w:p w:rsidR="004778C8" w:rsidRDefault="004778C8" w:rsidP="00DE1363">
      <w:pPr>
        <w:ind w:left="708"/>
        <w:rPr>
          <w:b/>
          <w:sz w:val="32"/>
        </w:rPr>
      </w:pPr>
    </w:p>
    <w:p w:rsidR="004778C8" w:rsidRDefault="004778C8" w:rsidP="00DE1363">
      <w:pPr>
        <w:ind w:left="708"/>
        <w:rPr>
          <w:b/>
          <w:sz w:val="32"/>
        </w:rPr>
      </w:pPr>
    </w:p>
    <w:p w:rsidR="004778C8" w:rsidRDefault="004778C8" w:rsidP="00DE1363">
      <w:pPr>
        <w:ind w:left="708"/>
        <w:rPr>
          <w:b/>
          <w:sz w:val="32"/>
        </w:rPr>
      </w:pPr>
    </w:p>
    <w:p w:rsidR="004778C8" w:rsidRDefault="004778C8" w:rsidP="00DE1363">
      <w:pPr>
        <w:ind w:left="708"/>
        <w:rPr>
          <w:b/>
          <w:sz w:val="32"/>
        </w:rPr>
      </w:pPr>
    </w:p>
    <w:p w:rsidR="004778C8" w:rsidRDefault="004778C8" w:rsidP="00DE1363">
      <w:pPr>
        <w:ind w:left="708"/>
        <w:rPr>
          <w:b/>
          <w:sz w:val="32"/>
        </w:rPr>
      </w:pPr>
    </w:p>
    <w:p w:rsidR="004778C8" w:rsidRDefault="004778C8" w:rsidP="00DE1363">
      <w:pPr>
        <w:ind w:left="708"/>
        <w:rPr>
          <w:b/>
          <w:sz w:val="32"/>
        </w:rPr>
      </w:pPr>
    </w:p>
    <w:p w:rsidR="004778C8" w:rsidRDefault="004778C8" w:rsidP="00DE1363">
      <w:pPr>
        <w:ind w:left="708"/>
        <w:rPr>
          <w:b/>
          <w:sz w:val="32"/>
        </w:rPr>
      </w:pPr>
    </w:p>
    <w:p w:rsidR="004778C8" w:rsidRDefault="004778C8" w:rsidP="00DE1363">
      <w:pPr>
        <w:ind w:left="708"/>
        <w:rPr>
          <w:b/>
          <w:sz w:val="32"/>
        </w:rPr>
      </w:pPr>
    </w:p>
    <w:p w:rsidR="004778C8" w:rsidRDefault="004778C8" w:rsidP="00DE1363">
      <w:pPr>
        <w:ind w:left="708"/>
        <w:rPr>
          <w:b/>
          <w:sz w:val="32"/>
        </w:rPr>
      </w:pPr>
    </w:p>
    <w:p w:rsidR="004778C8" w:rsidRDefault="004778C8" w:rsidP="00DE1363">
      <w:pPr>
        <w:ind w:left="708"/>
        <w:rPr>
          <w:b/>
          <w:sz w:val="32"/>
        </w:rPr>
      </w:pPr>
    </w:p>
    <w:p w:rsidR="004778C8" w:rsidRDefault="004778C8" w:rsidP="00DE1363">
      <w:pPr>
        <w:ind w:left="708"/>
        <w:rPr>
          <w:b/>
          <w:sz w:val="32"/>
        </w:rPr>
      </w:pPr>
    </w:p>
    <w:p w:rsidR="004778C8" w:rsidRDefault="004778C8" w:rsidP="00DE1363">
      <w:pPr>
        <w:ind w:left="708"/>
        <w:rPr>
          <w:b/>
          <w:sz w:val="32"/>
        </w:rPr>
      </w:pPr>
    </w:p>
    <w:p w:rsidR="004778C8" w:rsidRDefault="004778C8" w:rsidP="00DE1363">
      <w:pPr>
        <w:ind w:left="708"/>
        <w:rPr>
          <w:b/>
          <w:sz w:val="32"/>
        </w:rPr>
      </w:pPr>
    </w:p>
    <w:p w:rsidR="004778C8" w:rsidRDefault="004778C8" w:rsidP="00DE1363">
      <w:pPr>
        <w:ind w:left="708"/>
        <w:rPr>
          <w:b/>
          <w:sz w:val="32"/>
        </w:rPr>
      </w:pPr>
    </w:p>
    <w:p w:rsidR="004778C8" w:rsidRPr="00971CF9" w:rsidRDefault="004778C8" w:rsidP="00DE1363">
      <w:pPr>
        <w:ind w:left="708"/>
        <w:rPr>
          <w:b/>
          <w:sz w:val="32"/>
        </w:rPr>
      </w:pPr>
    </w:p>
    <w:p w:rsidR="00DE1363" w:rsidRPr="00971CF9" w:rsidRDefault="00DE1363" w:rsidP="00DE1363">
      <w:pPr>
        <w:rPr>
          <w:b/>
          <w:sz w:val="40"/>
        </w:rPr>
      </w:pPr>
      <w:r w:rsidRPr="00971CF9">
        <w:rPr>
          <w:b/>
          <w:sz w:val="40"/>
        </w:rPr>
        <w:t>III. Présentation de la structure organisationnelle</w:t>
      </w:r>
    </w:p>
    <w:p w:rsidR="00971CF9" w:rsidRPr="004778C8" w:rsidRDefault="00971CF9" w:rsidP="004778C8">
      <w:pPr>
        <w:ind w:left="708"/>
        <w:rPr>
          <w:b/>
          <w:sz w:val="32"/>
          <w:u w:val="single"/>
        </w:rPr>
      </w:pPr>
      <w:r w:rsidRPr="004778C8">
        <w:rPr>
          <w:b/>
          <w:sz w:val="32"/>
          <w:u w:val="single"/>
        </w:rPr>
        <w:t>Présentation de l'équipe</w:t>
      </w:r>
    </w:p>
    <w:p w:rsidR="00971CF9" w:rsidRDefault="00971CF9" w:rsidP="004778C8">
      <w:pPr>
        <w:ind w:left="708"/>
        <w:rPr>
          <w:sz w:val="28"/>
        </w:rPr>
      </w:pPr>
      <w:r w:rsidRPr="004778C8">
        <w:rPr>
          <w:sz w:val="28"/>
        </w:rPr>
        <w:t xml:space="preserve">La division d'infrastructure </w:t>
      </w:r>
      <w:r w:rsidR="004778C8">
        <w:rPr>
          <w:sz w:val="28"/>
        </w:rPr>
        <w:t>sera</w:t>
      </w:r>
      <w:r w:rsidRPr="004778C8">
        <w:rPr>
          <w:sz w:val="28"/>
        </w:rPr>
        <w:t xml:space="preserve"> composée d'une équipe de professionnels compétents et expérimentés dans le domaine de l'informatique. L'équipe </w:t>
      </w:r>
      <w:r w:rsidR="004778C8">
        <w:rPr>
          <w:sz w:val="28"/>
        </w:rPr>
        <w:t>sera</w:t>
      </w:r>
      <w:r w:rsidRPr="004778C8">
        <w:rPr>
          <w:sz w:val="28"/>
        </w:rPr>
        <w:t xml:space="preserve"> dirigée par un responsable de division qui a pour mission de superviser l'ensemble des activités de la division et de garantir le bon fonctionnement des services proposés.</w:t>
      </w:r>
    </w:p>
    <w:p w:rsidR="00E36BC7" w:rsidRDefault="00E36BC7" w:rsidP="004778C8">
      <w:pPr>
        <w:ind w:left="708"/>
        <w:rPr>
          <w:sz w:val="28"/>
        </w:rPr>
      </w:pPr>
    </w:p>
    <w:p w:rsidR="00E36BC7" w:rsidRDefault="00E36BC7" w:rsidP="00E36BC7">
      <w:pPr>
        <w:ind w:left="708"/>
        <w:rPr>
          <w:b/>
          <w:sz w:val="32"/>
          <w:u w:val="single"/>
        </w:rPr>
      </w:pPr>
      <w:r>
        <w:rPr>
          <w:b/>
          <w:sz w:val="32"/>
          <w:u w:val="single"/>
        </w:rPr>
        <w:t>Structure organisationnelle</w:t>
      </w:r>
    </w:p>
    <w:p w:rsidR="00E36BC7" w:rsidRPr="00E36BC7" w:rsidRDefault="00E36BC7" w:rsidP="00E36BC7">
      <w:pPr>
        <w:ind w:left="708"/>
        <w:rPr>
          <w:sz w:val="28"/>
        </w:rPr>
      </w:pPr>
      <w:r w:rsidRPr="00E36BC7">
        <w:rPr>
          <w:sz w:val="28"/>
        </w:rPr>
        <w:t>La proposition de structure organisationnelle pour la division d'infrastructure présente plusieurs avantages et bénéfices clés :</w:t>
      </w:r>
    </w:p>
    <w:p w:rsidR="00E36BC7" w:rsidRPr="00E36BC7" w:rsidRDefault="00E36BC7" w:rsidP="00E36BC7">
      <w:pPr>
        <w:ind w:left="708"/>
        <w:rPr>
          <w:sz w:val="28"/>
        </w:rPr>
      </w:pPr>
      <w:r w:rsidRPr="00E36BC7">
        <w:rPr>
          <w:sz w:val="28"/>
        </w:rPr>
        <w:t>a. Coordination améliorée : En établissant des départements clairement définis avec des rôles et des responsabilités spécifiques, la structure organisationnelle favorisera une meilleure coordination entre les équipes. Cela permettra une communication fluide, des processus rationalisés et une prise de décision plus efficace, ce qui se traduira par une amélioration globale de l'efficacité opérationnelle.</w:t>
      </w:r>
    </w:p>
    <w:p w:rsidR="00E36BC7" w:rsidRPr="00E36BC7" w:rsidRDefault="00E36BC7" w:rsidP="00E36BC7">
      <w:pPr>
        <w:ind w:left="708"/>
        <w:rPr>
          <w:sz w:val="28"/>
        </w:rPr>
      </w:pPr>
      <w:r w:rsidRPr="00E36BC7">
        <w:rPr>
          <w:sz w:val="28"/>
        </w:rPr>
        <w:t>b. Amélioration de l'efficacité opérationnelle : La structure proposée facilitera une meilleure allocation des ressources, une optimisation des flux de travail et une réduction des chevauchements d'activités. Cela permettra une utilisation plus efficace des compétences de notre équipe et une amélioration de la productivité globale de la division.</w:t>
      </w:r>
    </w:p>
    <w:p w:rsidR="00E36BC7" w:rsidRPr="00E36BC7" w:rsidRDefault="00E36BC7" w:rsidP="00E36BC7">
      <w:pPr>
        <w:ind w:left="708"/>
        <w:rPr>
          <w:sz w:val="28"/>
        </w:rPr>
      </w:pPr>
      <w:r w:rsidRPr="00E36BC7">
        <w:rPr>
          <w:sz w:val="28"/>
        </w:rPr>
        <w:t>c. Satisfaction client accrue : Grâce à une structure organisationnelle claire, nous serons en mesure de fournir des services de haute qualité à nos clients de manière cohérente. Une coordination améliorée entre les équipes techniques, les opérations et le support client garantira une expérience client positive, renforçant ainsi notre réputation sur le marché et favorisant la fidélité des clients.</w:t>
      </w:r>
    </w:p>
    <w:p w:rsidR="00E36BC7" w:rsidRPr="00E36BC7" w:rsidRDefault="00E36BC7" w:rsidP="00E36BC7">
      <w:pPr>
        <w:ind w:left="708"/>
        <w:rPr>
          <w:sz w:val="28"/>
        </w:rPr>
      </w:pPr>
      <w:r w:rsidRPr="00E36BC7">
        <w:rPr>
          <w:sz w:val="28"/>
        </w:rPr>
        <w:t xml:space="preserve">d. Croissance durable : Une structure organisationnelle bien définie nous permettra de mieux nous positionner pour la croissance future. En renforçant nos capacités techniques, en améliorant nos processus </w:t>
      </w:r>
      <w:r w:rsidRPr="00E36BC7">
        <w:rPr>
          <w:sz w:val="28"/>
        </w:rPr>
        <w:lastRenderedPageBreak/>
        <w:t>opérationnels et en renforçant notre présence commerciale, nous serons en mesure d'exploiter les opportunités du marché, d'acquérir de nouveaux clients et de maintenir une croissance durable de notre entreprise.</w:t>
      </w:r>
    </w:p>
    <w:p w:rsidR="00E36BC7" w:rsidRDefault="00E36BC7" w:rsidP="00E36BC7">
      <w:pPr>
        <w:ind w:left="708"/>
        <w:rPr>
          <w:b/>
          <w:sz w:val="32"/>
          <w:u w:val="single"/>
        </w:rPr>
      </w:pPr>
      <w:r>
        <w:rPr>
          <w:b/>
          <w:noProof/>
          <w:sz w:val="32"/>
          <w:u w:val="single"/>
          <w:lang w:eastAsia="fr-FR"/>
        </w:rPr>
        <mc:AlternateContent>
          <mc:Choice Requires="wps">
            <w:drawing>
              <wp:anchor distT="0" distB="0" distL="114300" distR="114300" simplePos="0" relativeHeight="251659264" behindDoc="0" locked="0" layoutInCell="1" allowOverlap="1" wp14:anchorId="23FB809D" wp14:editId="0281BC93">
                <wp:simplePos x="0" y="0"/>
                <wp:positionH relativeFrom="margin">
                  <wp:align>center</wp:align>
                </wp:positionH>
                <wp:positionV relativeFrom="paragraph">
                  <wp:posOffset>66040</wp:posOffset>
                </wp:positionV>
                <wp:extent cx="2019300" cy="419100"/>
                <wp:effectExtent l="0" t="0" r="19050" b="19050"/>
                <wp:wrapSquare wrapText="bothSides"/>
                <wp:docPr id="1" name="Rectangle à coins arrondis 1"/>
                <wp:cNvGraphicFramePr/>
                <a:graphic xmlns:a="http://schemas.openxmlformats.org/drawingml/2006/main">
                  <a:graphicData uri="http://schemas.microsoft.com/office/word/2010/wordprocessingShape">
                    <wps:wsp>
                      <wps:cNvSpPr/>
                      <wps:spPr>
                        <a:xfrm>
                          <a:off x="0" y="0"/>
                          <a:ext cx="2019300" cy="4191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36BC7" w:rsidRDefault="00E36BC7" w:rsidP="00E36BC7">
                            <w:pPr>
                              <w:jc w:val="center"/>
                            </w:pPr>
                            <w:r w:rsidRPr="00A62DF7">
                              <w:rPr>
                                <w:sz w:val="28"/>
                                <w:u w:val="single"/>
                              </w:rPr>
                              <w:t>Direction générale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3FB809D" id="Rectangle à coins arrondis 1" o:spid="_x0000_s1026" style="position:absolute;left:0;text-align:left;margin-left:0;margin-top:5.2pt;width:159pt;height:33pt;z-index:251659264;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" fillcolor="#5b9bd5 [3204]" strokecolor="#1f4d78 [1604]" strokeweight="1pt">
                <v:stroke joinstyle="miter"/>
                <v:textbox>
                  <w:txbxContent>
                    <w:p w:rsidR="00E36BC7" w:rsidRDefault="00E36BC7" w:rsidP="00E36BC7">
                      <w:pPr>
                        <w:jc w:val="center"/>
                      </w:pPr>
                      <w:r w:rsidRPr="00A62DF7">
                        <w:rPr>
                          <w:sz w:val="28"/>
                          <w:u w:val="single"/>
                        </w:rPr>
                        <w:t>Direction générale</w:t>
                      </w:r>
                    </w:p>
                  </w:txbxContent>
                </v:textbox>
                <w10:wrap type="square" anchorx="margin"/>
              </v:roundrect>
            </w:pict>
          </mc:Fallback>
        </mc:AlternateContent>
      </w:r>
    </w:p>
    <w:p w:rsidR="00E36BC7" w:rsidRDefault="00914F48" w:rsidP="00E36BC7">
      <w:pPr>
        <w:rPr>
          <w:b/>
          <w:sz w:val="32"/>
          <w:u w:val="single"/>
        </w:rPr>
      </w:pPr>
      <w:r>
        <w:rPr>
          <w:b/>
          <w:noProof/>
          <w:sz w:val="32"/>
          <w:u w:val="single"/>
          <w:lang w:eastAsia="fr-FR"/>
        </w:rPr>
        <mc:AlternateContent>
          <mc:Choice Requires="wps">
            <w:drawing>
              <wp:anchor distT="0" distB="0" distL="114300" distR="114300" simplePos="0" relativeHeight="251676672" behindDoc="0" locked="0" layoutInCell="1" allowOverlap="1" wp14:anchorId="50E294A5" wp14:editId="1F6D717C">
                <wp:simplePos x="0" y="0"/>
                <wp:positionH relativeFrom="column">
                  <wp:posOffset>2834005</wp:posOffset>
                </wp:positionH>
                <wp:positionV relativeFrom="paragraph">
                  <wp:posOffset>115570</wp:posOffset>
                </wp:positionV>
                <wp:extent cx="1424940" cy="571500"/>
                <wp:effectExtent l="19050" t="19050" r="22860" b="19050"/>
                <wp:wrapNone/>
                <wp:docPr id="12" name="Connecteur droit 12"/>
                <wp:cNvGraphicFramePr/>
                <a:graphic xmlns:a="http://schemas.openxmlformats.org/drawingml/2006/main">
                  <a:graphicData uri="http://schemas.microsoft.com/office/word/2010/wordprocessingShape">
                    <wps:wsp>
                      <wps:cNvCnPr/>
                      <wps:spPr>
                        <a:xfrm>
                          <a:off x="0" y="0"/>
                          <a:ext cx="1424940" cy="57150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22AC62" id="Connecteur droit 12"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3.15pt,9.1pt" to="335.35pt,5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" strokecolor="black [3213]" strokeweight="3pt">
                <v:stroke joinstyle="miter"/>
              </v:line>
            </w:pict>
          </mc:Fallback>
        </mc:AlternateContent>
      </w:r>
      <w:r w:rsidR="00E36BC7">
        <w:rPr>
          <w:b/>
          <w:noProof/>
          <w:sz w:val="32"/>
          <w:u w:val="single"/>
          <w:lang w:eastAsia="fr-FR"/>
        </w:rPr>
        <mc:AlternateContent>
          <mc:Choice Requires="wps">
            <w:drawing>
              <wp:anchor distT="0" distB="0" distL="114300" distR="114300" simplePos="0" relativeHeight="251672576" behindDoc="0" locked="0" layoutInCell="1" allowOverlap="1" wp14:anchorId="23BF91AB" wp14:editId="074424A4">
                <wp:simplePos x="0" y="0"/>
                <wp:positionH relativeFrom="column">
                  <wp:posOffset>1370965</wp:posOffset>
                </wp:positionH>
                <wp:positionV relativeFrom="paragraph">
                  <wp:posOffset>115570</wp:posOffset>
                </wp:positionV>
                <wp:extent cx="1447800" cy="586740"/>
                <wp:effectExtent l="19050" t="19050" r="19050" b="22860"/>
                <wp:wrapNone/>
                <wp:docPr id="10" name="Connecteur droit 10"/>
                <wp:cNvGraphicFramePr/>
                <a:graphic xmlns:a="http://schemas.openxmlformats.org/drawingml/2006/main">
                  <a:graphicData uri="http://schemas.microsoft.com/office/word/2010/wordprocessingShape">
                    <wps:wsp>
                      <wps:cNvCnPr/>
                      <wps:spPr>
                        <a:xfrm flipH="1">
                          <a:off x="0" y="0"/>
                          <a:ext cx="1447800" cy="58674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B4D663" id="Connecteur droit 10"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95pt,9.1pt" to="221.95pt,5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" strokecolor="black [3213]" strokeweight="3pt">
                <v:stroke joinstyle="miter"/>
              </v:line>
            </w:pict>
          </mc:Fallback>
        </mc:AlternateContent>
      </w:r>
      <w:r w:rsidR="00E36BC7">
        <w:rPr>
          <w:b/>
          <w:noProof/>
          <w:sz w:val="32"/>
          <w:u w:val="single"/>
          <w:lang w:eastAsia="fr-FR"/>
        </w:rPr>
        <mc:AlternateContent>
          <mc:Choice Requires="wps">
            <w:drawing>
              <wp:anchor distT="0" distB="0" distL="114300" distR="114300" simplePos="0" relativeHeight="251678720" behindDoc="0" locked="0" layoutInCell="1" allowOverlap="1" wp14:anchorId="0B7231B8" wp14:editId="36EA0502">
                <wp:simplePos x="0" y="0"/>
                <wp:positionH relativeFrom="column">
                  <wp:posOffset>2818765</wp:posOffset>
                </wp:positionH>
                <wp:positionV relativeFrom="paragraph">
                  <wp:posOffset>115570</wp:posOffset>
                </wp:positionV>
                <wp:extent cx="3055620" cy="556260"/>
                <wp:effectExtent l="19050" t="19050" r="30480" b="34290"/>
                <wp:wrapNone/>
                <wp:docPr id="13" name="Connecteur droit 13"/>
                <wp:cNvGraphicFramePr/>
                <a:graphic xmlns:a="http://schemas.openxmlformats.org/drawingml/2006/main">
                  <a:graphicData uri="http://schemas.microsoft.com/office/word/2010/wordprocessingShape">
                    <wps:wsp>
                      <wps:cNvCnPr/>
                      <wps:spPr>
                        <a:xfrm>
                          <a:off x="0" y="0"/>
                          <a:ext cx="3055620" cy="55626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5DA590" id="Connecteur droit 13"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1.95pt,9.1pt" to="462.55pt,5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" strokecolor="black [3213]" strokeweight="3pt">
                <v:stroke joinstyle="miter"/>
              </v:line>
            </w:pict>
          </mc:Fallback>
        </mc:AlternateContent>
      </w:r>
      <w:r w:rsidR="00E36BC7">
        <w:rPr>
          <w:b/>
          <w:noProof/>
          <w:sz w:val="32"/>
          <w:u w:val="single"/>
          <w:lang w:eastAsia="fr-FR"/>
        </w:rPr>
        <mc:AlternateContent>
          <mc:Choice Requires="wps">
            <w:drawing>
              <wp:anchor distT="0" distB="0" distL="114300" distR="114300" simplePos="0" relativeHeight="251674624" behindDoc="0" locked="0" layoutInCell="1" allowOverlap="1" wp14:anchorId="4ACEFB29" wp14:editId="01864125">
                <wp:simplePos x="0" y="0"/>
                <wp:positionH relativeFrom="column">
                  <wp:posOffset>2818765</wp:posOffset>
                </wp:positionH>
                <wp:positionV relativeFrom="paragraph">
                  <wp:posOffset>115570</wp:posOffset>
                </wp:positionV>
                <wp:extent cx="15240" cy="579120"/>
                <wp:effectExtent l="19050" t="19050" r="22860" b="30480"/>
                <wp:wrapNone/>
                <wp:docPr id="11" name="Connecteur droit 11"/>
                <wp:cNvGraphicFramePr/>
                <a:graphic xmlns:a="http://schemas.openxmlformats.org/drawingml/2006/main">
                  <a:graphicData uri="http://schemas.microsoft.com/office/word/2010/wordprocessingShape">
                    <wps:wsp>
                      <wps:cNvCnPr/>
                      <wps:spPr>
                        <a:xfrm>
                          <a:off x="0" y="0"/>
                          <a:ext cx="15240" cy="57912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6F6BD1" id="Connecteur droit 11"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1.95pt,9.1pt" to="223.15pt,5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" strokecolor="black [3213]" strokeweight="3pt">
                <v:stroke joinstyle="miter"/>
              </v:line>
            </w:pict>
          </mc:Fallback>
        </mc:AlternateContent>
      </w:r>
      <w:r w:rsidR="00E36BC7">
        <w:rPr>
          <w:b/>
          <w:noProof/>
          <w:sz w:val="32"/>
          <w:u w:val="single"/>
          <w:lang w:eastAsia="fr-FR"/>
        </w:rPr>
        <mc:AlternateContent>
          <mc:Choice Requires="wps">
            <w:drawing>
              <wp:anchor distT="0" distB="0" distL="114300" distR="114300" simplePos="0" relativeHeight="251670528" behindDoc="0" locked="0" layoutInCell="1" allowOverlap="1">
                <wp:simplePos x="0" y="0"/>
                <wp:positionH relativeFrom="column">
                  <wp:posOffset>-31115</wp:posOffset>
                </wp:positionH>
                <wp:positionV relativeFrom="paragraph">
                  <wp:posOffset>115570</wp:posOffset>
                </wp:positionV>
                <wp:extent cx="2872740" cy="579120"/>
                <wp:effectExtent l="19050" t="19050" r="3810" b="30480"/>
                <wp:wrapNone/>
                <wp:docPr id="9" name="Connecteur droit 9"/>
                <wp:cNvGraphicFramePr/>
                <a:graphic xmlns:a="http://schemas.openxmlformats.org/drawingml/2006/main">
                  <a:graphicData uri="http://schemas.microsoft.com/office/word/2010/wordprocessingShape">
                    <wps:wsp>
                      <wps:cNvCnPr/>
                      <wps:spPr>
                        <a:xfrm flipH="1">
                          <a:off x="0" y="0"/>
                          <a:ext cx="2872740" cy="57912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CC4C242" id="Connecteur droit 9" o:spid="_x0000_s1026" style="position:absolute;flip:x;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5pt,9.1pt" to="223.75pt,5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" strokecolor="black [3213]" strokeweight="3pt">
                <v:stroke joinstyle="miter"/>
              </v:line>
            </w:pict>
          </mc:Fallback>
        </mc:AlternateContent>
      </w:r>
    </w:p>
    <w:p w:rsidR="00E36BC7" w:rsidRDefault="00914F48" w:rsidP="00E36BC7">
      <w:pPr>
        <w:ind w:left="708"/>
        <w:rPr>
          <w:b/>
          <w:sz w:val="32"/>
          <w:u w:val="single"/>
        </w:rPr>
      </w:pPr>
      <w:r>
        <w:rPr>
          <w:b/>
          <w:noProof/>
          <w:sz w:val="32"/>
          <w:u w:val="single"/>
          <w:lang w:eastAsia="fr-FR"/>
        </w:rPr>
        <mc:AlternateContent>
          <mc:Choice Requires="wps">
            <w:drawing>
              <wp:anchor distT="0" distB="0" distL="114300" distR="114300" simplePos="0" relativeHeight="251667456" behindDoc="0" locked="0" layoutInCell="1" allowOverlap="1" wp14:anchorId="1501AE28" wp14:editId="7C82FC4F">
                <wp:simplePos x="0" y="0"/>
                <wp:positionH relativeFrom="margin">
                  <wp:posOffset>3641725</wp:posOffset>
                </wp:positionH>
                <wp:positionV relativeFrom="paragraph">
                  <wp:posOffset>317500</wp:posOffset>
                </wp:positionV>
                <wp:extent cx="1264920" cy="929640"/>
                <wp:effectExtent l="0" t="0" r="11430" b="22860"/>
                <wp:wrapSquare wrapText="bothSides"/>
                <wp:docPr id="7" name="Rectangle à coins arrondis 7"/>
                <wp:cNvGraphicFramePr/>
                <a:graphic xmlns:a="http://schemas.openxmlformats.org/drawingml/2006/main">
                  <a:graphicData uri="http://schemas.microsoft.com/office/word/2010/wordprocessingShape">
                    <wps:wsp>
                      <wps:cNvSpPr/>
                      <wps:spPr>
                        <a:xfrm>
                          <a:off x="0" y="0"/>
                          <a:ext cx="1264920" cy="92964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36BC7" w:rsidRDefault="00914F48" w:rsidP="00E36BC7">
                            <w:pPr>
                              <w:jc w:val="center"/>
                            </w:pPr>
                            <w:r>
                              <w:rPr>
                                <w:sz w:val="28"/>
                                <w:u w:val="single"/>
                              </w:rPr>
                              <w:t>Département</w:t>
                            </w:r>
                            <w:r w:rsidRPr="00A62DF7">
                              <w:rPr>
                                <w:sz w:val="28"/>
                                <w:u w:val="single"/>
                              </w:rPr>
                              <w:t xml:space="preserve"> </w:t>
                            </w:r>
                            <w:r w:rsidRPr="00A62DF7">
                              <w:rPr>
                                <w:sz w:val="28"/>
                                <w:u w:val="single"/>
                              </w:rPr>
                              <w:t>financier et administratif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01AE28" id="Rectangle à coins arrondis 7" o:spid="_x0000_s1027" style="position:absolute;left:0;text-align:left;margin-left:286.75pt;margin-top:25pt;width:99.6pt;height:73.2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" fillcolor="#5b9bd5 [3204]" strokecolor="#1f4d78 [1604]" strokeweight="1pt">
                <v:stroke joinstyle="miter"/>
                <v:textbox>
                  <w:txbxContent>
                    <w:p w:rsidR="00E36BC7" w:rsidRDefault="00914F48" w:rsidP="00E36BC7">
                      <w:pPr>
                        <w:jc w:val="center"/>
                      </w:pPr>
                      <w:r>
                        <w:rPr>
                          <w:sz w:val="28"/>
                          <w:u w:val="single"/>
                        </w:rPr>
                        <w:t>Département</w:t>
                      </w:r>
                      <w:r w:rsidRPr="00A62DF7">
                        <w:rPr>
                          <w:sz w:val="28"/>
                          <w:u w:val="single"/>
                        </w:rPr>
                        <w:t xml:space="preserve"> </w:t>
                      </w:r>
                      <w:r w:rsidRPr="00A62DF7">
                        <w:rPr>
                          <w:sz w:val="28"/>
                          <w:u w:val="single"/>
                        </w:rPr>
                        <w:t>financier et administratif</w:t>
                      </w:r>
                    </w:p>
                  </w:txbxContent>
                </v:textbox>
                <w10:wrap type="square" anchorx="margin"/>
              </v:roundrect>
            </w:pict>
          </mc:Fallback>
        </mc:AlternateContent>
      </w:r>
      <w:r>
        <w:rPr>
          <w:b/>
          <w:noProof/>
          <w:sz w:val="32"/>
          <w:u w:val="single"/>
          <w:lang w:eastAsia="fr-FR"/>
        </w:rPr>
        <mc:AlternateContent>
          <mc:Choice Requires="wps">
            <w:drawing>
              <wp:anchor distT="0" distB="0" distL="114300" distR="114300" simplePos="0" relativeHeight="251669504" behindDoc="0" locked="0" layoutInCell="1" allowOverlap="1" wp14:anchorId="6692329C" wp14:editId="11AC7140">
                <wp:simplePos x="0" y="0"/>
                <wp:positionH relativeFrom="margin">
                  <wp:posOffset>5120005</wp:posOffset>
                </wp:positionH>
                <wp:positionV relativeFrom="paragraph">
                  <wp:posOffset>317500</wp:posOffset>
                </wp:positionV>
                <wp:extent cx="1478280" cy="1203960"/>
                <wp:effectExtent l="0" t="0" r="26670" b="15240"/>
                <wp:wrapSquare wrapText="bothSides"/>
                <wp:docPr id="8" name="Rectangle à coins arrondis 8"/>
                <wp:cNvGraphicFramePr/>
                <a:graphic xmlns:a="http://schemas.openxmlformats.org/drawingml/2006/main">
                  <a:graphicData uri="http://schemas.microsoft.com/office/word/2010/wordprocessingShape">
                    <wps:wsp>
                      <wps:cNvSpPr/>
                      <wps:spPr>
                        <a:xfrm>
                          <a:off x="0" y="0"/>
                          <a:ext cx="1478280" cy="120396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36BC7" w:rsidRDefault="00914F48" w:rsidP="00E36BC7">
                            <w:pPr>
                              <w:jc w:val="center"/>
                            </w:pPr>
                            <w:r w:rsidRPr="00A62DF7">
                              <w:rPr>
                                <w:sz w:val="28"/>
                                <w:u w:val="single"/>
                              </w:rPr>
                              <w:t>Département de la recherche et du développement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92329C" id="Rectangle à coins arrondis 8" o:spid="_x0000_s1028" style="position:absolute;left:0;text-align:left;margin-left:403.15pt;margin-top:25pt;width:116.4pt;height:94.8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" fillcolor="#5b9bd5 [3204]" strokecolor="#1f4d78 [1604]" strokeweight="1pt">
                <v:stroke joinstyle="miter"/>
                <v:textbox>
                  <w:txbxContent>
                    <w:p w:rsidR="00E36BC7" w:rsidRDefault="00914F48" w:rsidP="00E36BC7">
                      <w:pPr>
                        <w:jc w:val="center"/>
                      </w:pPr>
                      <w:r w:rsidRPr="00A62DF7">
                        <w:rPr>
                          <w:sz w:val="28"/>
                          <w:u w:val="single"/>
                        </w:rPr>
                        <w:t>Département de la recherche et du développement</w:t>
                      </w:r>
                    </w:p>
                  </w:txbxContent>
                </v:textbox>
                <w10:wrap type="square" anchorx="margin"/>
              </v:roundrect>
            </w:pict>
          </mc:Fallback>
        </mc:AlternateContent>
      </w:r>
      <w:r>
        <w:rPr>
          <w:b/>
          <w:noProof/>
          <w:sz w:val="32"/>
          <w:u w:val="single"/>
          <w:lang w:eastAsia="fr-FR"/>
        </w:rPr>
        <mc:AlternateContent>
          <mc:Choice Requires="wps">
            <w:drawing>
              <wp:anchor distT="0" distB="0" distL="114300" distR="114300" simplePos="0" relativeHeight="251665408" behindDoc="0" locked="0" layoutInCell="1" allowOverlap="1" wp14:anchorId="22CFC453" wp14:editId="17AB7A53">
                <wp:simplePos x="0" y="0"/>
                <wp:positionH relativeFrom="margin">
                  <wp:posOffset>2140585</wp:posOffset>
                </wp:positionH>
                <wp:positionV relativeFrom="paragraph">
                  <wp:posOffset>317500</wp:posOffset>
                </wp:positionV>
                <wp:extent cx="1310640" cy="929640"/>
                <wp:effectExtent l="0" t="0" r="22860" b="22860"/>
                <wp:wrapSquare wrapText="bothSides"/>
                <wp:docPr id="6" name="Rectangle à coins arrondis 6"/>
                <wp:cNvGraphicFramePr/>
                <a:graphic xmlns:a="http://schemas.openxmlformats.org/drawingml/2006/main">
                  <a:graphicData uri="http://schemas.microsoft.com/office/word/2010/wordprocessingShape">
                    <wps:wsp>
                      <wps:cNvSpPr/>
                      <wps:spPr>
                        <a:xfrm>
                          <a:off x="0" y="0"/>
                          <a:ext cx="1310640" cy="92964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36BC7" w:rsidRDefault="00914F48" w:rsidP="00E36BC7">
                            <w:pPr>
                              <w:jc w:val="center"/>
                            </w:pPr>
                            <w:r>
                              <w:rPr>
                                <w:sz w:val="28"/>
                                <w:u w:val="single"/>
                              </w:rPr>
                              <w:t>Département</w:t>
                            </w:r>
                            <w:r w:rsidRPr="00A62DF7">
                              <w:rPr>
                                <w:sz w:val="28"/>
                                <w:u w:val="single"/>
                              </w:rPr>
                              <w:t xml:space="preserve"> </w:t>
                            </w:r>
                            <w:r w:rsidR="00E36BC7" w:rsidRPr="00A62DF7">
                              <w:rPr>
                                <w:sz w:val="28"/>
                                <w:u w:val="single"/>
                              </w:rPr>
                              <w:t>commercial et marketing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CFC453" id="Rectangle à coins arrondis 6" o:spid="_x0000_s1029" style="position:absolute;left:0;text-align:left;margin-left:168.55pt;margin-top:25pt;width:103.2pt;height:73.2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" fillcolor="#5b9bd5 [3204]" strokecolor="#1f4d78 [1604]" strokeweight="1pt">
                <v:stroke joinstyle="miter"/>
                <v:textbox>
                  <w:txbxContent>
                    <w:p w:rsidR="00E36BC7" w:rsidRDefault="00914F48" w:rsidP="00E36BC7">
                      <w:pPr>
                        <w:jc w:val="center"/>
                      </w:pPr>
                      <w:r>
                        <w:rPr>
                          <w:sz w:val="28"/>
                          <w:u w:val="single"/>
                        </w:rPr>
                        <w:t>Département</w:t>
                      </w:r>
                      <w:r w:rsidRPr="00A62DF7">
                        <w:rPr>
                          <w:sz w:val="28"/>
                          <w:u w:val="single"/>
                        </w:rPr>
                        <w:t xml:space="preserve"> </w:t>
                      </w:r>
                      <w:r w:rsidR="00E36BC7" w:rsidRPr="00A62DF7">
                        <w:rPr>
                          <w:sz w:val="28"/>
                          <w:u w:val="single"/>
                        </w:rPr>
                        <w:t>commercial et marketing</w:t>
                      </w:r>
                    </w:p>
                  </w:txbxContent>
                </v:textbox>
                <w10:wrap type="square" anchorx="margin"/>
              </v:roundrect>
            </w:pict>
          </mc:Fallback>
        </mc:AlternateContent>
      </w:r>
      <w:r>
        <w:rPr>
          <w:b/>
          <w:noProof/>
          <w:sz w:val="32"/>
          <w:u w:val="single"/>
          <w:lang w:eastAsia="fr-FR"/>
        </w:rPr>
        <mc:AlternateContent>
          <mc:Choice Requires="wps">
            <w:drawing>
              <wp:anchor distT="0" distB="0" distL="114300" distR="114300" simplePos="0" relativeHeight="251663360" behindDoc="0" locked="0" layoutInCell="1" allowOverlap="1" wp14:anchorId="28807149" wp14:editId="6286BAA9">
                <wp:simplePos x="0" y="0"/>
                <wp:positionH relativeFrom="margin">
                  <wp:posOffset>715645</wp:posOffset>
                </wp:positionH>
                <wp:positionV relativeFrom="paragraph">
                  <wp:posOffset>317500</wp:posOffset>
                </wp:positionV>
                <wp:extent cx="1264920" cy="929640"/>
                <wp:effectExtent l="0" t="0" r="11430" b="22860"/>
                <wp:wrapSquare wrapText="bothSides"/>
                <wp:docPr id="5" name="Rectangle à coins arrondis 5"/>
                <wp:cNvGraphicFramePr/>
                <a:graphic xmlns:a="http://schemas.openxmlformats.org/drawingml/2006/main">
                  <a:graphicData uri="http://schemas.microsoft.com/office/word/2010/wordprocessingShape">
                    <wps:wsp>
                      <wps:cNvSpPr/>
                      <wps:spPr>
                        <a:xfrm>
                          <a:off x="0" y="0"/>
                          <a:ext cx="1264920" cy="92964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36BC7" w:rsidRDefault="00914F48" w:rsidP="00E36BC7">
                            <w:pPr>
                              <w:jc w:val="center"/>
                            </w:pPr>
                            <w:r>
                              <w:rPr>
                                <w:sz w:val="28"/>
                                <w:u w:val="single"/>
                              </w:rPr>
                              <w:t>Département</w:t>
                            </w:r>
                            <w:r w:rsidRPr="00A62DF7">
                              <w:rPr>
                                <w:sz w:val="28"/>
                                <w:u w:val="single"/>
                              </w:rPr>
                              <w:t xml:space="preserve"> </w:t>
                            </w:r>
                            <w:r w:rsidR="00E36BC7" w:rsidRPr="00A62DF7">
                              <w:rPr>
                                <w:sz w:val="28"/>
                                <w:u w:val="single"/>
                              </w:rPr>
                              <w:t>des opérations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807149" id="Rectangle à coins arrondis 5" o:spid="_x0000_s1030" style="position:absolute;left:0;text-align:left;margin-left:56.35pt;margin-top:25pt;width:99.6pt;height:73.2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" fillcolor="#5b9bd5 [3204]" strokecolor="#1f4d78 [1604]" strokeweight="1pt">
                <v:stroke joinstyle="miter"/>
                <v:textbox>
                  <w:txbxContent>
                    <w:p w:rsidR="00E36BC7" w:rsidRDefault="00914F48" w:rsidP="00E36BC7">
                      <w:pPr>
                        <w:jc w:val="center"/>
                      </w:pPr>
                      <w:r>
                        <w:rPr>
                          <w:sz w:val="28"/>
                          <w:u w:val="single"/>
                        </w:rPr>
                        <w:t>Département</w:t>
                      </w:r>
                      <w:r w:rsidRPr="00A62DF7">
                        <w:rPr>
                          <w:sz w:val="28"/>
                          <w:u w:val="single"/>
                        </w:rPr>
                        <w:t xml:space="preserve"> </w:t>
                      </w:r>
                      <w:r w:rsidR="00E36BC7" w:rsidRPr="00A62DF7">
                        <w:rPr>
                          <w:sz w:val="28"/>
                          <w:u w:val="single"/>
                        </w:rPr>
                        <w:t>des opérations</w:t>
                      </w:r>
                    </w:p>
                  </w:txbxContent>
                </v:textbox>
                <w10:wrap type="square" anchorx="margin"/>
              </v:roundrect>
            </w:pict>
          </mc:Fallback>
        </mc:AlternateContent>
      </w:r>
      <w:r>
        <w:rPr>
          <w:b/>
          <w:noProof/>
          <w:sz w:val="32"/>
          <w:u w:val="single"/>
          <w:lang w:eastAsia="fr-FR"/>
        </w:rPr>
        <mc:AlternateContent>
          <mc:Choice Requires="wps">
            <w:drawing>
              <wp:anchor distT="0" distB="0" distL="114300" distR="114300" simplePos="0" relativeHeight="251661312" behindDoc="0" locked="0" layoutInCell="1" allowOverlap="1" wp14:anchorId="65B3C7A0" wp14:editId="3CFE23FC">
                <wp:simplePos x="0" y="0"/>
                <wp:positionH relativeFrom="margin">
                  <wp:posOffset>-755015</wp:posOffset>
                </wp:positionH>
                <wp:positionV relativeFrom="paragraph">
                  <wp:posOffset>317500</wp:posOffset>
                </wp:positionV>
                <wp:extent cx="1257300" cy="739140"/>
                <wp:effectExtent l="0" t="0" r="19050" b="22860"/>
                <wp:wrapSquare wrapText="bothSides"/>
                <wp:docPr id="2" name="Rectangle à coins arrondis 2"/>
                <wp:cNvGraphicFramePr/>
                <a:graphic xmlns:a="http://schemas.openxmlformats.org/drawingml/2006/main">
                  <a:graphicData uri="http://schemas.microsoft.com/office/word/2010/wordprocessingShape">
                    <wps:wsp>
                      <wps:cNvSpPr/>
                      <wps:spPr>
                        <a:xfrm>
                          <a:off x="0" y="0"/>
                          <a:ext cx="1257300" cy="73914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36BC7" w:rsidRDefault="00E36BC7" w:rsidP="00E36BC7">
                            <w:pPr>
                              <w:jc w:val="center"/>
                            </w:pPr>
                            <w:r>
                              <w:rPr>
                                <w:sz w:val="28"/>
                                <w:u w:val="single"/>
                              </w:rPr>
                              <w:t>Dép</w:t>
                            </w:r>
                            <w:r w:rsidR="00914F48">
                              <w:rPr>
                                <w:sz w:val="28"/>
                                <w:u w:val="single"/>
                              </w:rPr>
                              <w:t>artement</w:t>
                            </w:r>
                            <w:r>
                              <w:rPr>
                                <w:sz w:val="28"/>
                                <w:u w:val="single"/>
                              </w:rPr>
                              <w:t xml:space="preserve"> </w:t>
                            </w:r>
                            <w:r w:rsidRPr="00A62DF7">
                              <w:rPr>
                                <w:sz w:val="28"/>
                                <w:u w:val="single"/>
                              </w:rPr>
                              <w:t>technique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B3C7A0" id="Rectangle à coins arrondis 2" o:spid="_x0000_s1031" style="position:absolute;left:0;text-align:left;margin-left:-59.45pt;margin-top:25pt;width:99pt;height:58.2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" fillcolor="#5b9bd5 [3204]" strokecolor="#1f4d78 [1604]" strokeweight="1pt">
                <v:stroke joinstyle="miter"/>
                <v:textbox>
                  <w:txbxContent>
                    <w:p w:rsidR="00E36BC7" w:rsidRDefault="00E36BC7" w:rsidP="00E36BC7">
                      <w:pPr>
                        <w:jc w:val="center"/>
                      </w:pPr>
                      <w:r>
                        <w:rPr>
                          <w:sz w:val="28"/>
                          <w:u w:val="single"/>
                        </w:rPr>
                        <w:t>Dép</w:t>
                      </w:r>
                      <w:r w:rsidR="00914F48">
                        <w:rPr>
                          <w:sz w:val="28"/>
                          <w:u w:val="single"/>
                        </w:rPr>
                        <w:t>artement</w:t>
                      </w:r>
                      <w:r>
                        <w:rPr>
                          <w:sz w:val="28"/>
                          <w:u w:val="single"/>
                        </w:rPr>
                        <w:t xml:space="preserve"> </w:t>
                      </w:r>
                      <w:r w:rsidRPr="00A62DF7">
                        <w:rPr>
                          <w:sz w:val="28"/>
                          <w:u w:val="single"/>
                        </w:rPr>
                        <w:t>technique</w:t>
                      </w:r>
                    </w:p>
                  </w:txbxContent>
                </v:textbox>
                <w10:wrap type="square" anchorx="margin"/>
              </v:roundrect>
            </w:pict>
          </mc:Fallback>
        </mc:AlternateContent>
      </w:r>
    </w:p>
    <w:p w:rsidR="00E36BC7" w:rsidRDefault="00E36BC7" w:rsidP="00E36BC7">
      <w:pPr>
        <w:rPr>
          <w:b/>
          <w:sz w:val="32"/>
          <w:u w:val="single"/>
        </w:rPr>
      </w:pPr>
    </w:p>
    <w:p w:rsidR="00E36BC7" w:rsidRPr="00E36BC7" w:rsidRDefault="00E36BC7" w:rsidP="00E36BC7">
      <w:pPr>
        <w:ind w:left="708"/>
        <w:rPr>
          <w:b/>
          <w:sz w:val="32"/>
          <w:u w:val="single"/>
        </w:rPr>
      </w:pPr>
    </w:p>
    <w:p w:rsidR="00A62DF7" w:rsidRPr="00A62DF7" w:rsidRDefault="00A62DF7" w:rsidP="00A62DF7">
      <w:pPr>
        <w:ind w:left="708"/>
        <w:rPr>
          <w:sz w:val="28"/>
          <w:u w:val="single"/>
        </w:rPr>
      </w:pPr>
      <w:r w:rsidRPr="00A62DF7">
        <w:rPr>
          <w:sz w:val="28"/>
          <w:u w:val="single"/>
        </w:rPr>
        <w:t>Direction générale :</w:t>
      </w:r>
      <w:bookmarkStart w:id="0" w:name="_GoBack"/>
      <w:bookmarkEnd w:id="0"/>
    </w:p>
    <w:p w:rsidR="00A62DF7" w:rsidRPr="00A62DF7" w:rsidRDefault="00A62DF7" w:rsidP="00A62DF7">
      <w:pPr>
        <w:ind w:left="708"/>
        <w:rPr>
          <w:sz w:val="28"/>
        </w:rPr>
      </w:pPr>
      <w:r w:rsidRPr="00A62DF7">
        <w:rPr>
          <w:sz w:val="28"/>
        </w:rPr>
        <w:t>Directeur général : Responsable de la vision stratégique de l'entreprise, de la prise de décisions clés et de la coordination globale des opérations.</w:t>
      </w:r>
    </w:p>
    <w:p w:rsidR="00A62DF7" w:rsidRPr="00A62DF7" w:rsidRDefault="00A62DF7" w:rsidP="00A62DF7">
      <w:pPr>
        <w:ind w:left="708"/>
        <w:rPr>
          <w:sz w:val="28"/>
        </w:rPr>
      </w:pPr>
      <w:r w:rsidRPr="00A62DF7">
        <w:rPr>
          <w:sz w:val="28"/>
        </w:rPr>
        <w:t>Équipe de direction : Composée de directeurs fonctionnels responsables des domaines clés tels que la technologie, les opérations, le marketing et les finances.</w:t>
      </w:r>
    </w:p>
    <w:p w:rsidR="00A62DF7" w:rsidRPr="00A62DF7" w:rsidRDefault="00A62DF7" w:rsidP="00A62DF7">
      <w:pPr>
        <w:ind w:left="708"/>
        <w:rPr>
          <w:sz w:val="28"/>
          <w:u w:val="single"/>
        </w:rPr>
      </w:pPr>
      <w:r w:rsidRPr="00A62DF7">
        <w:rPr>
          <w:sz w:val="28"/>
          <w:u w:val="single"/>
        </w:rPr>
        <w:t>Département technique :</w:t>
      </w:r>
    </w:p>
    <w:p w:rsidR="00A62DF7" w:rsidRPr="00A62DF7" w:rsidRDefault="00A62DF7" w:rsidP="00A62DF7">
      <w:pPr>
        <w:ind w:left="708"/>
        <w:rPr>
          <w:sz w:val="28"/>
        </w:rPr>
      </w:pPr>
      <w:r w:rsidRPr="00A62DF7">
        <w:rPr>
          <w:sz w:val="28"/>
        </w:rPr>
        <w:t>Directeur technique : Responsable de la stratégie technique, de l'archit</w:t>
      </w:r>
      <w:r>
        <w:rPr>
          <w:sz w:val="28"/>
        </w:rPr>
        <w:t xml:space="preserve">ecture </w:t>
      </w:r>
      <w:r w:rsidRPr="00A62DF7">
        <w:rPr>
          <w:sz w:val="28"/>
        </w:rPr>
        <w:t>et de la gestion des équipes techniques.</w:t>
      </w:r>
    </w:p>
    <w:p w:rsidR="00A62DF7" w:rsidRPr="00A62DF7" w:rsidRDefault="00A62DF7" w:rsidP="00A62DF7">
      <w:pPr>
        <w:ind w:left="708"/>
        <w:rPr>
          <w:sz w:val="28"/>
        </w:rPr>
      </w:pPr>
      <w:r w:rsidRPr="00A62DF7">
        <w:rPr>
          <w:sz w:val="28"/>
        </w:rPr>
        <w:t>Équipes d'ingénierie: Composées d'ingénieurs spécialisés dans le déploiement, la gestion et l'optimisation des infrastructures.</w:t>
      </w:r>
    </w:p>
    <w:p w:rsidR="00A62DF7" w:rsidRPr="00A62DF7" w:rsidRDefault="00A62DF7" w:rsidP="00A62DF7">
      <w:pPr>
        <w:ind w:left="708"/>
        <w:rPr>
          <w:sz w:val="28"/>
        </w:rPr>
      </w:pPr>
      <w:r w:rsidRPr="00A62DF7">
        <w:rPr>
          <w:sz w:val="28"/>
        </w:rPr>
        <w:t>Équipe de sécurité informatique : Chargée de la protection des données et des systèmes contre les menaces internes et externes.</w:t>
      </w:r>
    </w:p>
    <w:p w:rsidR="00A62DF7" w:rsidRPr="00A62DF7" w:rsidRDefault="00A62DF7" w:rsidP="00A62DF7">
      <w:pPr>
        <w:ind w:left="708"/>
        <w:rPr>
          <w:sz w:val="28"/>
          <w:u w:val="single"/>
        </w:rPr>
      </w:pPr>
      <w:r w:rsidRPr="00A62DF7">
        <w:rPr>
          <w:sz w:val="28"/>
          <w:u w:val="single"/>
        </w:rPr>
        <w:t>Département des opérations :</w:t>
      </w:r>
    </w:p>
    <w:p w:rsidR="00A62DF7" w:rsidRPr="00A62DF7" w:rsidRDefault="00A62DF7" w:rsidP="00A62DF7">
      <w:pPr>
        <w:ind w:left="708"/>
        <w:rPr>
          <w:sz w:val="28"/>
        </w:rPr>
      </w:pPr>
      <w:r w:rsidRPr="00A62DF7">
        <w:rPr>
          <w:sz w:val="28"/>
        </w:rPr>
        <w:t>Directeur des opérations : Responsable de la gestion des opérations quotidienn</w:t>
      </w:r>
      <w:r>
        <w:rPr>
          <w:sz w:val="28"/>
        </w:rPr>
        <w:t>es, y compris la surveillance</w:t>
      </w:r>
      <w:r w:rsidRPr="00A62DF7">
        <w:rPr>
          <w:sz w:val="28"/>
        </w:rPr>
        <w:t>, la gestion des incidents et le support client.</w:t>
      </w:r>
    </w:p>
    <w:p w:rsidR="00A62DF7" w:rsidRPr="00A62DF7" w:rsidRDefault="00A62DF7" w:rsidP="00A62DF7">
      <w:pPr>
        <w:ind w:left="708"/>
        <w:rPr>
          <w:sz w:val="28"/>
        </w:rPr>
      </w:pPr>
      <w:r w:rsidRPr="00A62DF7">
        <w:rPr>
          <w:sz w:val="28"/>
        </w:rPr>
        <w:lastRenderedPageBreak/>
        <w:t>Équipe de gestion des services : Chargée de la fourniture de services aux clients, de la résolution des problèmes et de la gestion des contrats.</w:t>
      </w:r>
    </w:p>
    <w:p w:rsidR="00A62DF7" w:rsidRPr="00A62DF7" w:rsidRDefault="00A62DF7" w:rsidP="00A62DF7">
      <w:pPr>
        <w:ind w:left="708"/>
        <w:rPr>
          <w:sz w:val="28"/>
        </w:rPr>
      </w:pPr>
      <w:r w:rsidRPr="00A62DF7">
        <w:rPr>
          <w:sz w:val="28"/>
        </w:rPr>
        <w:t>Équipe de support client : Responsable de l'assistance et du service client, fournissant une assistance technique et répondant aux demandes des clients.</w:t>
      </w:r>
    </w:p>
    <w:p w:rsidR="00A62DF7" w:rsidRPr="00A62DF7" w:rsidRDefault="00A62DF7" w:rsidP="00A62DF7">
      <w:pPr>
        <w:ind w:left="708"/>
        <w:rPr>
          <w:sz w:val="28"/>
          <w:u w:val="single"/>
        </w:rPr>
      </w:pPr>
      <w:r w:rsidRPr="00A62DF7">
        <w:rPr>
          <w:sz w:val="28"/>
          <w:u w:val="single"/>
        </w:rPr>
        <w:t>Département commercial et marketing :</w:t>
      </w:r>
    </w:p>
    <w:p w:rsidR="00A62DF7" w:rsidRPr="00A62DF7" w:rsidRDefault="00A62DF7" w:rsidP="00A62DF7">
      <w:pPr>
        <w:ind w:left="708"/>
        <w:rPr>
          <w:sz w:val="28"/>
        </w:rPr>
      </w:pPr>
      <w:r w:rsidRPr="00A62DF7">
        <w:rPr>
          <w:sz w:val="28"/>
        </w:rPr>
        <w:t>Directeur commercial : Responsable du développement des affaires, de l'acquisition de clients et des partenariats stratégiques.</w:t>
      </w:r>
    </w:p>
    <w:p w:rsidR="00A62DF7" w:rsidRPr="00A62DF7" w:rsidRDefault="00A62DF7" w:rsidP="00A62DF7">
      <w:pPr>
        <w:ind w:left="708"/>
        <w:rPr>
          <w:sz w:val="28"/>
        </w:rPr>
      </w:pPr>
      <w:r w:rsidRPr="00A62DF7">
        <w:rPr>
          <w:sz w:val="28"/>
        </w:rPr>
        <w:t>Équipe de vente : Chargée de la prospection de clients potentiels, de la négociation des contrats et de la gestion des relations clients.</w:t>
      </w:r>
    </w:p>
    <w:p w:rsidR="00A62DF7" w:rsidRPr="00A62DF7" w:rsidRDefault="00A62DF7" w:rsidP="00A62DF7">
      <w:pPr>
        <w:ind w:left="708"/>
        <w:rPr>
          <w:sz w:val="28"/>
        </w:rPr>
      </w:pPr>
      <w:r w:rsidRPr="00A62DF7">
        <w:rPr>
          <w:sz w:val="28"/>
        </w:rPr>
        <w:t>Équipe marketing : Responsable de la création et de la mise en œuvre de stratégies marketing, y compris la génération de leads, la communication et la promotion de la marque.</w:t>
      </w:r>
    </w:p>
    <w:p w:rsidR="00A62DF7" w:rsidRPr="00A62DF7" w:rsidRDefault="00A62DF7" w:rsidP="00A62DF7">
      <w:pPr>
        <w:ind w:left="708"/>
        <w:rPr>
          <w:sz w:val="28"/>
          <w:u w:val="single"/>
        </w:rPr>
      </w:pPr>
      <w:r w:rsidRPr="00A62DF7">
        <w:rPr>
          <w:sz w:val="28"/>
          <w:u w:val="single"/>
        </w:rPr>
        <w:t>Département financier et administratif :</w:t>
      </w:r>
    </w:p>
    <w:p w:rsidR="00A62DF7" w:rsidRPr="00A62DF7" w:rsidRDefault="00A62DF7" w:rsidP="00A62DF7">
      <w:pPr>
        <w:ind w:left="708"/>
        <w:rPr>
          <w:sz w:val="28"/>
        </w:rPr>
      </w:pPr>
      <w:r w:rsidRPr="00A62DF7">
        <w:rPr>
          <w:sz w:val="28"/>
        </w:rPr>
        <w:t xml:space="preserve">Directeur financier : Responsable de la gestion des finances de l'entreprise, y compris la planification budgétaire, la gestion des risques et le </w:t>
      </w:r>
      <w:proofErr w:type="spellStart"/>
      <w:r w:rsidRPr="00A62DF7">
        <w:rPr>
          <w:sz w:val="28"/>
        </w:rPr>
        <w:t>reporting</w:t>
      </w:r>
      <w:proofErr w:type="spellEnd"/>
      <w:r w:rsidRPr="00A62DF7">
        <w:rPr>
          <w:sz w:val="28"/>
        </w:rPr>
        <w:t xml:space="preserve"> financier.</w:t>
      </w:r>
    </w:p>
    <w:p w:rsidR="00A62DF7" w:rsidRPr="00A62DF7" w:rsidRDefault="00A62DF7" w:rsidP="00A62DF7">
      <w:pPr>
        <w:ind w:left="708"/>
        <w:rPr>
          <w:sz w:val="28"/>
        </w:rPr>
      </w:pPr>
      <w:r w:rsidRPr="00A62DF7">
        <w:rPr>
          <w:sz w:val="28"/>
        </w:rPr>
        <w:t>Équipe administrative : Chargée des tâches administratives telles que la gestion des ressources humaines, la gestion des contrats et la logistique.</w:t>
      </w:r>
    </w:p>
    <w:p w:rsidR="00A62DF7" w:rsidRPr="00A62DF7" w:rsidRDefault="00A62DF7" w:rsidP="00A62DF7">
      <w:pPr>
        <w:ind w:left="708"/>
        <w:rPr>
          <w:sz w:val="28"/>
          <w:u w:val="single"/>
        </w:rPr>
      </w:pPr>
      <w:r w:rsidRPr="00A62DF7">
        <w:rPr>
          <w:sz w:val="28"/>
          <w:u w:val="single"/>
        </w:rPr>
        <w:t>Département de la recherche et du développement :</w:t>
      </w:r>
    </w:p>
    <w:p w:rsidR="00A62DF7" w:rsidRPr="00A62DF7" w:rsidRDefault="00A62DF7" w:rsidP="00A62DF7">
      <w:pPr>
        <w:ind w:left="708"/>
        <w:rPr>
          <w:sz w:val="28"/>
        </w:rPr>
      </w:pPr>
      <w:r w:rsidRPr="00A62DF7">
        <w:rPr>
          <w:sz w:val="28"/>
        </w:rPr>
        <w:t>Directeur de la recherche et du développement : Responsable de l'innovation, de la recherche de nouvelles technologies et de l'amélioration continue des services.</w:t>
      </w:r>
    </w:p>
    <w:p w:rsidR="00A62DF7" w:rsidRDefault="00A62DF7" w:rsidP="00A62DF7">
      <w:pPr>
        <w:ind w:left="708"/>
        <w:rPr>
          <w:sz w:val="28"/>
        </w:rPr>
      </w:pPr>
      <w:r w:rsidRPr="00A62DF7">
        <w:rPr>
          <w:sz w:val="28"/>
        </w:rPr>
        <w:t>Équipe de recherche et développement : Chargée de la recherche, de la conception et du développement de nouvelles fonctionnalités et solutions.</w:t>
      </w:r>
    </w:p>
    <w:p w:rsidR="00A62DF7" w:rsidRPr="00A62DF7" w:rsidRDefault="00A62DF7" w:rsidP="00A62DF7">
      <w:pPr>
        <w:ind w:left="708"/>
        <w:rPr>
          <w:sz w:val="28"/>
        </w:rPr>
      </w:pPr>
    </w:p>
    <w:p w:rsidR="00A62DF7" w:rsidRDefault="00A62DF7" w:rsidP="004778C8">
      <w:pPr>
        <w:ind w:left="708"/>
        <w:rPr>
          <w:sz w:val="28"/>
        </w:rPr>
      </w:pPr>
    </w:p>
    <w:p w:rsidR="004778C8" w:rsidRPr="004778C8" w:rsidRDefault="004778C8" w:rsidP="004778C8">
      <w:pPr>
        <w:ind w:left="708"/>
        <w:rPr>
          <w:sz w:val="28"/>
        </w:rPr>
      </w:pPr>
    </w:p>
    <w:p w:rsidR="00971CF9" w:rsidRPr="004778C8" w:rsidRDefault="00971CF9" w:rsidP="004778C8">
      <w:pPr>
        <w:ind w:left="708"/>
        <w:rPr>
          <w:b/>
          <w:sz w:val="32"/>
          <w:u w:val="single"/>
        </w:rPr>
      </w:pPr>
      <w:r w:rsidRPr="004778C8">
        <w:rPr>
          <w:b/>
          <w:sz w:val="32"/>
          <w:u w:val="single"/>
        </w:rPr>
        <w:t>Fonctionnement de la division</w:t>
      </w:r>
    </w:p>
    <w:p w:rsidR="00971CF9" w:rsidRPr="004778C8" w:rsidRDefault="00971CF9" w:rsidP="004778C8">
      <w:pPr>
        <w:ind w:left="708"/>
        <w:rPr>
          <w:sz w:val="28"/>
        </w:rPr>
      </w:pPr>
      <w:r w:rsidRPr="004778C8">
        <w:rPr>
          <w:sz w:val="28"/>
        </w:rPr>
        <w:lastRenderedPageBreak/>
        <w:t>La division d'infrastructure fonctionne</w:t>
      </w:r>
      <w:r w:rsidR="004778C8">
        <w:rPr>
          <w:sz w:val="28"/>
        </w:rPr>
        <w:t>ra</w:t>
      </w:r>
      <w:r w:rsidRPr="004778C8">
        <w:rPr>
          <w:sz w:val="28"/>
        </w:rPr>
        <w:t xml:space="preserve"> de manière collaborative et interdépendante. Chaque membre de l'équipe a un rôle spécifique à jouer et doit travailler en étroite collaboration avec les autres membres pour assurer la qualité des services proposés.</w:t>
      </w:r>
    </w:p>
    <w:p w:rsidR="004778C8" w:rsidRPr="004778C8" w:rsidRDefault="00971CF9" w:rsidP="004778C8">
      <w:pPr>
        <w:ind w:left="708"/>
        <w:rPr>
          <w:sz w:val="28"/>
        </w:rPr>
      </w:pPr>
      <w:r w:rsidRPr="004778C8">
        <w:rPr>
          <w:sz w:val="28"/>
        </w:rPr>
        <w:t>Le fonctionnement de la division est basé sur un système de processus rigoureux et efficaces qui permettent d'optimiser les délais et de garantir la satisfaction des clients. Ces processus sont continuellement évalués et améliorés pour répondre aux besoins évolutifs du marché.</w:t>
      </w:r>
    </w:p>
    <w:p w:rsidR="004778C8" w:rsidRPr="004778C8" w:rsidRDefault="004778C8" w:rsidP="004778C8">
      <w:pPr>
        <w:pStyle w:val="Paragraphedeliste"/>
        <w:numPr>
          <w:ilvl w:val="0"/>
          <w:numId w:val="9"/>
        </w:numPr>
        <w:rPr>
          <w:sz w:val="28"/>
        </w:rPr>
      </w:pPr>
      <w:r w:rsidRPr="004778C8">
        <w:rPr>
          <w:sz w:val="28"/>
        </w:rPr>
        <w:t xml:space="preserve">Acquisition de serveurs : La division doit s'assurer de l'acquisition de serveur auprès du </w:t>
      </w:r>
      <w:proofErr w:type="spellStart"/>
      <w:r w:rsidRPr="004778C8">
        <w:rPr>
          <w:sz w:val="28"/>
        </w:rPr>
        <w:t>founisseur</w:t>
      </w:r>
      <w:proofErr w:type="spellEnd"/>
      <w:r w:rsidRPr="004778C8">
        <w:rPr>
          <w:sz w:val="28"/>
        </w:rPr>
        <w:t xml:space="preserve"> et mise en place des services.</w:t>
      </w:r>
    </w:p>
    <w:p w:rsidR="004778C8" w:rsidRPr="004778C8" w:rsidRDefault="004778C8" w:rsidP="004778C8">
      <w:pPr>
        <w:pStyle w:val="Paragraphedeliste"/>
        <w:numPr>
          <w:ilvl w:val="0"/>
          <w:numId w:val="9"/>
        </w:numPr>
        <w:rPr>
          <w:sz w:val="28"/>
        </w:rPr>
      </w:pPr>
      <w:r w:rsidRPr="004778C8">
        <w:rPr>
          <w:sz w:val="28"/>
        </w:rPr>
        <w:t>Gestion des serveurs : La division doit s'assurer que ses serveurs fonctionnent correctement en mettant en place un système de monitoring et de maintenance régulière. Les serveurs doivent être surveillés en permanence pour éviter tout dysfonctionnement. En cas de panne, la division doit réagir rapidement pour minimiser les impacts sur les clients.</w:t>
      </w:r>
    </w:p>
    <w:p w:rsidR="004778C8" w:rsidRPr="004778C8" w:rsidRDefault="004778C8" w:rsidP="004778C8">
      <w:pPr>
        <w:pStyle w:val="Paragraphedeliste"/>
        <w:numPr>
          <w:ilvl w:val="0"/>
          <w:numId w:val="9"/>
        </w:numPr>
        <w:rPr>
          <w:sz w:val="28"/>
        </w:rPr>
      </w:pPr>
      <w:r w:rsidRPr="004778C8">
        <w:rPr>
          <w:sz w:val="28"/>
        </w:rPr>
        <w:t>Gestion des noms de domaine : La division doit assurer la gestion des noms de domaine enregistrés par ses clients. Elle doit également proposer des services de transfert de noms de domaine et de protection de la vie privée des clients.</w:t>
      </w:r>
    </w:p>
    <w:p w:rsidR="004778C8" w:rsidRPr="004778C8" w:rsidRDefault="004778C8" w:rsidP="004778C8">
      <w:pPr>
        <w:pStyle w:val="Paragraphedeliste"/>
        <w:numPr>
          <w:ilvl w:val="0"/>
          <w:numId w:val="9"/>
        </w:numPr>
        <w:rPr>
          <w:sz w:val="28"/>
        </w:rPr>
      </w:pPr>
      <w:r w:rsidRPr="004778C8">
        <w:rPr>
          <w:sz w:val="28"/>
        </w:rPr>
        <w:t xml:space="preserve">Gestion des boîtes mail : La division doit proposer des services de messagerie électronique professionnels aux clients. Elle doit gérer les boîtes mail et assurer leur sécurité en mettant en place des mesures de protection contre les attaques de </w:t>
      </w:r>
      <w:proofErr w:type="spellStart"/>
      <w:r w:rsidRPr="004778C8">
        <w:rPr>
          <w:sz w:val="28"/>
        </w:rPr>
        <w:t>phishing</w:t>
      </w:r>
      <w:proofErr w:type="spellEnd"/>
      <w:r w:rsidRPr="004778C8">
        <w:rPr>
          <w:sz w:val="28"/>
        </w:rPr>
        <w:t>, de spam et de virus.</w:t>
      </w:r>
    </w:p>
    <w:p w:rsidR="004778C8" w:rsidRPr="004778C8" w:rsidRDefault="004778C8" w:rsidP="004778C8">
      <w:pPr>
        <w:pStyle w:val="Paragraphedeliste"/>
        <w:numPr>
          <w:ilvl w:val="0"/>
          <w:numId w:val="9"/>
        </w:numPr>
        <w:rPr>
          <w:sz w:val="28"/>
        </w:rPr>
      </w:pPr>
      <w:r w:rsidRPr="004778C8">
        <w:rPr>
          <w:sz w:val="28"/>
        </w:rPr>
        <w:t>Gestion de l'hébergement : La division doit proposer des services d'hébergement de sites web et de blogs pour ses clients. Elle doit s'assurer que les serveurs sont configurés de manière optimale pour garantir une performance optimale et une disponibilité maximale.</w:t>
      </w:r>
    </w:p>
    <w:p w:rsidR="004778C8" w:rsidRPr="004778C8" w:rsidRDefault="004778C8" w:rsidP="004778C8">
      <w:pPr>
        <w:pStyle w:val="Paragraphedeliste"/>
        <w:numPr>
          <w:ilvl w:val="0"/>
          <w:numId w:val="9"/>
        </w:numPr>
        <w:rPr>
          <w:sz w:val="28"/>
        </w:rPr>
      </w:pPr>
      <w:r w:rsidRPr="004778C8">
        <w:rPr>
          <w:sz w:val="28"/>
        </w:rPr>
        <w:t xml:space="preserve">Gestion de l'espace de stockage : La division doit proposer des services d'espace de stockage dans le </w:t>
      </w:r>
      <w:proofErr w:type="spellStart"/>
      <w:r w:rsidRPr="004778C8">
        <w:rPr>
          <w:sz w:val="28"/>
        </w:rPr>
        <w:t>cloud</w:t>
      </w:r>
      <w:proofErr w:type="spellEnd"/>
      <w:r w:rsidRPr="004778C8">
        <w:rPr>
          <w:sz w:val="28"/>
        </w:rPr>
        <w:t xml:space="preserve"> pour permettre à ses clients de stocker leurs données en toute sécurité et de les récupérer à tout moment. </w:t>
      </w:r>
    </w:p>
    <w:p w:rsidR="004778C8" w:rsidRPr="004778C8" w:rsidRDefault="004778C8" w:rsidP="004778C8">
      <w:pPr>
        <w:pStyle w:val="Paragraphedeliste"/>
        <w:numPr>
          <w:ilvl w:val="0"/>
          <w:numId w:val="9"/>
        </w:numPr>
        <w:rPr>
          <w:sz w:val="28"/>
        </w:rPr>
      </w:pPr>
      <w:r w:rsidRPr="004778C8">
        <w:rPr>
          <w:sz w:val="28"/>
        </w:rPr>
        <w:t xml:space="preserve">Commercialisation : La division d'infrastructure doit commercialiser ses services de manière à toucher un maximum de clients. Pour cela, elle peut utiliser différents canaux de vente tels </w:t>
      </w:r>
      <w:r w:rsidRPr="004778C8">
        <w:rPr>
          <w:sz w:val="28"/>
        </w:rPr>
        <w:lastRenderedPageBreak/>
        <w:t>que le site web de l'entreprise, les réseaux sociaux, la publicité en ligne, etc.</w:t>
      </w:r>
    </w:p>
    <w:p w:rsidR="004778C8" w:rsidRPr="004778C8" w:rsidRDefault="004778C8" w:rsidP="004778C8">
      <w:pPr>
        <w:pStyle w:val="Paragraphedeliste"/>
        <w:numPr>
          <w:ilvl w:val="0"/>
          <w:numId w:val="9"/>
        </w:numPr>
        <w:rPr>
          <w:sz w:val="28"/>
        </w:rPr>
      </w:pPr>
      <w:r w:rsidRPr="004778C8">
        <w:rPr>
          <w:sz w:val="28"/>
        </w:rPr>
        <w:t>Acquisition de nouveaux clients : La division doit s'assurer de l'acquisition de nouveaux clients en mettant en place des stratégies de marketing et de promotion efficaces. Elle doit aussi fidéliser ses clients existants en leur offrant des services de qualité, des prix compétitifs et un excellent service client.</w:t>
      </w:r>
    </w:p>
    <w:p w:rsidR="004778C8" w:rsidRPr="004778C8" w:rsidRDefault="004778C8" w:rsidP="004778C8">
      <w:pPr>
        <w:pStyle w:val="Paragraphedeliste"/>
        <w:numPr>
          <w:ilvl w:val="0"/>
          <w:numId w:val="9"/>
        </w:numPr>
        <w:rPr>
          <w:sz w:val="28"/>
        </w:rPr>
      </w:pPr>
      <w:r w:rsidRPr="004778C8">
        <w:rPr>
          <w:sz w:val="28"/>
        </w:rPr>
        <w:t>Support technique : La division doit offrir un service de support technique de qualité à ses clients. Elle doit mettre à leur disposition une équipe d'experts capables de résoudre les problèmes techniques rapidement et efficacement.</w:t>
      </w:r>
    </w:p>
    <w:p w:rsidR="004778C8" w:rsidRPr="004778C8" w:rsidRDefault="004778C8" w:rsidP="004778C8">
      <w:pPr>
        <w:rPr>
          <w:sz w:val="28"/>
        </w:rPr>
      </w:pPr>
    </w:p>
    <w:p w:rsidR="00971CF9" w:rsidRPr="004778C8" w:rsidRDefault="00971CF9" w:rsidP="004778C8">
      <w:pPr>
        <w:ind w:left="708"/>
        <w:rPr>
          <w:b/>
          <w:sz w:val="32"/>
          <w:u w:val="single"/>
        </w:rPr>
      </w:pPr>
      <w:r w:rsidRPr="004778C8">
        <w:rPr>
          <w:b/>
          <w:sz w:val="32"/>
          <w:u w:val="single"/>
        </w:rPr>
        <w:t>Répartition des tâches et responsabilités</w:t>
      </w:r>
    </w:p>
    <w:p w:rsidR="00A62DF7" w:rsidRDefault="00971CF9" w:rsidP="004778C8">
      <w:pPr>
        <w:ind w:left="708"/>
        <w:rPr>
          <w:sz w:val="28"/>
        </w:rPr>
      </w:pPr>
      <w:r w:rsidRPr="004778C8">
        <w:rPr>
          <w:sz w:val="28"/>
        </w:rPr>
        <w:t xml:space="preserve">La répartition des tâches et responsabilités est essentielle pour assurer la bonne marche de la division. Chaque membre de l'équipe est assigné à un rôle spécifique en fonction de ses compétences et de ses connaissances. </w:t>
      </w:r>
    </w:p>
    <w:p w:rsidR="00971CF9" w:rsidRPr="004778C8" w:rsidRDefault="00971CF9" w:rsidP="004778C8">
      <w:pPr>
        <w:ind w:left="708"/>
        <w:rPr>
          <w:sz w:val="28"/>
        </w:rPr>
      </w:pPr>
      <w:r w:rsidRPr="004778C8">
        <w:rPr>
          <w:sz w:val="28"/>
        </w:rPr>
        <w:t>Les responsabilités de chaque membre de l'équipe sont clairement définies et communiquées à tous les membres de l'équipe pour éviter les malentendus et les erreurs de communication. Les membres de l'équipe sont tenus de respecter les délais et les normes de qualité établis pour assurer la satisfaction des clients et la réussite de l'entreprise.</w:t>
      </w:r>
    </w:p>
    <w:p w:rsidR="004778C8" w:rsidRDefault="004778C8" w:rsidP="00DE1363">
      <w:pPr>
        <w:rPr>
          <w:b/>
          <w:sz w:val="24"/>
        </w:rPr>
      </w:pPr>
    </w:p>
    <w:p w:rsidR="004778C8" w:rsidRDefault="004778C8" w:rsidP="00DE1363">
      <w:pPr>
        <w:rPr>
          <w:b/>
          <w:sz w:val="24"/>
        </w:rPr>
      </w:pPr>
    </w:p>
    <w:p w:rsidR="004778C8" w:rsidRDefault="004778C8" w:rsidP="00DE1363">
      <w:pPr>
        <w:rPr>
          <w:b/>
          <w:sz w:val="24"/>
        </w:rPr>
      </w:pPr>
    </w:p>
    <w:p w:rsidR="004778C8" w:rsidRDefault="004778C8" w:rsidP="00DE1363">
      <w:pPr>
        <w:rPr>
          <w:b/>
          <w:sz w:val="24"/>
        </w:rPr>
      </w:pPr>
    </w:p>
    <w:p w:rsidR="004778C8" w:rsidRDefault="004778C8" w:rsidP="00DE1363">
      <w:pPr>
        <w:rPr>
          <w:b/>
          <w:sz w:val="24"/>
        </w:rPr>
      </w:pPr>
    </w:p>
    <w:p w:rsidR="004778C8" w:rsidRDefault="004778C8" w:rsidP="00DE1363">
      <w:pPr>
        <w:rPr>
          <w:b/>
          <w:sz w:val="24"/>
        </w:rPr>
      </w:pPr>
    </w:p>
    <w:p w:rsidR="004778C8" w:rsidRDefault="004778C8" w:rsidP="00DE1363">
      <w:pPr>
        <w:rPr>
          <w:b/>
          <w:sz w:val="24"/>
        </w:rPr>
      </w:pPr>
    </w:p>
    <w:p w:rsidR="004778C8" w:rsidRDefault="004778C8" w:rsidP="00DE1363">
      <w:pPr>
        <w:rPr>
          <w:b/>
          <w:sz w:val="24"/>
        </w:rPr>
      </w:pPr>
    </w:p>
    <w:p w:rsidR="004778C8" w:rsidRDefault="004778C8" w:rsidP="00DE1363">
      <w:pPr>
        <w:rPr>
          <w:b/>
          <w:sz w:val="24"/>
        </w:rPr>
      </w:pPr>
    </w:p>
    <w:p w:rsidR="004778C8" w:rsidRDefault="004778C8" w:rsidP="00DE1363">
      <w:pPr>
        <w:rPr>
          <w:b/>
          <w:sz w:val="24"/>
        </w:rPr>
      </w:pPr>
    </w:p>
    <w:p w:rsidR="004778C8" w:rsidRDefault="004778C8" w:rsidP="00DE1363">
      <w:pPr>
        <w:rPr>
          <w:b/>
          <w:sz w:val="24"/>
        </w:rPr>
      </w:pPr>
    </w:p>
    <w:p w:rsidR="004778C8" w:rsidRDefault="004778C8" w:rsidP="00DE1363">
      <w:pPr>
        <w:rPr>
          <w:b/>
          <w:sz w:val="24"/>
        </w:rPr>
      </w:pPr>
    </w:p>
    <w:p w:rsidR="004778C8" w:rsidRDefault="004778C8" w:rsidP="00DE1363">
      <w:pPr>
        <w:rPr>
          <w:b/>
          <w:sz w:val="24"/>
        </w:rPr>
      </w:pPr>
    </w:p>
    <w:p w:rsidR="00A62DF7" w:rsidRDefault="00A62DF7" w:rsidP="00DE1363">
      <w:pPr>
        <w:rPr>
          <w:b/>
          <w:sz w:val="24"/>
        </w:rPr>
      </w:pPr>
    </w:p>
    <w:p w:rsidR="00DE1363" w:rsidRPr="004778C8" w:rsidRDefault="00DE1363" w:rsidP="00DE1363">
      <w:pPr>
        <w:rPr>
          <w:b/>
          <w:sz w:val="40"/>
        </w:rPr>
      </w:pPr>
      <w:r w:rsidRPr="004778C8">
        <w:rPr>
          <w:b/>
          <w:sz w:val="40"/>
        </w:rPr>
        <w:t>IV. Besoins en ressources</w:t>
      </w:r>
    </w:p>
    <w:p w:rsidR="004778C8" w:rsidRPr="004778C8" w:rsidRDefault="004778C8" w:rsidP="004778C8">
      <w:pPr>
        <w:pStyle w:val="Paragraphedeliste"/>
        <w:ind w:left="360"/>
        <w:rPr>
          <w:b/>
          <w:sz w:val="32"/>
          <w:u w:val="single"/>
        </w:rPr>
      </w:pPr>
      <w:r w:rsidRPr="004778C8">
        <w:rPr>
          <w:b/>
          <w:sz w:val="32"/>
          <w:u w:val="single"/>
        </w:rPr>
        <w:t>Ressources humaines</w:t>
      </w:r>
    </w:p>
    <w:p w:rsidR="004778C8" w:rsidRPr="00EC24E0" w:rsidRDefault="004778C8" w:rsidP="004778C8">
      <w:pPr>
        <w:pStyle w:val="Paragraphedeliste"/>
        <w:numPr>
          <w:ilvl w:val="0"/>
          <w:numId w:val="10"/>
        </w:numPr>
        <w:rPr>
          <w:sz w:val="28"/>
        </w:rPr>
      </w:pPr>
      <w:r w:rsidRPr="00EC24E0">
        <w:rPr>
          <w:sz w:val="28"/>
        </w:rPr>
        <w:t xml:space="preserve">Responsable de la division d'infrastructure </w:t>
      </w:r>
      <w:r>
        <w:rPr>
          <w:sz w:val="28"/>
        </w:rPr>
        <w:t>chargé</w:t>
      </w:r>
      <w:r w:rsidRPr="00EC24E0">
        <w:rPr>
          <w:sz w:val="28"/>
        </w:rPr>
        <w:t xml:space="preserve"> de la stratégie globale de l'entreprise en matière d'infrastructure, de la gestion des équipes et de la mise en place des processus de travail.</w:t>
      </w:r>
    </w:p>
    <w:p w:rsidR="004778C8" w:rsidRPr="00EC24E0" w:rsidRDefault="004778C8" w:rsidP="004778C8">
      <w:pPr>
        <w:pStyle w:val="Paragraphedeliste"/>
        <w:numPr>
          <w:ilvl w:val="0"/>
          <w:numId w:val="10"/>
        </w:numPr>
        <w:rPr>
          <w:sz w:val="28"/>
        </w:rPr>
      </w:pPr>
      <w:r w:rsidRPr="00EC24E0">
        <w:rPr>
          <w:sz w:val="28"/>
        </w:rPr>
        <w:t xml:space="preserve">Ingénieurs systèmes : Externalisé au sein </w:t>
      </w:r>
      <w:proofErr w:type="gramStart"/>
      <w:r w:rsidRPr="00EC24E0">
        <w:rPr>
          <w:sz w:val="28"/>
        </w:rPr>
        <w:t>de AMEN</w:t>
      </w:r>
      <w:proofErr w:type="gramEnd"/>
    </w:p>
    <w:p w:rsidR="004778C8" w:rsidRPr="00EC24E0" w:rsidRDefault="004778C8" w:rsidP="004778C8">
      <w:pPr>
        <w:pStyle w:val="Paragraphedeliste"/>
        <w:numPr>
          <w:ilvl w:val="0"/>
          <w:numId w:val="10"/>
        </w:numPr>
        <w:rPr>
          <w:sz w:val="28"/>
        </w:rPr>
      </w:pPr>
      <w:r w:rsidRPr="00EC24E0">
        <w:rPr>
          <w:sz w:val="28"/>
        </w:rPr>
        <w:t xml:space="preserve">Administrateurs de base de données : Externalisé au sein </w:t>
      </w:r>
      <w:proofErr w:type="gramStart"/>
      <w:r w:rsidRPr="00EC24E0">
        <w:rPr>
          <w:sz w:val="28"/>
        </w:rPr>
        <w:t>de AMEN</w:t>
      </w:r>
      <w:proofErr w:type="gramEnd"/>
    </w:p>
    <w:p w:rsidR="004778C8" w:rsidRPr="00EC24E0" w:rsidRDefault="004778C8" w:rsidP="004778C8">
      <w:pPr>
        <w:pStyle w:val="Paragraphedeliste"/>
        <w:numPr>
          <w:ilvl w:val="0"/>
          <w:numId w:val="10"/>
        </w:numPr>
        <w:rPr>
          <w:sz w:val="28"/>
        </w:rPr>
      </w:pPr>
      <w:r w:rsidRPr="00EC24E0">
        <w:rPr>
          <w:sz w:val="28"/>
        </w:rPr>
        <w:t xml:space="preserve">Administrateurs de sécurité : Externalisé au sein </w:t>
      </w:r>
      <w:proofErr w:type="gramStart"/>
      <w:r w:rsidRPr="00EC24E0">
        <w:rPr>
          <w:sz w:val="28"/>
        </w:rPr>
        <w:t>de AMEN</w:t>
      </w:r>
      <w:proofErr w:type="gramEnd"/>
    </w:p>
    <w:p w:rsidR="004778C8" w:rsidRPr="00EC24E0" w:rsidRDefault="004778C8" w:rsidP="004778C8">
      <w:pPr>
        <w:pStyle w:val="Paragraphedeliste"/>
        <w:numPr>
          <w:ilvl w:val="0"/>
          <w:numId w:val="10"/>
        </w:numPr>
        <w:rPr>
          <w:sz w:val="28"/>
        </w:rPr>
      </w:pPr>
      <w:r w:rsidRPr="00EC24E0">
        <w:rPr>
          <w:sz w:val="28"/>
        </w:rPr>
        <w:t>Techniciens support responsables de la fourniture d'un support technique aux utilisateurs finaux de l'infrastructure</w:t>
      </w:r>
      <w:r>
        <w:rPr>
          <w:sz w:val="28"/>
        </w:rPr>
        <w:t>,</w:t>
      </w:r>
      <w:r w:rsidRPr="00EC24E0">
        <w:rPr>
          <w:sz w:val="28"/>
        </w:rPr>
        <w:t xml:space="preserve"> doivent être en mesure de résoudre rapidement les problèmes liés aux serveurs, aux réseaux, aux applications et aux bases de données.</w:t>
      </w:r>
    </w:p>
    <w:p w:rsidR="004778C8" w:rsidRPr="00EC24E0" w:rsidRDefault="004778C8" w:rsidP="004778C8">
      <w:pPr>
        <w:pStyle w:val="Paragraphedeliste"/>
        <w:numPr>
          <w:ilvl w:val="0"/>
          <w:numId w:val="10"/>
        </w:numPr>
        <w:rPr>
          <w:sz w:val="28"/>
        </w:rPr>
      </w:pPr>
      <w:r w:rsidRPr="00EC24E0">
        <w:rPr>
          <w:sz w:val="28"/>
        </w:rPr>
        <w:t xml:space="preserve">Responsable de la qualité </w:t>
      </w:r>
      <w:r>
        <w:rPr>
          <w:sz w:val="28"/>
        </w:rPr>
        <w:t>chargé</w:t>
      </w:r>
      <w:r w:rsidRPr="00EC24E0">
        <w:rPr>
          <w:sz w:val="28"/>
        </w:rPr>
        <w:t xml:space="preserve"> de la mise en place de processus de contrôle de la qualité pour s'assurer que les se</w:t>
      </w:r>
      <w:r>
        <w:rPr>
          <w:sz w:val="28"/>
        </w:rPr>
        <w:t>rvices de l'infrastructure</w:t>
      </w:r>
      <w:r w:rsidRPr="00EC24E0">
        <w:rPr>
          <w:sz w:val="28"/>
        </w:rPr>
        <w:t xml:space="preserve"> répondent aux normes de qualité établies.</w:t>
      </w:r>
    </w:p>
    <w:p w:rsidR="004778C8" w:rsidRPr="00EC24E0" w:rsidRDefault="004778C8" w:rsidP="004778C8">
      <w:pPr>
        <w:pStyle w:val="Paragraphedeliste"/>
        <w:numPr>
          <w:ilvl w:val="0"/>
          <w:numId w:val="10"/>
        </w:numPr>
        <w:rPr>
          <w:sz w:val="28"/>
        </w:rPr>
      </w:pPr>
      <w:r w:rsidRPr="00EC24E0">
        <w:rPr>
          <w:sz w:val="28"/>
        </w:rPr>
        <w:t>Analystes de donnée chargée de la collecte et de l'analyse des données relatives aux performances de l'infrastructure</w:t>
      </w:r>
      <w:r>
        <w:rPr>
          <w:sz w:val="28"/>
        </w:rPr>
        <w:t>. Aussi</w:t>
      </w:r>
      <w:r w:rsidRPr="00EC24E0">
        <w:rPr>
          <w:sz w:val="28"/>
        </w:rPr>
        <w:t xml:space="preserve"> doivent être en mesure de fournir des rapports détaillés sur l'utilisation, la disponibilité et la performance de l'infrastructure.</w:t>
      </w:r>
    </w:p>
    <w:p w:rsidR="004778C8" w:rsidRPr="00EC24E0" w:rsidRDefault="004778C8" w:rsidP="004778C8">
      <w:pPr>
        <w:pStyle w:val="Paragraphedeliste"/>
        <w:numPr>
          <w:ilvl w:val="0"/>
          <w:numId w:val="10"/>
        </w:numPr>
        <w:rPr>
          <w:sz w:val="28"/>
        </w:rPr>
      </w:pPr>
      <w:r w:rsidRPr="00EC24E0">
        <w:rPr>
          <w:sz w:val="28"/>
        </w:rPr>
        <w:t xml:space="preserve">Responsable de la vente des services d'infrastructure aux clients potentiels. </w:t>
      </w:r>
    </w:p>
    <w:p w:rsidR="004778C8" w:rsidRPr="00EC24E0" w:rsidRDefault="004778C8" w:rsidP="004778C8">
      <w:pPr>
        <w:pStyle w:val="Paragraphedeliste"/>
        <w:numPr>
          <w:ilvl w:val="0"/>
          <w:numId w:val="10"/>
        </w:numPr>
        <w:rPr>
          <w:sz w:val="24"/>
        </w:rPr>
      </w:pPr>
      <w:r w:rsidRPr="00EC24E0">
        <w:rPr>
          <w:sz w:val="28"/>
        </w:rPr>
        <w:t>Responsable marketing chargé de la mise en place de stratégies marketing pour promouvoir les services d'infrastructure</w:t>
      </w:r>
    </w:p>
    <w:p w:rsidR="004778C8" w:rsidRDefault="004778C8" w:rsidP="004778C8">
      <w:pPr>
        <w:rPr>
          <w:sz w:val="24"/>
        </w:rPr>
      </w:pPr>
    </w:p>
    <w:p w:rsidR="004778C8" w:rsidRPr="004778C8" w:rsidRDefault="004778C8" w:rsidP="004778C8">
      <w:pPr>
        <w:pStyle w:val="Paragraphedeliste"/>
        <w:ind w:left="360"/>
        <w:rPr>
          <w:b/>
          <w:sz w:val="32"/>
          <w:u w:val="single"/>
        </w:rPr>
      </w:pPr>
      <w:r w:rsidRPr="004778C8">
        <w:rPr>
          <w:b/>
          <w:sz w:val="32"/>
          <w:u w:val="single"/>
        </w:rPr>
        <w:t xml:space="preserve">Matériel et équipements </w:t>
      </w:r>
    </w:p>
    <w:p w:rsidR="004778C8" w:rsidRPr="00B45290" w:rsidRDefault="004778C8" w:rsidP="004778C8">
      <w:pPr>
        <w:pStyle w:val="Paragraphedeliste"/>
        <w:numPr>
          <w:ilvl w:val="0"/>
          <w:numId w:val="10"/>
        </w:numPr>
        <w:rPr>
          <w:sz w:val="28"/>
          <w:szCs w:val="28"/>
        </w:rPr>
      </w:pPr>
      <w:r w:rsidRPr="00B45290">
        <w:rPr>
          <w:sz w:val="28"/>
          <w:szCs w:val="28"/>
        </w:rPr>
        <w:t xml:space="preserve">Serveurs : Externalisé au sein </w:t>
      </w:r>
      <w:proofErr w:type="gramStart"/>
      <w:r w:rsidRPr="00B45290">
        <w:rPr>
          <w:sz w:val="28"/>
          <w:szCs w:val="28"/>
        </w:rPr>
        <w:t>de AMEN</w:t>
      </w:r>
      <w:proofErr w:type="gramEnd"/>
    </w:p>
    <w:p w:rsidR="004778C8" w:rsidRPr="00B45290" w:rsidRDefault="004778C8" w:rsidP="004778C8">
      <w:pPr>
        <w:pStyle w:val="Paragraphedeliste"/>
        <w:numPr>
          <w:ilvl w:val="0"/>
          <w:numId w:val="10"/>
        </w:numPr>
        <w:rPr>
          <w:sz w:val="28"/>
          <w:szCs w:val="28"/>
        </w:rPr>
      </w:pPr>
      <w:r w:rsidRPr="00B45290">
        <w:rPr>
          <w:sz w:val="28"/>
          <w:szCs w:val="28"/>
        </w:rPr>
        <w:t xml:space="preserve">Stockage : Externalisé au sein </w:t>
      </w:r>
      <w:proofErr w:type="gramStart"/>
      <w:r w:rsidRPr="00B45290">
        <w:rPr>
          <w:sz w:val="28"/>
          <w:szCs w:val="28"/>
        </w:rPr>
        <w:t>de AMEN</w:t>
      </w:r>
      <w:proofErr w:type="gramEnd"/>
      <w:r w:rsidRPr="00B45290">
        <w:rPr>
          <w:sz w:val="28"/>
          <w:szCs w:val="28"/>
        </w:rPr>
        <w:t xml:space="preserve"> </w:t>
      </w:r>
    </w:p>
    <w:p w:rsidR="004778C8" w:rsidRPr="00B45290" w:rsidRDefault="004778C8" w:rsidP="004778C8">
      <w:pPr>
        <w:pStyle w:val="Paragraphedeliste"/>
        <w:numPr>
          <w:ilvl w:val="0"/>
          <w:numId w:val="10"/>
        </w:numPr>
        <w:rPr>
          <w:sz w:val="28"/>
          <w:szCs w:val="28"/>
        </w:rPr>
      </w:pPr>
      <w:r w:rsidRPr="00B45290">
        <w:rPr>
          <w:sz w:val="28"/>
          <w:szCs w:val="28"/>
        </w:rPr>
        <w:t xml:space="preserve">Cartes réseau: Externalisé au sein </w:t>
      </w:r>
      <w:proofErr w:type="gramStart"/>
      <w:r w:rsidRPr="00B45290">
        <w:rPr>
          <w:sz w:val="28"/>
          <w:szCs w:val="28"/>
        </w:rPr>
        <w:t>de AMEN</w:t>
      </w:r>
      <w:proofErr w:type="gramEnd"/>
    </w:p>
    <w:p w:rsidR="004778C8" w:rsidRPr="00B45290" w:rsidRDefault="004778C8" w:rsidP="004778C8">
      <w:pPr>
        <w:pStyle w:val="Paragraphedeliste"/>
        <w:numPr>
          <w:ilvl w:val="0"/>
          <w:numId w:val="10"/>
        </w:numPr>
        <w:rPr>
          <w:sz w:val="28"/>
          <w:szCs w:val="28"/>
        </w:rPr>
      </w:pPr>
      <w:proofErr w:type="spellStart"/>
      <w:r w:rsidRPr="00B45290">
        <w:rPr>
          <w:sz w:val="28"/>
          <w:szCs w:val="28"/>
        </w:rPr>
        <w:t>Pare-feux</w:t>
      </w:r>
      <w:proofErr w:type="spellEnd"/>
      <w:r w:rsidRPr="00B45290">
        <w:rPr>
          <w:sz w:val="28"/>
          <w:szCs w:val="28"/>
        </w:rPr>
        <w:t xml:space="preserve">: Externalisé au sein </w:t>
      </w:r>
      <w:proofErr w:type="gramStart"/>
      <w:r w:rsidRPr="00B45290">
        <w:rPr>
          <w:sz w:val="28"/>
          <w:szCs w:val="28"/>
        </w:rPr>
        <w:t>de AMEN</w:t>
      </w:r>
      <w:proofErr w:type="gramEnd"/>
    </w:p>
    <w:p w:rsidR="004778C8" w:rsidRPr="00B45290" w:rsidRDefault="004778C8" w:rsidP="004778C8">
      <w:pPr>
        <w:pStyle w:val="Paragraphedeliste"/>
        <w:numPr>
          <w:ilvl w:val="0"/>
          <w:numId w:val="10"/>
        </w:numPr>
        <w:rPr>
          <w:sz w:val="28"/>
          <w:szCs w:val="28"/>
        </w:rPr>
      </w:pPr>
      <w:r w:rsidRPr="00B45290">
        <w:rPr>
          <w:sz w:val="28"/>
          <w:szCs w:val="28"/>
        </w:rPr>
        <w:t xml:space="preserve">Disques durs: Externalisé au sein </w:t>
      </w:r>
      <w:proofErr w:type="gramStart"/>
      <w:r w:rsidRPr="00B45290">
        <w:rPr>
          <w:sz w:val="28"/>
          <w:szCs w:val="28"/>
        </w:rPr>
        <w:t>de AMEN</w:t>
      </w:r>
      <w:proofErr w:type="gramEnd"/>
    </w:p>
    <w:p w:rsidR="004778C8" w:rsidRPr="00B45290" w:rsidRDefault="004778C8" w:rsidP="004778C8">
      <w:pPr>
        <w:pStyle w:val="Paragraphedeliste"/>
        <w:numPr>
          <w:ilvl w:val="0"/>
          <w:numId w:val="10"/>
        </w:numPr>
        <w:rPr>
          <w:sz w:val="28"/>
          <w:szCs w:val="28"/>
        </w:rPr>
      </w:pPr>
      <w:proofErr w:type="spellStart"/>
      <w:r w:rsidRPr="00B45290">
        <w:rPr>
          <w:sz w:val="28"/>
          <w:szCs w:val="28"/>
        </w:rPr>
        <w:t>Switchs</w:t>
      </w:r>
      <w:proofErr w:type="spellEnd"/>
      <w:r w:rsidRPr="00B45290">
        <w:rPr>
          <w:sz w:val="28"/>
          <w:szCs w:val="28"/>
        </w:rPr>
        <w:t xml:space="preserve"> : Externalisé au sein </w:t>
      </w:r>
      <w:proofErr w:type="gramStart"/>
      <w:r w:rsidRPr="00B45290">
        <w:rPr>
          <w:sz w:val="28"/>
          <w:szCs w:val="28"/>
        </w:rPr>
        <w:t>de AMEN</w:t>
      </w:r>
      <w:proofErr w:type="gramEnd"/>
    </w:p>
    <w:p w:rsidR="004778C8" w:rsidRPr="00B45290" w:rsidRDefault="004778C8" w:rsidP="004778C8">
      <w:pPr>
        <w:pStyle w:val="Paragraphedeliste"/>
        <w:numPr>
          <w:ilvl w:val="0"/>
          <w:numId w:val="10"/>
        </w:numPr>
        <w:rPr>
          <w:sz w:val="28"/>
          <w:szCs w:val="28"/>
        </w:rPr>
      </w:pPr>
      <w:r w:rsidRPr="00B45290">
        <w:rPr>
          <w:sz w:val="28"/>
          <w:szCs w:val="28"/>
        </w:rPr>
        <w:lastRenderedPageBreak/>
        <w:t xml:space="preserve">Routeurs : Externalisé au sein </w:t>
      </w:r>
      <w:proofErr w:type="gramStart"/>
      <w:r w:rsidRPr="00B45290">
        <w:rPr>
          <w:sz w:val="28"/>
          <w:szCs w:val="28"/>
        </w:rPr>
        <w:t>de AMEN</w:t>
      </w:r>
      <w:proofErr w:type="gramEnd"/>
    </w:p>
    <w:p w:rsidR="004778C8" w:rsidRPr="00B45290" w:rsidRDefault="004778C8" w:rsidP="004778C8">
      <w:pPr>
        <w:pStyle w:val="Paragraphedeliste"/>
        <w:numPr>
          <w:ilvl w:val="0"/>
          <w:numId w:val="10"/>
        </w:numPr>
        <w:rPr>
          <w:sz w:val="28"/>
          <w:szCs w:val="28"/>
        </w:rPr>
      </w:pPr>
      <w:r w:rsidRPr="00B45290">
        <w:rPr>
          <w:sz w:val="28"/>
          <w:szCs w:val="28"/>
        </w:rPr>
        <w:t xml:space="preserve">Firewalls : Externalisé au sein </w:t>
      </w:r>
      <w:proofErr w:type="gramStart"/>
      <w:r w:rsidRPr="00B45290">
        <w:rPr>
          <w:sz w:val="28"/>
          <w:szCs w:val="28"/>
        </w:rPr>
        <w:t>de AMEN</w:t>
      </w:r>
      <w:proofErr w:type="gramEnd"/>
    </w:p>
    <w:p w:rsidR="004778C8" w:rsidRPr="00B45290" w:rsidRDefault="004778C8" w:rsidP="004778C8">
      <w:pPr>
        <w:pStyle w:val="Paragraphedeliste"/>
        <w:numPr>
          <w:ilvl w:val="0"/>
          <w:numId w:val="10"/>
        </w:numPr>
        <w:rPr>
          <w:sz w:val="28"/>
          <w:szCs w:val="28"/>
        </w:rPr>
      </w:pPr>
      <w:r w:rsidRPr="00B45290">
        <w:rPr>
          <w:sz w:val="28"/>
          <w:szCs w:val="28"/>
        </w:rPr>
        <w:t xml:space="preserve">Équipements de refroidissement et d'alimentation électrique : Externalisé au sein </w:t>
      </w:r>
      <w:proofErr w:type="gramStart"/>
      <w:r w:rsidRPr="00B45290">
        <w:rPr>
          <w:sz w:val="28"/>
          <w:szCs w:val="28"/>
        </w:rPr>
        <w:t>de AMEN</w:t>
      </w:r>
      <w:proofErr w:type="gramEnd"/>
      <w:r w:rsidRPr="00B45290">
        <w:rPr>
          <w:sz w:val="28"/>
          <w:szCs w:val="28"/>
        </w:rPr>
        <w:t xml:space="preserve"> </w:t>
      </w:r>
    </w:p>
    <w:p w:rsidR="004778C8" w:rsidRPr="00EC24E0" w:rsidRDefault="004778C8" w:rsidP="004778C8">
      <w:pPr>
        <w:rPr>
          <w:sz w:val="24"/>
        </w:rPr>
      </w:pPr>
    </w:p>
    <w:p w:rsidR="004778C8" w:rsidRPr="004778C8" w:rsidRDefault="004778C8" w:rsidP="004778C8">
      <w:pPr>
        <w:pStyle w:val="Paragraphedeliste"/>
        <w:ind w:left="360"/>
        <w:rPr>
          <w:b/>
          <w:sz w:val="32"/>
          <w:u w:val="single"/>
        </w:rPr>
      </w:pPr>
      <w:r w:rsidRPr="004778C8">
        <w:rPr>
          <w:b/>
          <w:sz w:val="32"/>
          <w:u w:val="single"/>
        </w:rPr>
        <w:t>Logiciels et outils</w:t>
      </w:r>
    </w:p>
    <w:p w:rsidR="004778C8" w:rsidRPr="009D1DEE" w:rsidRDefault="004778C8" w:rsidP="004778C8">
      <w:pPr>
        <w:pStyle w:val="Paragraphedeliste"/>
        <w:numPr>
          <w:ilvl w:val="0"/>
          <w:numId w:val="14"/>
        </w:numPr>
        <w:rPr>
          <w:sz w:val="28"/>
          <w:szCs w:val="28"/>
        </w:rPr>
      </w:pPr>
      <w:r w:rsidRPr="009D1DEE">
        <w:rPr>
          <w:sz w:val="28"/>
          <w:szCs w:val="28"/>
        </w:rPr>
        <w:t xml:space="preserve">Plateformes de virtualisation : Externalisé au sein </w:t>
      </w:r>
      <w:proofErr w:type="gramStart"/>
      <w:r w:rsidRPr="009D1DEE">
        <w:rPr>
          <w:sz w:val="28"/>
          <w:szCs w:val="28"/>
        </w:rPr>
        <w:t>de AMEN</w:t>
      </w:r>
      <w:proofErr w:type="gramEnd"/>
    </w:p>
    <w:p w:rsidR="004778C8" w:rsidRPr="009D1DEE" w:rsidRDefault="004778C8" w:rsidP="004778C8">
      <w:pPr>
        <w:pStyle w:val="Paragraphedeliste"/>
        <w:numPr>
          <w:ilvl w:val="0"/>
          <w:numId w:val="14"/>
        </w:numPr>
        <w:rPr>
          <w:sz w:val="28"/>
          <w:szCs w:val="28"/>
        </w:rPr>
      </w:pPr>
      <w:r w:rsidRPr="009D1DEE">
        <w:rPr>
          <w:sz w:val="28"/>
          <w:szCs w:val="28"/>
        </w:rPr>
        <w:t xml:space="preserve">Systèmes de gestion de base de données : Externalisé au sein </w:t>
      </w:r>
      <w:proofErr w:type="gramStart"/>
      <w:r w:rsidRPr="009D1DEE">
        <w:rPr>
          <w:sz w:val="28"/>
          <w:szCs w:val="28"/>
        </w:rPr>
        <w:t>de AMEN</w:t>
      </w:r>
      <w:proofErr w:type="gramEnd"/>
    </w:p>
    <w:p w:rsidR="004778C8" w:rsidRPr="009D1DEE" w:rsidRDefault="004778C8" w:rsidP="004778C8">
      <w:pPr>
        <w:pStyle w:val="Paragraphedeliste"/>
        <w:numPr>
          <w:ilvl w:val="0"/>
          <w:numId w:val="14"/>
        </w:numPr>
        <w:rPr>
          <w:sz w:val="28"/>
          <w:szCs w:val="28"/>
        </w:rPr>
      </w:pPr>
      <w:r w:rsidRPr="009D1DEE">
        <w:rPr>
          <w:sz w:val="28"/>
          <w:szCs w:val="28"/>
        </w:rPr>
        <w:t xml:space="preserve">Outils de sauvegarde et de récupération : Externalisé au sein </w:t>
      </w:r>
      <w:proofErr w:type="gramStart"/>
      <w:r w:rsidRPr="009D1DEE">
        <w:rPr>
          <w:sz w:val="28"/>
          <w:szCs w:val="28"/>
        </w:rPr>
        <w:t>de AMEN</w:t>
      </w:r>
      <w:proofErr w:type="gramEnd"/>
    </w:p>
    <w:p w:rsidR="004778C8" w:rsidRPr="009D1DEE" w:rsidRDefault="004778C8" w:rsidP="004778C8">
      <w:pPr>
        <w:pStyle w:val="Paragraphedeliste"/>
        <w:numPr>
          <w:ilvl w:val="0"/>
          <w:numId w:val="14"/>
        </w:numPr>
        <w:rPr>
          <w:sz w:val="28"/>
          <w:szCs w:val="28"/>
        </w:rPr>
      </w:pPr>
      <w:r w:rsidRPr="009D1DEE">
        <w:rPr>
          <w:sz w:val="28"/>
          <w:szCs w:val="28"/>
        </w:rPr>
        <w:t>Outils de monitoring : permettent de surveiller les performances des serveurs et des applications.</w:t>
      </w:r>
    </w:p>
    <w:tbl>
      <w:tblPr>
        <w:tblStyle w:val="TableauGrille4"/>
        <w:tblW w:w="9795" w:type="dxa"/>
        <w:tblLook w:val="04A0" w:firstRow="1" w:lastRow="0" w:firstColumn="1" w:lastColumn="0" w:noHBand="0" w:noVBand="1"/>
      </w:tblPr>
      <w:tblGrid>
        <w:gridCol w:w="1875"/>
        <w:gridCol w:w="5798"/>
        <w:gridCol w:w="2122"/>
      </w:tblGrid>
      <w:tr w:rsidR="004778C8" w:rsidRPr="004778C8" w:rsidTr="00654A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778C8" w:rsidRPr="004778C8" w:rsidRDefault="004778C8" w:rsidP="00654AA3">
            <w:pPr>
              <w:rPr>
                <w:sz w:val="28"/>
              </w:rPr>
            </w:pPr>
            <w:r w:rsidRPr="004778C8">
              <w:rPr>
                <w:sz w:val="28"/>
              </w:rPr>
              <w:t>Outil de monitoring</w:t>
            </w:r>
          </w:p>
        </w:tc>
        <w:tc>
          <w:tcPr>
            <w:tcW w:w="0" w:type="auto"/>
            <w:hideMark/>
          </w:tcPr>
          <w:p w:rsidR="004778C8" w:rsidRPr="004778C8" w:rsidRDefault="004778C8" w:rsidP="00654AA3">
            <w:pPr>
              <w:cnfStyle w:val="100000000000" w:firstRow="1" w:lastRow="0" w:firstColumn="0" w:lastColumn="0" w:oddVBand="0" w:evenVBand="0" w:oddHBand="0" w:evenHBand="0" w:firstRowFirstColumn="0" w:firstRowLastColumn="0" w:lastRowFirstColumn="0" w:lastRowLastColumn="0"/>
              <w:rPr>
                <w:sz w:val="28"/>
              </w:rPr>
            </w:pPr>
            <w:r w:rsidRPr="004778C8">
              <w:rPr>
                <w:sz w:val="28"/>
              </w:rPr>
              <w:t>Description</w:t>
            </w:r>
          </w:p>
        </w:tc>
        <w:tc>
          <w:tcPr>
            <w:tcW w:w="0" w:type="auto"/>
            <w:hideMark/>
          </w:tcPr>
          <w:p w:rsidR="004778C8" w:rsidRPr="004778C8" w:rsidRDefault="004778C8" w:rsidP="00654AA3">
            <w:pPr>
              <w:cnfStyle w:val="100000000000" w:firstRow="1" w:lastRow="0" w:firstColumn="0" w:lastColumn="0" w:oddVBand="0" w:evenVBand="0" w:oddHBand="0" w:evenHBand="0" w:firstRowFirstColumn="0" w:firstRowLastColumn="0" w:lastRowFirstColumn="0" w:lastRowLastColumn="0"/>
              <w:rPr>
                <w:sz w:val="28"/>
              </w:rPr>
            </w:pPr>
            <w:r w:rsidRPr="004778C8">
              <w:rPr>
                <w:sz w:val="28"/>
              </w:rPr>
              <w:t>Plateforme</w:t>
            </w:r>
          </w:p>
        </w:tc>
      </w:tr>
      <w:tr w:rsidR="004778C8" w:rsidRPr="004778C8" w:rsidTr="00654A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778C8" w:rsidRPr="004778C8" w:rsidRDefault="004778C8" w:rsidP="00654AA3">
            <w:pPr>
              <w:rPr>
                <w:sz w:val="28"/>
              </w:rPr>
            </w:pPr>
            <w:proofErr w:type="spellStart"/>
            <w:r w:rsidRPr="004778C8">
              <w:rPr>
                <w:sz w:val="28"/>
              </w:rPr>
              <w:t>Nagios</w:t>
            </w:r>
            <w:proofErr w:type="spellEnd"/>
          </w:p>
        </w:tc>
        <w:tc>
          <w:tcPr>
            <w:tcW w:w="0" w:type="auto"/>
            <w:hideMark/>
          </w:tcPr>
          <w:p w:rsidR="004778C8" w:rsidRPr="004778C8" w:rsidRDefault="004778C8" w:rsidP="00654AA3">
            <w:pPr>
              <w:cnfStyle w:val="000000100000" w:firstRow="0" w:lastRow="0" w:firstColumn="0" w:lastColumn="0" w:oddVBand="0" w:evenVBand="0" w:oddHBand="1" w:evenHBand="0" w:firstRowFirstColumn="0" w:firstRowLastColumn="0" w:lastRowFirstColumn="0" w:lastRowLastColumn="0"/>
              <w:rPr>
                <w:sz w:val="28"/>
              </w:rPr>
            </w:pPr>
            <w:r w:rsidRPr="004778C8">
              <w:rPr>
                <w:sz w:val="28"/>
              </w:rPr>
              <w:t>Outil open source de monitoring système et réseau</w:t>
            </w:r>
          </w:p>
        </w:tc>
        <w:tc>
          <w:tcPr>
            <w:tcW w:w="0" w:type="auto"/>
            <w:hideMark/>
          </w:tcPr>
          <w:p w:rsidR="004778C8" w:rsidRPr="004778C8" w:rsidRDefault="004778C8" w:rsidP="00654AA3">
            <w:pPr>
              <w:cnfStyle w:val="000000100000" w:firstRow="0" w:lastRow="0" w:firstColumn="0" w:lastColumn="0" w:oddVBand="0" w:evenVBand="0" w:oddHBand="1" w:evenHBand="0" w:firstRowFirstColumn="0" w:firstRowLastColumn="0" w:lastRowFirstColumn="0" w:lastRowLastColumn="0"/>
              <w:rPr>
                <w:sz w:val="28"/>
              </w:rPr>
            </w:pPr>
            <w:r w:rsidRPr="004778C8">
              <w:rPr>
                <w:sz w:val="28"/>
              </w:rPr>
              <w:t>Linux, Unix, Windows</w:t>
            </w:r>
          </w:p>
        </w:tc>
      </w:tr>
      <w:tr w:rsidR="004778C8" w:rsidRPr="004778C8" w:rsidTr="00654AA3">
        <w:tc>
          <w:tcPr>
            <w:cnfStyle w:val="001000000000" w:firstRow="0" w:lastRow="0" w:firstColumn="1" w:lastColumn="0" w:oddVBand="0" w:evenVBand="0" w:oddHBand="0" w:evenHBand="0" w:firstRowFirstColumn="0" w:firstRowLastColumn="0" w:lastRowFirstColumn="0" w:lastRowLastColumn="0"/>
            <w:tcW w:w="0" w:type="auto"/>
            <w:hideMark/>
          </w:tcPr>
          <w:p w:rsidR="004778C8" w:rsidRPr="004778C8" w:rsidRDefault="004778C8" w:rsidP="00654AA3">
            <w:pPr>
              <w:rPr>
                <w:sz w:val="28"/>
              </w:rPr>
            </w:pPr>
            <w:proofErr w:type="spellStart"/>
            <w:r w:rsidRPr="004778C8">
              <w:rPr>
                <w:sz w:val="28"/>
              </w:rPr>
              <w:t>Zabbix</w:t>
            </w:r>
            <w:proofErr w:type="spellEnd"/>
          </w:p>
        </w:tc>
        <w:tc>
          <w:tcPr>
            <w:tcW w:w="0" w:type="auto"/>
            <w:hideMark/>
          </w:tcPr>
          <w:p w:rsidR="004778C8" w:rsidRPr="004778C8" w:rsidRDefault="004778C8" w:rsidP="00654AA3">
            <w:pPr>
              <w:cnfStyle w:val="000000000000" w:firstRow="0" w:lastRow="0" w:firstColumn="0" w:lastColumn="0" w:oddVBand="0" w:evenVBand="0" w:oddHBand="0" w:evenHBand="0" w:firstRowFirstColumn="0" w:firstRowLastColumn="0" w:lastRowFirstColumn="0" w:lastRowLastColumn="0"/>
              <w:rPr>
                <w:sz w:val="28"/>
              </w:rPr>
            </w:pPr>
            <w:r w:rsidRPr="004778C8">
              <w:rPr>
                <w:sz w:val="28"/>
              </w:rPr>
              <w:t>Solution de monitoring open source, permet de surveiller les performances, l'intégrité et la sécurité des réseaux, serveurs et applications</w:t>
            </w:r>
          </w:p>
        </w:tc>
        <w:tc>
          <w:tcPr>
            <w:tcW w:w="0" w:type="auto"/>
            <w:hideMark/>
          </w:tcPr>
          <w:p w:rsidR="004778C8" w:rsidRPr="004778C8" w:rsidRDefault="004778C8" w:rsidP="00654AA3">
            <w:pPr>
              <w:cnfStyle w:val="000000000000" w:firstRow="0" w:lastRow="0" w:firstColumn="0" w:lastColumn="0" w:oddVBand="0" w:evenVBand="0" w:oddHBand="0" w:evenHBand="0" w:firstRowFirstColumn="0" w:firstRowLastColumn="0" w:lastRowFirstColumn="0" w:lastRowLastColumn="0"/>
              <w:rPr>
                <w:sz w:val="28"/>
              </w:rPr>
            </w:pPr>
            <w:r w:rsidRPr="004778C8">
              <w:rPr>
                <w:sz w:val="28"/>
              </w:rPr>
              <w:t>Linux, Unix, Windows</w:t>
            </w:r>
          </w:p>
        </w:tc>
      </w:tr>
      <w:tr w:rsidR="004778C8" w:rsidRPr="004778C8" w:rsidTr="00654A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778C8" w:rsidRPr="004778C8" w:rsidRDefault="004778C8" w:rsidP="00654AA3">
            <w:pPr>
              <w:rPr>
                <w:sz w:val="28"/>
              </w:rPr>
            </w:pPr>
            <w:r w:rsidRPr="004778C8">
              <w:rPr>
                <w:sz w:val="28"/>
              </w:rPr>
              <w:t>PRTG</w:t>
            </w:r>
          </w:p>
        </w:tc>
        <w:tc>
          <w:tcPr>
            <w:tcW w:w="0" w:type="auto"/>
            <w:hideMark/>
          </w:tcPr>
          <w:p w:rsidR="004778C8" w:rsidRPr="004778C8" w:rsidRDefault="004778C8" w:rsidP="00654AA3">
            <w:pPr>
              <w:cnfStyle w:val="000000100000" w:firstRow="0" w:lastRow="0" w:firstColumn="0" w:lastColumn="0" w:oddVBand="0" w:evenVBand="0" w:oddHBand="1" w:evenHBand="0" w:firstRowFirstColumn="0" w:firstRowLastColumn="0" w:lastRowFirstColumn="0" w:lastRowLastColumn="0"/>
              <w:rPr>
                <w:sz w:val="28"/>
              </w:rPr>
            </w:pPr>
            <w:r w:rsidRPr="004778C8">
              <w:rPr>
                <w:sz w:val="28"/>
              </w:rPr>
              <w:t>Outil de monitoring de réseau, d'infrastructure et d'applications</w:t>
            </w:r>
          </w:p>
        </w:tc>
        <w:tc>
          <w:tcPr>
            <w:tcW w:w="0" w:type="auto"/>
            <w:hideMark/>
          </w:tcPr>
          <w:p w:rsidR="004778C8" w:rsidRPr="004778C8" w:rsidRDefault="004778C8" w:rsidP="00654AA3">
            <w:pPr>
              <w:cnfStyle w:val="000000100000" w:firstRow="0" w:lastRow="0" w:firstColumn="0" w:lastColumn="0" w:oddVBand="0" w:evenVBand="0" w:oddHBand="1" w:evenHBand="0" w:firstRowFirstColumn="0" w:firstRowLastColumn="0" w:lastRowFirstColumn="0" w:lastRowLastColumn="0"/>
              <w:rPr>
                <w:sz w:val="28"/>
              </w:rPr>
            </w:pPr>
            <w:r w:rsidRPr="004778C8">
              <w:rPr>
                <w:sz w:val="28"/>
              </w:rPr>
              <w:t>Windows</w:t>
            </w:r>
          </w:p>
        </w:tc>
      </w:tr>
      <w:tr w:rsidR="004778C8" w:rsidRPr="004778C8" w:rsidTr="00654AA3">
        <w:tc>
          <w:tcPr>
            <w:cnfStyle w:val="001000000000" w:firstRow="0" w:lastRow="0" w:firstColumn="1" w:lastColumn="0" w:oddVBand="0" w:evenVBand="0" w:oddHBand="0" w:evenHBand="0" w:firstRowFirstColumn="0" w:firstRowLastColumn="0" w:lastRowFirstColumn="0" w:lastRowLastColumn="0"/>
            <w:tcW w:w="0" w:type="auto"/>
            <w:hideMark/>
          </w:tcPr>
          <w:p w:rsidR="004778C8" w:rsidRPr="004778C8" w:rsidRDefault="004778C8" w:rsidP="00654AA3">
            <w:pPr>
              <w:rPr>
                <w:sz w:val="28"/>
              </w:rPr>
            </w:pPr>
            <w:proofErr w:type="spellStart"/>
            <w:r w:rsidRPr="004778C8">
              <w:rPr>
                <w:sz w:val="28"/>
              </w:rPr>
              <w:t>Prometheus</w:t>
            </w:r>
            <w:proofErr w:type="spellEnd"/>
          </w:p>
        </w:tc>
        <w:tc>
          <w:tcPr>
            <w:tcW w:w="0" w:type="auto"/>
            <w:hideMark/>
          </w:tcPr>
          <w:p w:rsidR="004778C8" w:rsidRPr="004778C8" w:rsidRDefault="004778C8" w:rsidP="00654AA3">
            <w:pPr>
              <w:cnfStyle w:val="000000000000" w:firstRow="0" w:lastRow="0" w:firstColumn="0" w:lastColumn="0" w:oddVBand="0" w:evenVBand="0" w:oddHBand="0" w:evenHBand="0" w:firstRowFirstColumn="0" w:firstRowLastColumn="0" w:lastRowFirstColumn="0" w:lastRowLastColumn="0"/>
              <w:rPr>
                <w:sz w:val="28"/>
              </w:rPr>
            </w:pPr>
            <w:r w:rsidRPr="004778C8">
              <w:rPr>
                <w:sz w:val="28"/>
              </w:rPr>
              <w:t>Outil open source de monitoring et de visualisation des données de métriques</w:t>
            </w:r>
          </w:p>
        </w:tc>
        <w:tc>
          <w:tcPr>
            <w:tcW w:w="0" w:type="auto"/>
            <w:hideMark/>
          </w:tcPr>
          <w:p w:rsidR="004778C8" w:rsidRPr="004778C8" w:rsidRDefault="004778C8" w:rsidP="00654AA3">
            <w:pPr>
              <w:cnfStyle w:val="000000000000" w:firstRow="0" w:lastRow="0" w:firstColumn="0" w:lastColumn="0" w:oddVBand="0" w:evenVBand="0" w:oddHBand="0" w:evenHBand="0" w:firstRowFirstColumn="0" w:firstRowLastColumn="0" w:lastRowFirstColumn="0" w:lastRowLastColumn="0"/>
              <w:rPr>
                <w:sz w:val="28"/>
              </w:rPr>
            </w:pPr>
            <w:r w:rsidRPr="004778C8">
              <w:rPr>
                <w:sz w:val="28"/>
              </w:rPr>
              <w:t>Linux, Unix, Windows</w:t>
            </w:r>
          </w:p>
        </w:tc>
      </w:tr>
      <w:tr w:rsidR="004778C8" w:rsidRPr="004778C8" w:rsidTr="00654A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778C8" w:rsidRPr="004778C8" w:rsidRDefault="004778C8" w:rsidP="00654AA3">
            <w:pPr>
              <w:rPr>
                <w:sz w:val="28"/>
              </w:rPr>
            </w:pPr>
            <w:proofErr w:type="spellStart"/>
            <w:r w:rsidRPr="004778C8">
              <w:rPr>
                <w:sz w:val="28"/>
              </w:rPr>
              <w:t>Datadog</w:t>
            </w:r>
            <w:proofErr w:type="spellEnd"/>
          </w:p>
        </w:tc>
        <w:tc>
          <w:tcPr>
            <w:tcW w:w="0" w:type="auto"/>
            <w:hideMark/>
          </w:tcPr>
          <w:p w:rsidR="004778C8" w:rsidRPr="004778C8" w:rsidRDefault="004778C8" w:rsidP="00654AA3">
            <w:pPr>
              <w:cnfStyle w:val="000000100000" w:firstRow="0" w:lastRow="0" w:firstColumn="0" w:lastColumn="0" w:oddVBand="0" w:evenVBand="0" w:oddHBand="1" w:evenHBand="0" w:firstRowFirstColumn="0" w:firstRowLastColumn="0" w:lastRowFirstColumn="0" w:lastRowLastColumn="0"/>
              <w:rPr>
                <w:sz w:val="28"/>
              </w:rPr>
            </w:pPr>
            <w:r w:rsidRPr="004778C8">
              <w:rPr>
                <w:sz w:val="28"/>
              </w:rPr>
              <w:t xml:space="preserve">Plateforme de monitoring </w:t>
            </w:r>
            <w:proofErr w:type="spellStart"/>
            <w:r w:rsidRPr="004778C8">
              <w:rPr>
                <w:sz w:val="28"/>
              </w:rPr>
              <w:t>cloud</w:t>
            </w:r>
            <w:proofErr w:type="spellEnd"/>
            <w:r w:rsidRPr="004778C8">
              <w:rPr>
                <w:sz w:val="28"/>
              </w:rPr>
              <w:t xml:space="preserve"> pour les infrastructures, les applications et les logs</w:t>
            </w:r>
          </w:p>
        </w:tc>
        <w:tc>
          <w:tcPr>
            <w:tcW w:w="0" w:type="auto"/>
            <w:hideMark/>
          </w:tcPr>
          <w:p w:rsidR="004778C8" w:rsidRPr="004778C8" w:rsidRDefault="004778C8" w:rsidP="00654AA3">
            <w:pPr>
              <w:cnfStyle w:val="000000100000" w:firstRow="0" w:lastRow="0" w:firstColumn="0" w:lastColumn="0" w:oddVBand="0" w:evenVBand="0" w:oddHBand="1" w:evenHBand="0" w:firstRowFirstColumn="0" w:firstRowLastColumn="0" w:lastRowFirstColumn="0" w:lastRowLastColumn="0"/>
              <w:rPr>
                <w:sz w:val="28"/>
              </w:rPr>
            </w:pPr>
            <w:r w:rsidRPr="004778C8">
              <w:rPr>
                <w:sz w:val="28"/>
              </w:rPr>
              <w:t>Cloud, Containers, On-</w:t>
            </w:r>
            <w:proofErr w:type="spellStart"/>
            <w:r w:rsidRPr="004778C8">
              <w:rPr>
                <w:sz w:val="28"/>
              </w:rPr>
              <w:t>premise</w:t>
            </w:r>
            <w:proofErr w:type="spellEnd"/>
          </w:p>
        </w:tc>
      </w:tr>
      <w:tr w:rsidR="004778C8" w:rsidRPr="004778C8" w:rsidTr="00654AA3">
        <w:tc>
          <w:tcPr>
            <w:cnfStyle w:val="001000000000" w:firstRow="0" w:lastRow="0" w:firstColumn="1" w:lastColumn="0" w:oddVBand="0" w:evenVBand="0" w:oddHBand="0" w:evenHBand="0" w:firstRowFirstColumn="0" w:firstRowLastColumn="0" w:lastRowFirstColumn="0" w:lastRowLastColumn="0"/>
            <w:tcW w:w="0" w:type="auto"/>
            <w:hideMark/>
          </w:tcPr>
          <w:p w:rsidR="004778C8" w:rsidRPr="004778C8" w:rsidRDefault="004778C8" w:rsidP="00654AA3">
            <w:pPr>
              <w:rPr>
                <w:sz w:val="28"/>
              </w:rPr>
            </w:pPr>
            <w:proofErr w:type="spellStart"/>
            <w:r w:rsidRPr="004778C8">
              <w:rPr>
                <w:sz w:val="28"/>
              </w:rPr>
              <w:t>SolarWinds</w:t>
            </w:r>
            <w:proofErr w:type="spellEnd"/>
          </w:p>
        </w:tc>
        <w:tc>
          <w:tcPr>
            <w:tcW w:w="0" w:type="auto"/>
            <w:hideMark/>
          </w:tcPr>
          <w:p w:rsidR="004778C8" w:rsidRPr="004778C8" w:rsidRDefault="004778C8" w:rsidP="00654AA3">
            <w:pPr>
              <w:cnfStyle w:val="000000000000" w:firstRow="0" w:lastRow="0" w:firstColumn="0" w:lastColumn="0" w:oddVBand="0" w:evenVBand="0" w:oddHBand="0" w:evenHBand="0" w:firstRowFirstColumn="0" w:firstRowLastColumn="0" w:lastRowFirstColumn="0" w:lastRowLastColumn="0"/>
              <w:rPr>
                <w:sz w:val="28"/>
              </w:rPr>
            </w:pPr>
            <w:r w:rsidRPr="004778C8">
              <w:rPr>
                <w:sz w:val="28"/>
              </w:rPr>
              <w:t>Outil de monitoring de réseau et de serveurs</w:t>
            </w:r>
          </w:p>
        </w:tc>
        <w:tc>
          <w:tcPr>
            <w:tcW w:w="0" w:type="auto"/>
            <w:hideMark/>
          </w:tcPr>
          <w:p w:rsidR="004778C8" w:rsidRPr="004778C8" w:rsidRDefault="004778C8" w:rsidP="00654AA3">
            <w:pPr>
              <w:cnfStyle w:val="000000000000" w:firstRow="0" w:lastRow="0" w:firstColumn="0" w:lastColumn="0" w:oddVBand="0" w:evenVBand="0" w:oddHBand="0" w:evenHBand="0" w:firstRowFirstColumn="0" w:firstRowLastColumn="0" w:lastRowFirstColumn="0" w:lastRowLastColumn="0"/>
              <w:rPr>
                <w:sz w:val="28"/>
              </w:rPr>
            </w:pPr>
            <w:r w:rsidRPr="004778C8">
              <w:rPr>
                <w:sz w:val="28"/>
              </w:rPr>
              <w:t>Windows</w:t>
            </w:r>
          </w:p>
        </w:tc>
      </w:tr>
    </w:tbl>
    <w:p w:rsidR="004778C8" w:rsidRPr="00B45290" w:rsidRDefault="004778C8" w:rsidP="004778C8">
      <w:pPr>
        <w:rPr>
          <w:sz w:val="24"/>
        </w:rPr>
      </w:pPr>
    </w:p>
    <w:p w:rsidR="004778C8" w:rsidRPr="009D1DEE" w:rsidRDefault="004778C8" w:rsidP="004778C8">
      <w:pPr>
        <w:pStyle w:val="Paragraphedeliste"/>
        <w:numPr>
          <w:ilvl w:val="0"/>
          <w:numId w:val="15"/>
        </w:numPr>
        <w:rPr>
          <w:sz w:val="28"/>
          <w:szCs w:val="28"/>
        </w:rPr>
      </w:pPr>
      <w:r w:rsidRPr="009D1DEE">
        <w:rPr>
          <w:sz w:val="28"/>
          <w:szCs w:val="28"/>
        </w:rPr>
        <w:t>Logiciels de gestion de réseau : Externalisé au sein de AMEN</w:t>
      </w:r>
    </w:p>
    <w:p w:rsidR="004778C8" w:rsidRPr="009D1DEE" w:rsidRDefault="004778C8" w:rsidP="004778C8">
      <w:pPr>
        <w:pStyle w:val="Paragraphedeliste"/>
        <w:numPr>
          <w:ilvl w:val="0"/>
          <w:numId w:val="15"/>
        </w:numPr>
        <w:rPr>
          <w:sz w:val="28"/>
          <w:szCs w:val="28"/>
        </w:rPr>
      </w:pPr>
      <w:r w:rsidRPr="009D1DEE">
        <w:rPr>
          <w:sz w:val="28"/>
          <w:szCs w:val="28"/>
        </w:rPr>
        <w:t xml:space="preserve">Outils de sécurité : Externalisé au sein </w:t>
      </w:r>
      <w:proofErr w:type="gramStart"/>
      <w:r w:rsidRPr="009D1DEE">
        <w:rPr>
          <w:sz w:val="28"/>
          <w:szCs w:val="28"/>
        </w:rPr>
        <w:t>de AMEN</w:t>
      </w:r>
      <w:proofErr w:type="gramEnd"/>
    </w:p>
    <w:p w:rsidR="004778C8" w:rsidRPr="009D1DEE" w:rsidRDefault="004778C8" w:rsidP="004778C8">
      <w:pPr>
        <w:pStyle w:val="Paragraphedeliste"/>
        <w:numPr>
          <w:ilvl w:val="0"/>
          <w:numId w:val="15"/>
        </w:numPr>
        <w:rPr>
          <w:sz w:val="28"/>
          <w:szCs w:val="28"/>
        </w:rPr>
      </w:pPr>
      <w:r w:rsidRPr="009D1DEE">
        <w:rPr>
          <w:sz w:val="28"/>
          <w:szCs w:val="28"/>
        </w:rPr>
        <w:t xml:space="preserve">Plateformes de gestion de </w:t>
      </w:r>
      <w:proofErr w:type="spellStart"/>
      <w:r w:rsidRPr="009D1DEE">
        <w:rPr>
          <w:sz w:val="28"/>
          <w:szCs w:val="28"/>
        </w:rPr>
        <w:t>cloud</w:t>
      </w:r>
      <w:proofErr w:type="spellEnd"/>
      <w:r w:rsidRPr="009D1DEE">
        <w:rPr>
          <w:sz w:val="28"/>
          <w:szCs w:val="28"/>
        </w:rPr>
        <w:t xml:space="preserve"> : Externalisé au sein </w:t>
      </w:r>
      <w:proofErr w:type="gramStart"/>
      <w:r w:rsidRPr="009D1DEE">
        <w:rPr>
          <w:sz w:val="28"/>
          <w:szCs w:val="28"/>
        </w:rPr>
        <w:t>de AMEN</w:t>
      </w:r>
      <w:proofErr w:type="gramEnd"/>
    </w:p>
    <w:p w:rsidR="004778C8" w:rsidRPr="009D1DEE" w:rsidRDefault="004778C8" w:rsidP="004778C8">
      <w:pPr>
        <w:pStyle w:val="Paragraphedeliste"/>
        <w:numPr>
          <w:ilvl w:val="0"/>
          <w:numId w:val="15"/>
        </w:numPr>
        <w:rPr>
          <w:sz w:val="28"/>
          <w:szCs w:val="28"/>
        </w:rPr>
      </w:pPr>
      <w:r w:rsidRPr="009D1DEE">
        <w:rPr>
          <w:sz w:val="28"/>
          <w:szCs w:val="28"/>
        </w:rPr>
        <w:t>Outils de collaboration : permettent aux équipes de travailler ensemble et de communiquer efficacement.</w:t>
      </w:r>
    </w:p>
    <w:p w:rsidR="004778C8" w:rsidRPr="009D1DEE" w:rsidRDefault="004778C8" w:rsidP="004778C8">
      <w:pPr>
        <w:pStyle w:val="Paragraphedeliste"/>
        <w:numPr>
          <w:ilvl w:val="0"/>
          <w:numId w:val="15"/>
        </w:numPr>
        <w:rPr>
          <w:sz w:val="28"/>
          <w:szCs w:val="28"/>
        </w:rPr>
      </w:pPr>
      <w:r w:rsidRPr="009D1DEE">
        <w:rPr>
          <w:sz w:val="28"/>
          <w:szCs w:val="28"/>
        </w:rPr>
        <w:t>Un logiciel de gestion de stockage : permet de gérer l'espace de stockage disponible sur un système informatique ou sur un réseau. Il permet de surveiller, d'allouer, de contrôler et de protéger les données stockées</w:t>
      </w:r>
    </w:p>
    <w:tbl>
      <w:tblPr>
        <w:tblStyle w:val="TableauGrille4"/>
        <w:tblW w:w="9795" w:type="dxa"/>
        <w:tblLook w:val="04A0" w:firstRow="1" w:lastRow="0" w:firstColumn="1" w:lastColumn="0" w:noHBand="0" w:noVBand="1"/>
      </w:tblPr>
      <w:tblGrid>
        <w:gridCol w:w="2509"/>
        <w:gridCol w:w="7286"/>
      </w:tblGrid>
      <w:tr w:rsidR="004778C8" w:rsidRPr="004778C8" w:rsidTr="00654A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778C8" w:rsidRPr="004778C8" w:rsidRDefault="004778C8" w:rsidP="00654AA3">
            <w:pPr>
              <w:rPr>
                <w:sz w:val="28"/>
              </w:rPr>
            </w:pPr>
            <w:r w:rsidRPr="004778C8">
              <w:rPr>
                <w:sz w:val="28"/>
              </w:rPr>
              <w:t>Logiciel</w:t>
            </w:r>
          </w:p>
        </w:tc>
        <w:tc>
          <w:tcPr>
            <w:tcW w:w="0" w:type="auto"/>
            <w:hideMark/>
          </w:tcPr>
          <w:p w:rsidR="004778C8" w:rsidRPr="004778C8" w:rsidRDefault="004778C8" w:rsidP="00654AA3">
            <w:pPr>
              <w:cnfStyle w:val="100000000000" w:firstRow="1" w:lastRow="0" w:firstColumn="0" w:lastColumn="0" w:oddVBand="0" w:evenVBand="0" w:oddHBand="0" w:evenHBand="0" w:firstRowFirstColumn="0" w:firstRowLastColumn="0" w:lastRowFirstColumn="0" w:lastRowLastColumn="0"/>
              <w:rPr>
                <w:sz w:val="28"/>
              </w:rPr>
            </w:pPr>
            <w:r w:rsidRPr="004778C8">
              <w:rPr>
                <w:sz w:val="28"/>
              </w:rPr>
              <w:t>Fonctionnalités principales</w:t>
            </w:r>
          </w:p>
        </w:tc>
      </w:tr>
      <w:tr w:rsidR="004778C8" w:rsidRPr="004778C8" w:rsidTr="00654A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778C8" w:rsidRPr="004778C8" w:rsidRDefault="004778C8" w:rsidP="00654AA3">
            <w:pPr>
              <w:rPr>
                <w:sz w:val="28"/>
              </w:rPr>
            </w:pPr>
            <w:r w:rsidRPr="004778C8">
              <w:rPr>
                <w:sz w:val="28"/>
              </w:rPr>
              <w:lastRenderedPageBreak/>
              <w:t xml:space="preserve">Microsoft Storage </w:t>
            </w:r>
            <w:proofErr w:type="spellStart"/>
            <w:r w:rsidRPr="004778C8">
              <w:rPr>
                <w:sz w:val="28"/>
              </w:rPr>
              <w:t>Spaces</w:t>
            </w:r>
            <w:proofErr w:type="spellEnd"/>
            <w:r w:rsidRPr="004778C8">
              <w:rPr>
                <w:sz w:val="28"/>
              </w:rPr>
              <w:t xml:space="preserve"> Direct</w:t>
            </w:r>
          </w:p>
        </w:tc>
        <w:tc>
          <w:tcPr>
            <w:tcW w:w="0" w:type="auto"/>
            <w:hideMark/>
          </w:tcPr>
          <w:p w:rsidR="004778C8" w:rsidRPr="004778C8" w:rsidRDefault="004778C8" w:rsidP="00654AA3">
            <w:pPr>
              <w:cnfStyle w:val="000000100000" w:firstRow="0" w:lastRow="0" w:firstColumn="0" w:lastColumn="0" w:oddVBand="0" w:evenVBand="0" w:oddHBand="1" w:evenHBand="0" w:firstRowFirstColumn="0" w:firstRowLastColumn="0" w:lastRowFirstColumn="0" w:lastRowLastColumn="0"/>
              <w:rPr>
                <w:sz w:val="28"/>
              </w:rPr>
            </w:pPr>
            <w:r w:rsidRPr="004778C8">
              <w:rPr>
                <w:sz w:val="28"/>
              </w:rPr>
              <w:t>Alloue, surveille et gère les espaces de stockage directement à partir du serveur</w:t>
            </w:r>
          </w:p>
        </w:tc>
      </w:tr>
      <w:tr w:rsidR="004778C8" w:rsidRPr="004778C8" w:rsidTr="00654AA3">
        <w:tc>
          <w:tcPr>
            <w:cnfStyle w:val="001000000000" w:firstRow="0" w:lastRow="0" w:firstColumn="1" w:lastColumn="0" w:oddVBand="0" w:evenVBand="0" w:oddHBand="0" w:evenHBand="0" w:firstRowFirstColumn="0" w:firstRowLastColumn="0" w:lastRowFirstColumn="0" w:lastRowLastColumn="0"/>
            <w:tcW w:w="0" w:type="auto"/>
            <w:hideMark/>
          </w:tcPr>
          <w:p w:rsidR="004778C8" w:rsidRPr="004778C8" w:rsidRDefault="004778C8" w:rsidP="00654AA3">
            <w:pPr>
              <w:rPr>
                <w:sz w:val="28"/>
              </w:rPr>
            </w:pPr>
            <w:r w:rsidRPr="004778C8">
              <w:rPr>
                <w:sz w:val="28"/>
              </w:rPr>
              <w:t xml:space="preserve">EMC </w:t>
            </w:r>
            <w:proofErr w:type="spellStart"/>
            <w:r w:rsidRPr="004778C8">
              <w:rPr>
                <w:sz w:val="28"/>
              </w:rPr>
              <w:t>Isilon</w:t>
            </w:r>
            <w:proofErr w:type="spellEnd"/>
          </w:p>
        </w:tc>
        <w:tc>
          <w:tcPr>
            <w:tcW w:w="0" w:type="auto"/>
            <w:hideMark/>
          </w:tcPr>
          <w:p w:rsidR="004778C8" w:rsidRPr="004778C8" w:rsidRDefault="004778C8" w:rsidP="00654AA3">
            <w:pPr>
              <w:cnfStyle w:val="000000000000" w:firstRow="0" w:lastRow="0" w:firstColumn="0" w:lastColumn="0" w:oddVBand="0" w:evenVBand="0" w:oddHBand="0" w:evenHBand="0" w:firstRowFirstColumn="0" w:firstRowLastColumn="0" w:lastRowFirstColumn="0" w:lastRowLastColumn="0"/>
              <w:rPr>
                <w:sz w:val="28"/>
              </w:rPr>
            </w:pPr>
            <w:r w:rsidRPr="004778C8">
              <w:rPr>
                <w:sz w:val="28"/>
              </w:rPr>
              <w:t xml:space="preserve">Gère les données non structurées, fournit une haute disponibilité et une </w:t>
            </w:r>
            <w:proofErr w:type="spellStart"/>
            <w:r w:rsidRPr="004778C8">
              <w:rPr>
                <w:sz w:val="28"/>
              </w:rPr>
              <w:t>scalabilité</w:t>
            </w:r>
            <w:proofErr w:type="spellEnd"/>
            <w:r w:rsidRPr="004778C8">
              <w:rPr>
                <w:sz w:val="28"/>
              </w:rPr>
              <w:t xml:space="preserve"> horizontale</w:t>
            </w:r>
          </w:p>
        </w:tc>
      </w:tr>
      <w:tr w:rsidR="004778C8" w:rsidRPr="004778C8" w:rsidTr="00654A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778C8" w:rsidRPr="004778C8" w:rsidRDefault="004778C8" w:rsidP="00654AA3">
            <w:pPr>
              <w:rPr>
                <w:sz w:val="28"/>
              </w:rPr>
            </w:pPr>
            <w:r w:rsidRPr="004778C8">
              <w:rPr>
                <w:sz w:val="28"/>
              </w:rPr>
              <w:t xml:space="preserve">IBM Spectrum </w:t>
            </w:r>
            <w:proofErr w:type="spellStart"/>
            <w:r w:rsidRPr="004778C8">
              <w:rPr>
                <w:sz w:val="28"/>
              </w:rPr>
              <w:t>Scale</w:t>
            </w:r>
            <w:proofErr w:type="spellEnd"/>
          </w:p>
        </w:tc>
        <w:tc>
          <w:tcPr>
            <w:tcW w:w="0" w:type="auto"/>
            <w:hideMark/>
          </w:tcPr>
          <w:p w:rsidR="004778C8" w:rsidRPr="004778C8" w:rsidRDefault="004778C8" w:rsidP="00654AA3">
            <w:pPr>
              <w:cnfStyle w:val="000000100000" w:firstRow="0" w:lastRow="0" w:firstColumn="0" w:lastColumn="0" w:oddVBand="0" w:evenVBand="0" w:oddHBand="1" w:evenHBand="0" w:firstRowFirstColumn="0" w:firstRowLastColumn="0" w:lastRowFirstColumn="0" w:lastRowLastColumn="0"/>
              <w:rPr>
                <w:sz w:val="28"/>
              </w:rPr>
            </w:pPr>
            <w:r w:rsidRPr="004778C8">
              <w:rPr>
                <w:sz w:val="28"/>
              </w:rPr>
              <w:t xml:space="preserve">Gère les charges de travail de stockage intensives, fournit une </w:t>
            </w:r>
            <w:proofErr w:type="spellStart"/>
            <w:r w:rsidRPr="004778C8">
              <w:rPr>
                <w:sz w:val="28"/>
              </w:rPr>
              <w:t>scalabilité</w:t>
            </w:r>
            <w:proofErr w:type="spellEnd"/>
            <w:r w:rsidRPr="004778C8">
              <w:rPr>
                <w:sz w:val="28"/>
              </w:rPr>
              <w:t xml:space="preserve"> horizontale et des options de gestion des données</w:t>
            </w:r>
          </w:p>
        </w:tc>
      </w:tr>
      <w:tr w:rsidR="004778C8" w:rsidRPr="004778C8" w:rsidTr="00654AA3">
        <w:tc>
          <w:tcPr>
            <w:cnfStyle w:val="001000000000" w:firstRow="0" w:lastRow="0" w:firstColumn="1" w:lastColumn="0" w:oddVBand="0" w:evenVBand="0" w:oddHBand="0" w:evenHBand="0" w:firstRowFirstColumn="0" w:firstRowLastColumn="0" w:lastRowFirstColumn="0" w:lastRowLastColumn="0"/>
            <w:tcW w:w="0" w:type="auto"/>
            <w:hideMark/>
          </w:tcPr>
          <w:p w:rsidR="004778C8" w:rsidRPr="004778C8" w:rsidRDefault="004778C8" w:rsidP="00654AA3">
            <w:pPr>
              <w:rPr>
                <w:sz w:val="28"/>
              </w:rPr>
            </w:pPr>
            <w:proofErr w:type="spellStart"/>
            <w:r w:rsidRPr="004778C8">
              <w:rPr>
                <w:sz w:val="28"/>
              </w:rPr>
              <w:t>NetApp</w:t>
            </w:r>
            <w:proofErr w:type="spellEnd"/>
            <w:r w:rsidRPr="004778C8">
              <w:rPr>
                <w:sz w:val="28"/>
              </w:rPr>
              <w:t xml:space="preserve"> ONTAP</w:t>
            </w:r>
          </w:p>
        </w:tc>
        <w:tc>
          <w:tcPr>
            <w:tcW w:w="0" w:type="auto"/>
            <w:hideMark/>
          </w:tcPr>
          <w:p w:rsidR="004778C8" w:rsidRPr="004778C8" w:rsidRDefault="004778C8" w:rsidP="00654AA3">
            <w:pPr>
              <w:cnfStyle w:val="000000000000" w:firstRow="0" w:lastRow="0" w:firstColumn="0" w:lastColumn="0" w:oddVBand="0" w:evenVBand="0" w:oddHBand="0" w:evenHBand="0" w:firstRowFirstColumn="0" w:firstRowLastColumn="0" w:lastRowFirstColumn="0" w:lastRowLastColumn="0"/>
              <w:rPr>
                <w:sz w:val="28"/>
              </w:rPr>
            </w:pPr>
            <w:r w:rsidRPr="004778C8">
              <w:rPr>
                <w:sz w:val="28"/>
              </w:rPr>
              <w:t>Offre des fonctionnalités de stockage en bloc et en fichier, de virtualisation et de protection des données</w:t>
            </w:r>
          </w:p>
        </w:tc>
      </w:tr>
      <w:tr w:rsidR="004778C8" w:rsidRPr="004778C8" w:rsidTr="00654A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778C8" w:rsidRPr="004778C8" w:rsidRDefault="004778C8" w:rsidP="00654AA3">
            <w:pPr>
              <w:rPr>
                <w:sz w:val="28"/>
              </w:rPr>
            </w:pPr>
            <w:r w:rsidRPr="004778C8">
              <w:rPr>
                <w:sz w:val="28"/>
              </w:rPr>
              <w:t xml:space="preserve">HPE </w:t>
            </w:r>
            <w:proofErr w:type="spellStart"/>
            <w:r w:rsidRPr="004778C8">
              <w:rPr>
                <w:sz w:val="28"/>
              </w:rPr>
              <w:t>StoreVirtual</w:t>
            </w:r>
            <w:proofErr w:type="spellEnd"/>
          </w:p>
        </w:tc>
        <w:tc>
          <w:tcPr>
            <w:tcW w:w="0" w:type="auto"/>
            <w:hideMark/>
          </w:tcPr>
          <w:p w:rsidR="004778C8" w:rsidRPr="004778C8" w:rsidRDefault="004778C8" w:rsidP="00654AA3">
            <w:pPr>
              <w:cnfStyle w:val="000000100000" w:firstRow="0" w:lastRow="0" w:firstColumn="0" w:lastColumn="0" w:oddVBand="0" w:evenVBand="0" w:oddHBand="1" w:evenHBand="0" w:firstRowFirstColumn="0" w:firstRowLastColumn="0" w:lastRowFirstColumn="0" w:lastRowLastColumn="0"/>
              <w:rPr>
                <w:sz w:val="28"/>
              </w:rPr>
            </w:pPr>
            <w:r w:rsidRPr="004778C8">
              <w:rPr>
                <w:sz w:val="28"/>
              </w:rPr>
              <w:t>Permet de gérer les espaces de stockage à partir de plusieurs serveurs et fournit des options de réplication des données</w:t>
            </w:r>
          </w:p>
        </w:tc>
      </w:tr>
      <w:tr w:rsidR="004778C8" w:rsidRPr="004778C8" w:rsidTr="00654AA3">
        <w:tc>
          <w:tcPr>
            <w:cnfStyle w:val="001000000000" w:firstRow="0" w:lastRow="0" w:firstColumn="1" w:lastColumn="0" w:oddVBand="0" w:evenVBand="0" w:oddHBand="0" w:evenHBand="0" w:firstRowFirstColumn="0" w:firstRowLastColumn="0" w:lastRowFirstColumn="0" w:lastRowLastColumn="0"/>
            <w:tcW w:w="0" w:type="auto"/>
            <w:hideMark/>
          </w:tcPr>
          <w:p w:rsidR="004778C8" w:rsidRPr="004778C8" w:rsidRDefault="004778C8" w:rsidP="00654AA3">
            <w:pPr>
              <w:rPr>
                <w:sz w:val="28"/>
              </w:rPr>
            </w:pPr>
            <w:r w:rsidRPr="004778C8">
              <w:rPr>
                <w:sz w:val="28"/>
              </w:rPr>
              <w:t xml:space="preserve">Dell EMC </w:t>
            </w:r>
            <w:proofErr w:type="spellStart"/>
            <w:r w:rsidRPr="004778C8">
              <w:rPr>
                <w:sz w:val="28"/>
              </w:rPr>
              <w:t>Unity</w:t>
            </w:r>
            <w:proofErr w:type="spellEnd"/>
          </w:p>
        </w:tc>
        <w:tc>
          <w:tcPr>
            <w:tcW w:w="0" w:type="auto"/>
            <w:hideMark/>
          </w:tcPr>
          <w:p w:rsidR="004778C8" w:rsidRPr="004778C8" w:rsidRDefault="004778C8" w:rsidP="00654AA3">
            <w:pPr>
              <w:cnfStyle w:val="000000000000" w:firstRow="0" w:lastRow="0" w:firstColumn="0" w:lastColumn="0" w:oddVBand="0" w:evenVBand="0" w:oddHBand="0" w:evenHBand="0" w:firstRowFirstColumn="0" w:firstRowLastColumn="0" w:lastRowFirstColumn="0" w:lastRowLastColumn="0"/>
              <w:rPr>
                <w:sz w:val="28"/>
              </w:rPr>
            </w:pPr>
            <w:r w:rsidRPr="004778C8">
              <w:rPr>
                <w:sz w:val="28"/>
              </w:rPr>
              <w:t>Offre des fonctionnalités de stockage en bloc et en fichier, de protection des données et de gestion de l'espace de stockage</w:t>
            </w:r>
          </w:p>
        </w:tc>
      </w:tr>
      <w:tr w:rsidR="004778C8" w:rsidRPr="004778C8" w:rsidTr="00654A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778C8" w:rsidRPr="004778C8" w:rsidRDefault="004778C8" w:rsidP="00654AA3">
            <w:pPr>
              <w:rPr>
                <w:sz w:val="28"/>
              </w:rPr>
            </w:pPr>
            <w:proofErr w:type="spellStart"/>
            <w:r w:rsidRPr="004778C8">
              <w:rPr>
                <w:sz w:val="28"/>
              </w:rPr>
              <w:t>Openfiler</w:t>
            </w:r>
            <w:proofErr w:type="spellEnd"/>
          </w:p>
        </w:tc>
        <w:tc>
          <w:tcPr>
            <w:tcW w:w="0" w:type="auto"/>
            <w:hideMark/>
          </w:tcPr>
          <w:p w:rsidR="004778C8" w:rsidRPr="004778C8" w:rsidRDefault="004778C8" w:rsidP="00654AA3">
            <w:pPr>
              <w:cnfStyle w:val="000000100000" w:firstRow="0" w:lastRow="0" w:firstColumn="0" w:lastColumn="0" w:oddVBand="0" w:evenVBand="0" w:oddHBand="1" w:evenHBand="0" w:firstRowFirstColumn="0" w:firstRowLastColumn="0" w:lastRowFirstColumn="0" w:lastRowLastColumn="0"/>
              <w:rPr>
                <w:sz w:val="28"/>
              </w:rPr>
            </w:pPr>
            <w:r w:rsidRPr="004778C8">
              <w:rPr>
                <w:sz w:val="28"/>
              </w:rPr>
              <w:t>Gère les espaces de stockage en fournissant des options de stockage en bloc et en fichier, de virtualisation et de protection des données</w:t>
            </w:r>
          </w:p>
        </w:tc>
      </w:tr>
    </w:tbl>
    <w:p w:rsidR="004778C8" w:rsidRPr="009D6D45" w:rsidRDefault="004778C8" w:rsidP="004778C8"/>
    <w:p w:rsidR="004778C8" w:rsidRPr="009D1DEE" w:rsidRDefault="004778C8" w:rsidP="004778C8">
      <w:pPr>
        <w:pStyle w:val="Paragraphedeliste"/>
        <w:numPr>
          <w:ilvl w:val="0"/>
          <w:numId w:val="15"/>
        </w:numPr>
        <w:rPr>
          <w:sz w:val="28"/>
        </w:rPr>
      </w:pPr>
      <w:r w:rsidRPr="009D1DEE">
        <w:rPr>
          <w:sz w:val="28"/>
        </w:rPr>
        <w:t>CRM de gestion des clients incluant la facturation : permet de centraliser toutes les informations relatives aux clients et à leurs interactions avec l'entreprise, ainsi que de gérer la facturation et les paiements</w:t>
      </w:r>
    </w:p>
    <w:p w:rsidR="004778C8" w:rsidRDefault="004778C8" w:rsidP="004778C8">
      <w:pPr>
        <w:rPr>
          <w:sz w:val="24"/>
        </w:rPr>
      </w:pPr>
    </w:p>
    <w:p w:rsidR="004778C8" w:rsidRPr="004778C8" w:rsidRDefault="004778C8" w:rsidP="004778C8">
      <w:pPr>
        <w:pStyle w:val="Paragraphedeliste"/>
        <w:ind w:left="360"/>
        <w:rPr>
          <w:sz w:val="24"/>
          <w:u w:val="single"/>
        </w:rPr>
      </w:pPr>
      <w:r w:rsidRPr="004778C8">
        <w:rPr>
          <w:b/>
          <w:sz w:val="32"/>
          <w:u w:val="single"/>
        </w:rPr>
        <w:t>Investissement financier</w:t>
      </w:r>
      <w:r w:rsidRPr="004778C8">
        <w:rPr>
          <w:sz w:val="32"/>
          <w:u w:val="single"/>
        </w:rPr>
        <w:t xml:space="preserve"> </w:t>
      </w:r>
    </w:p>
    <w:p w:rsidR="004778C8" w:rsidRPr="00413DD8" w:rsidRDefault="004778C8" w:rsidP="004778C8">
      <w:pPr>
        <w:pStyle w:val="Paragraphedeliste"/>
        <w:numPr>
          <w:ilvl w:val="0"/>
          <w:numId w:val="15"/>
        </w:numPr>
        <w:rPr>
          <w:sz w:val="28"/>
        </w:rPr>
      </w:pPr>
      <w:r w:rsidRPr="00413DD8">
        <w:rPr>
          <w:sz w:val="28"/>
        </w:rPr>
        <w:t>Matériel</w:t>
      </w:r>
    </w:p>
    <w:p w:rsidR="004778C8" w:rsidRPr="00413DD8" w:rsidRDefault="004778C8" w:rsidP="004778C8">
      <w:pPr>
        <w:pStyle w:val="Paragraphedeliste"/>
        <w:numPr>
          <w:ilvl w:val="0"/>
          <w:numId w:val="15"/>
        </w:numPr>
        <w:rPr>
          <w:sz w:val="28"/>
        </w:rPr>
      </w:pPr>
      <w:r w:rsidRPr="00413DD8">
        <w:rPr>
          <w:sz w:val="28"/>
        </w:rPr>
        <w:t xml:space="preserve">Logiciel </w:t>
      </w:r>
    </w:p>
    <w:p w:rsidR="004778C8" w:rsidRPr="00413DD8" w:rsidRDefault="004778C8" w:rsidP="004778C8">
      <w:pPr>
        <w:pStyle w:val="Paragraphedeliste"/>
        <w:numPr>
          <w:ilvl w:val="0"/>
          <w:numId w:val="15"/>
        </w:numPr>
        <w:rPr>
          <w:sz w:val="28"/>
        </w:rPr>
      </w:pPr>
      <w:r w:rsidRPr="00413DD8">
        <w:rPr>
          <w:sz w:val="28"/>
        </w:rPr>
        <w:t>Personnel : salaires et avantages sociaux pour les employés</w:t>
      </w:r>
    </w:p>
    <w:p w:rsidR="004778C8" w:rsidRPr="00413DD8" w:rsidRDefault="004778C8" w:rsidP="004778C8">
      <w:pPr>
        <w:pStyle w:val="Paragraphedeliste"/>
        <w:numPr>
          <w:ilvl w:val="0"/>
          <w:numId w:val="17"/>
        </w:numPr>
        <w:rPr>
          <w:sz w:val="28"/>
        </w:rPr>
      </w:pPr>
      <w:r w:rsidRPr="00413DD8">
        <w:rPr>
          <w:sz w:val="28"/>
        </w:rPr>
        <w:t xml:space="preserve">Coûts d'installation du matériel et du logiciel, ainsi que le coût de la configuration initiale. </w:t>
      </w:r>
    </w:p>
    <w:p w:rsidR="004778C8" w:rsidRPr="00413DD8" w:rsidRDefault="004778C8" w:rsidP="004778C8">
      <w:pPr>
        <w:pStyle w:val="Paragraphedeliste"/>
        <w:numPr>
          <w:ilvl w:val="0"/>
          <w:numId w:val="17"/>
        </w:numPr>
        <w:rPr>
          <w:sz w:val="28"/>
        </w:rPr>
      </w:pPr>
      <w:r w:rsidRPr="00413DD8">
        <w:rPr>
          <w:sz w:val="28"/>
        </w:rPr>
        <w:t>Coûts lié au support technique</w:t>
      </w:r>
    </w:p>
    <w:p w:rsidR="004778C8" w:rsidRPr="00413DD8" w:rsidRDefault="004778C8" w:rsidP="004778C8">
      <w:pPr>
        <w:pStyle w:val="Paragraphedeliste"/>
        <w:numPr>
          <w:ilvl w:val="0"/>
          <w:numId w:val="17"/>
        </w:numPr>
        <w:rPr>
          <w:sz w:val="28"/>
        </w:rPr>
      </w:pPr>
      <w:r w:rsidRPr="00413DD8">
        <w:rPr>
          <w:sz w:val="28"/>
        </w:rPr>
        <w:t>Coûts d'exploitation (BFR) : coûts récurrents tels que l'électricité, l'eau, l'entretien et maintenance, la location de l'espace, les licences logicielles, etc.</w:t>
      </w:r>
    </w:p>
    <w:p w:rsidR="004778C8" w:rsidRPr="00413DD8" w:rsidRDefault="004778C8" w:rsidP="004778C8">
      <w:pPr>
        <w:pStyle w:val="Paragraphedeliste"/>
        <w:numPr>
          <w:ilvl w:val="0"/>
          <w:numId w:val="17"/>
        </w:numPr>
        <w:rPr>
          <w:sz w:val="28"/>
        </w:rPr>
      </w:pPr>
      <w:r w:rsidRPr="00413DD8">
        <w:rPr>
          <w:sz w:val="28"/>
        </w:rPr>
        <w:t>Marketing et publicité : coûts liés à la promotion des services de l'entreprise, tels que la création d'un site web, la publicité en ligne, la création de visuel marketing, etc.</w:t>
      </w:r>
    </w:p>
    <w:p w:rsidR="004778C8" w:rsidRDefault="004778C8" w:rsidP="004778C8">
      <w:pPr>
        <w:pStyle w:val="Paragraphedeliste"/>
        <w:numPr>
          <w:ilvl w:val="0"/>
          <w:numId w:val="17"/>
        </w:numPr>
        <w:rPr>
          <w:sz w:val="28"/>
        </w:rPr>
      </w:pPr>
      <w:r w:rsidRPr="00413DD8">
        <w:rPr>
          <w:sz w:val="28"/>
        </w:rPr>
        <w:t>Formation : coûts liés à la formation des employés pour qu'ils puissent maintenir et améliorer les services de l'entreprise.</w:t>
      </w:r>
    </w:p>
    <w:p w:rsidR="004778C8" w:rsidRDefault="004778C8" w:rsidP="004778C8">
      <w:pPr>
        <w:rPr>
          <w:sz w:val="28"/>
        </w:rPr>
      </w:pPr>
    </w:p>
    <w:p w:rsidR="004778C8" w:rsidRDefault="004778C8" w:rsidP="004778C8">
      <w:pPr>
        <w:rPr>
          <w:sz w:val="28"/>
        </w:rPr>
      </w:pPr>
    </w:p>
    <w:p w:rsidR="004778C8" w:rsidRDefault="004778C8" w:rsidP="004778C8">
      <w:pPr>
        <w:rPr>
          <w:sz w:val="28"/>
        </w:rPr>
      </w:pPr>
    </w:p>
    <w:p w:rsidR="004778C8" w:rsidRPr="004778C8" w:rsidRDefault="004778C8" w:rsidP="004778C8">
      <w:pPr>
        <w:rPr>
          <w:sz w:val="28"/>
        </w:rPr>
      </w:pPr>
    </w:p>
    <w:p w:rsidR="00DE1363" w:rsidRPr="00677643" w:rsidRDefault="00DE1363" w:rsidP="00DE1363">
      <w:pPr>
        <w:rPr>
          <w:b/>
          <w:sz w:val="40"/>
        </w:rPr>
      </w:pPr>
      <w:r w:rsidRPr="00677643">
        <w:rPr>
          <w:b/>
          <w:sz w:val="40"/>
        </w:rPr>
        <w:t>V. Planification des activités</w:t>
      </w:r>
    </w:p>
    <w:p w:rsidR="00DE1363" w:rsidRDefault="00DE1363" w:rsidP="00DE1363">
      <w:pPr>
        <w:ind w:left="708"/>
        <w:rPr>
          <w:b/>
          <w:sz w:val="32"/>
          <w:u w:val="single"/>
        </w:rPr>
      </w:pPr>
      <w:r w:rsidRPr="00677643">
        <w:rPr>
          <w:b/>
          <w:sz w:val="32"/>
          <w:u w:val="single"/>
        </w:rPr>
        <w:t>Établissement d'un calendrier des activités</w:t>
      </w:r>
      <w:r w:rsidR="00B62728">
        <w:rPr>
          <w:b/>
          <w:sz w:val="32"/>
          <w:u w:val="single"/>
        </w:rPr>
        <w:t xml:space="preserve"> (proposition)</w:t>
      </w:r>
    </w:p>
    <w:p w:rsidR="00677643" w:rsidRPr="00A60B65" w:rsidRDefault="00677643" w:rsidP="00677643">
      <w:pPr>
        <w:ind w:left="708"/>
        <w:rPr>
          <w:sz w:val="28"/>
        </w:rPr>
      </w:pPr>
      <w:r w:rsidRPr="00A60B65">
        <w:rPr>
          <w:sz w:val="28"/>
        </w:rPr>
        <w:t>Mois 1 :</w:t>
      </w:r>
    </w:p>
    <w:p w:rsidR="00677643" w:rsidRPr="00A60B65" w:rsidRDefault="00677643" w:rsidP="00677643">
      <w:pPr>
        <w:ind w:left="708"/>
        <w:rPr>
          <w:sz w:val="28"/>
        </w:rPr>
      </w:pPr>
      <w:r w:rsidRPr="00A60B65">
        <w:rPr>
          <w:sz w:val="28"/>
        </w:rPr>
        <w:t>Mise en place de l'infrastructure de base (serveurs, réseaux, outils de monitoring)</w:t>
      </w:r>
    </w:p>
    <w:p w:rsidR="00677643" w:rsidRPr="00A60B65" w:rsidRDefault="00677643" w:rsidP="00677643">
      <w:pPr>
        <w:ind w:left="708"/>
        <w:rPr>
          <w:sz w:val="28"/>
        </w:rPr>
      </w:pPr>
      <w:r w:rsidRPr="00A60B65">
        <w:rPr>
          <w:sz w:val="28"/>
        </w:rPr>
        <w:t>Etablissement et mise en place des processus de travail</w:t>
      </w:r>
    </w:p>
    <w:p w:rsidR="00677643" w:rsidRPr="00A60B65" w:rsidRDefault="00677643" w:rsidP="00677643">
      <w:pPr>
        <w:ind w:left="708"/>
        <w:rPr>
          <w:sz w:val="28"/>
        </w:rPr>
      </w:pPr>
      <w:r w:rsidRPr="00A60B65">
        <w:rPr>
          <w:sz w:val="28"/>
        </w:rPr>
        <w:t>Recrutement des membres de l'équipe</w:t>
      </w:r>
    </w:p>
    <w:p w:rsidR="00677643" w:rsidRPr="00A60B65" w:rsidRDefault="00677643" w:rsidP="00677643">
      <w:pPr>
        <w:ind w:left="708"/>
        <w:rPr>
          <w:sz w:val="28"/>
        </w:rPr>
      </w:pPr>
      <w:r w:rsidRPr="00A60B65">
        <w:rPr>
          <w:sz w:val="28"/>
        </w:rPr>
        <w:t>Formation de l'équipe sur les processus et les outils de travail</w:t>
      </w:r>
    </w:p>
    <w:p w:rsidR="00677643" w:rsidRPr="00A60B65" w:rsidRDefault="00677643" w:rsidP="00A60B65">
      <w:pPr>
        <w:ind w:left="708"/>
        <w:rPr>
          <w:sz w:val="28"/>
        </w:rPr>
      </w:pPr>
      <w:r w:rsidRPr="00A60B65">
        <w:rPr>
          <w:sz w:val="28"/>
        </w:rPr>
        <w:t>Mois 2 :</w:t>
      </w:r>
      <w:r w:rsidR="00A60B65" w:rsidRPr="00A60B65">
        <w:rPr>
          <w:sz w:val="28"/>
        </w:rPr>
        <w:t xml:space="preserve"> </w:t>
      </w:r>
    </w:p>
    <w:p w:rsidR="00A60B65" w:rsidRPr="00A60B65" w:rsidRDefault="00677643" w:rsidP="00A60B65">
      <w:pPr>
        <w:ind w:left="708"/>
        <w:rPr>
          <w:sz w:val="28"/>
        </w:rPr>
      </w:pPr>
      <w:r w:rsidRPr="00A60B65">
        <w:rPr>
          <w:sz w:val="28"/>
        </w:rPr>
        <w:t>Mise en place des processus de vente pour les services offerts</w:t>
      </w:r>
      <w:r w:rsidR="00A60B65" w:rsidRPr="00A60B65">
        <w:rPr>
          <w:sz w:val="28"/>
        </w:rPr>
        <w:t xml:space="preserve"> </w:t>
      </w:r>
    </w:p>
    <w:p w:rsidR="00677643" w:rsidRPr="00A60B65" w:rsidRDefault="00A60B65" w:rsidP="00A60B65">
      <w:pPr>
        <w:ind w:left="708"/>
        <w:rPr>
          <w:sz w:val="28"/>
        </w:rPr>
      </w:pPr>
      <w:r w:rsidRPr="00A60B65">
        <w:rPr>
          <w:sz w:val="28"/>
        </w:rPr>
        <w:t>Mise en place d'un système de support client</w:t>
      </w:r>
    </w:p>
    <w:p w:rsidR="00677643" w:rsidRPr="00A60B65" w:rsidRDefault="00677643" w:rsidP="00677643">
      <w:pPr>
        <w:ind w:left="708"/>
        <w:rPr>
          <w:sz w:val="28"/>
        </w:rPr>
      </w:pPr>
      <w:r w:rsidRPr="00A60B65">
        <w:rPr>
          <w:sz w:val="28"/>
        </w:rPr>
        <w:t>Tests et amélioration de la qualité des services de la division</w:t>
      </w:r>
    </w:p>
    <w:p w:rsidR="00A60B65" w:rsidRPr="00A60B65" w:rsidRDefault="00A60B65" w:rsidP="00677643">
      <w:pPr>
        <w:ind w:left="708"/>
        <w:rPr>
          <w:sz w:val="28"/>
        </w:rPr>
      </w:pPr>
      <w:r w:rsidRPr="00A60B65">
        <w:rPr>
          <w:sz w:val="28"/>
        </w:rPr>
        <w:t>Lancement des offres de service</w:t>
      </w:r>
    </w:p>
    <w:p w:rsidR="00677643" w:rsidRPr="00A60B65" w:rsidRDefault="00677643" w:rsidP="00A60B65">
      <w:pPr>
        <w:ind w:left="708"/>
        <w:rPr>
          <w:sz w:val="28"/>
        </w:rPr>
      </w:pPr>
      <w:r w:rsidRPr="00A60B65">
        <w:rPr>
          <w:sz w:val="28"/>
        </w:rPr>
        <w:t>Mois 3 :</w:t>
      </w:r>
    </w:p>
    <w:p w:rsidR="00A60B65" w:rsidRPr="00A60B65" w:rsidRDefault="00677643" w:rsidP="00A60B65">
      <w:pPr>
        <w:ind w:left="708"/>
        <w:rPr>
          <w:sz w:val="28"/>
        </w:rPr>
      </w:pPr>
      <w:r w:rsidRPr="00A60B65">
        <w:rPr>
          <w:sz w:val="28"/>
        </w:rPr>
        <w:t>Optimisation des processus de travail et amélioration de la qualité des services</w:t>
      </w:r>
      <w:r w:rsidR="00A60B65" w:rsidRPr="00A60B65">
        <w:rPr>
          <w:sz w:val="28"/>
        </w:rPr>
        <w:t xml:space="preserve"> </w:t>
      </w:r>
    </w:p>
    <w:p w:rsidR="00677643" w:rsidRPr="00A60B65" w:rsidRDefault="00A60B65" w:rsidP="00A60B65">
      <w:pPr>
        <w:ind w:left="708"/>
        <w:rPr>
          <w:sz w:val="28"/>
        </w:rPr>
      </w:pPr>
      <w:r w:rsidRPr="00A60B65">
        <w:rPr>
          <w:sz w:val="28"/>
        </w:rPr>
        <w:t>Mise en place d'une politique de maintenance préventive</w:t>
      </w:r>
    </w:p>
    <w:p w:rsidR="00677643" w:rsidRPr="00A60B65" w:rsidRDefault="00677643" w:rsidP="00A60B65">
      <w:pPr>
        <w:ind w:left="708"/>
        <w:rPr>
          <w:sz w:val="28"/>
        </w:rPr>
      </w:pPr>
      <w:r w:rsidRPr="00A60B65">
        <w:rPr>
          <w:sz w:val="28"/>
        </w:rPr>
        <w:t>Mois 6 :</w:t>
      </w:r>
    </w:p>
    <w:p w:rsidR="00677643" w:rsidRPr="00A60B65" w:rsidRDefault="00677643" w:rsidP="00677643">
      <w:pPr>
        <w:ind w:left="708"/>
        <w:rPr>
          <w:sz w:val="28"/>
        </w:rPr>
      </w:pPr>
      <w:r w:rsidRPr="00A60B65">
        <w:rPr>
          <w:sz w:val="28"/>
        </w:rPr>
        <w:t>Évaluation des performances et de la satisfaction des clients</w:t>
      </w:r>
    </w:p>
    <w:p w:rsidR="00677643" w:rsidRPr="00677643" w:rsidRDefault="00677643" w:rsidP="00A60B65">
      <w:pPr>
        <w:rPr>
          <w:b/>
          <w:sz w:val="32"/>
          <w:u w:val="single"/>
        </w:rPr>
      </w:pPr>
    </w:p>
    <w:p w:rsidR="00DE1363" w:rsidRDefault="00DE1363" w:rsidP="00DE1363">
      <w:pPr>
        <w:ind w:left="708"/>
        <w:rPr>
          <w:b/>
          <w:sz w:val="32"/>
          <w:u w:val="single"/>
        </w:rPr>
      </w:pPr>
      <w:r w:rsidRPr="00677643">
        <w:rPr>
          <w:b/>
          <w:sz w:val="32"/>
          <w:u w:val="single"/>
        </w:rPr>
        <w:t>Définition des étapes clés du projet</w:t>
      </w:r>
    </w:p>
    <w:p w:rsidR="00A60B65" w:rsidRPr="00A60B65" w:rsidRDefault="00A60B65" w:rsidP="00A60B65">
      <w:pPr>
        <w:pStyle w:val="Paragraphedeliste"/>
        <w:numPr>
          <w:ilvl w:val="0"/>
          <w:numId w:val="25"/>
        </w:numPr>
        <w:rPr>
          <w:sz w:val="28"/>
        </w:rPr>
      </w:pPr>
      <w:r w:rsidRPr="00A60B65">
        <w:rPr>
          <w:sz w:val="28"/>
        </w:rPr>
        <w:t xml:space="preserve">Analyse des besoins : Cette étape implique de déterminer les besoins des clients et de l'entreprise en matière d'infrastructure. Il </w:t>
      </w:r>
      <w:r w:rsidRPr="00A60B65">
        <w:rPr>
          <w:sz w:val="28"/>
        </w:rPr>
        <w:lastRenderedPageBreak/>
        <w:t>s'agit également de déterminer les objectifs à court et à long terme de la division.</w:t>
      </w:r>
    </w:p>
    <w:p w:rsidR="00A60B65" w:rsidRPr="00A60B65" w:rsidRDefault="00A60B65" w:rsidP="00A60B65">
      <w:pPr>
        <w:pStyle w:val="Paragraphedeliste"/>
        <w:numPr>
          <w:ilvl w:val="0"/>
          <w:numId w:val="25"/>
        </w:numPr>
        <w:rPr>
          <w:sz w:val="28"/>
        </w:rPr>
      </w:pPr>
      <w:r w:rsidRPr="00A60B65">
        <w:rPr>
          <w:sz w:val="28"/>
        </w:rPr>
        <w:t>Établissement d'un plan d'action : Après avoir déterminé les besoins et les objectifs, il est nécessaire d'établir un plan d'action détaillé pour la mise en place et la gestion de l'infrastructure. Ce plan doit inclure les ressources nécessaires, les délais, les coûts, les responsabilités, les tâches et les étapes clés.</w:t>
      </w:r>
    </w:p>
    <w:p w:rsidR="00A60B65" w:rsidRPr="00A60B65" w:rsidRDefault="00A60B65" w:rsidP="00A60B65">
      <w:pPr>
        <w:pStyle w:val="Paragraphedeliste"/>
        <w:numPr>
          <w:ilvl w:val="0"/>
          <w:numId w:val="25"/>
        </w:numPr>
        <w:rPr>
          <w:sz w:val="28"/>
        </w:rPr>
      </w:pPr>
      <w:r w:rsidRPr="00A60B65">
        <w:rPr>
          <w:sz w:val="28"/>
        </w:rPr>
        <w:t>Sélection des outils : Pour la mise en place et la gestion de l'infrastructure, il est important de sélectionner les outils et les technologies adaptés aux besoins de l'entreprise et des clients. Cela peut inclure des outils de surveillance, de gestion de la sécurité, etc.</w:t>
      </w:r>
    </w:p>
    <w:p w:rsidR="00A60B65" w:rsidRPr="00A60B65" w:rsidRDefault="00A60B65" w:rsidP="00A60B65">
      <w:pPr>
        <w:pStyle w:val="Paragraphedeliste"/>
        <w:numPr>
          <w:ilvl w:val="0"/>
          <w:numId w:val="25"/>
        </w:numPr>
        <w:rPr>
          <w:sz w:val="28"/>
        </w:rPr>
      </w:pPr>
      <w:r w:rsidRPr="00A60B65">
        <w:rPr>
          <w:sz w:val="28"/>
        </w:rPr>
        <w:t>Mise en place de l'infrastructure : Cette étape implique la mise en place de l'infrastructure, la configuration des serveurs, la mise en place des applications et des outils de gestion, et la mise en place des mécanismes de sécurité.</w:t>
      </w:r>
    </w:p>
    <w:p w:rsidR="00A60B65" w:rsidRPr="00A60B65" w:rsidRDefault="00A60B65" w:rsidP="00A60B65">
      <w:pPr>
        <w:pStyle w:val="Paragraphedeliste"/>
        <w:numPr>
          <w:ilvl w:val="0"/>
          <w:numId w:val="25"/>
        </w:numPr>
        <w:rPr>
          <w:sz w:val="28"/>
        </w:rPr>
      </w:pPr>
      <w:r w:rsidRPr="00A60B65">
        <w:rPr>
          <w:sz w:val="28"/>
        </w:rPr>
        <w:t>Formation du personnel : Pour assurer une bonne gestion de l'infrastructure, il est important de former le personnel sur les outils et les technologies utilisés, ainsi que sur les bonnes pratiques de gestion de l'infrastructure.</w:t>
      </w:r>
    </w:p>
    <w:p w:rsidR="00A60B65" w:rsidRPr="00A60B65" w:rsidRDefault="00A60B65" w:rsidP="00A60B65">
      <w:pPr>
        <w:pStyle w:val="Paragraphedeliste"/>
        <w:numPr>
          <w:ilvl w:val="0"/>
          <w:numId w:val="25"/>
        </w:numPr>
        <w:rPr>
          <w:sz w:val="28"/>
        </w:rPr>
      </w:pPr>
      <w:r w:rsidRPr="00A60B65">
        <w:rPr>
          <w:sz w:val="28"/>
        </w:rPr>
        <w:t>Tests et validation : Une fois l'infrastructure mise en place et configurée, il est important de la tester pour s'assurer qu'elle répond aux besoins et aux exigences de l'entreprise et des clients.</w:t>
      </w:r>
    </w:p>
    <w:p w:rsidR="00A60B65" w:rsidRPr="00A60B65" w:rsidRDefault="00A60B65" w:rsidP="00A60B65">
      <w:pPr>
        <w:pStyle w:val="Paragraphedeliste"/>
        <w:numPr>
          <w:ilvl w:val="0"/>
          <w:numId w:val="25"/>
        </w:numPr>
        <w:rPr>
          <w:sz w:val="28"/>
        </w:rPr>
      </w:pPr>
      <w:r w:rsidRPr="00A60B65">
        <w:rPr>
          <w:sz w:val="28"/>
        </w:rPr>
        <w:t>Mise en production : Après avoir validé l'infrastructure, il est temps de la mettre en production et de commencer à offrir les services aux clients.</w:t>
      </w:r>
    </w:p>
    <w:p w:rsidR="00A60B65" w:rsidRPr="00A60B65" w:rsidRDefault="00A60B65" w:rsidP="00A60B65">
      <w:pPr>
        <w:pStyle w:val="Paragraphedeliste"/>
        <w:numPr>
          <w:ilvl w:val="0"/>
          <w:numId w:val="25"/>
        </w:numPr>
        <w:rPr>
          <w:sz w:val="28"/>
        </w:rPr>
      </w:pPr>
      <w:r w:rsidRPr="00A60B65">
        <w:rPr>
          <w:sz w:val="28"/>
        </w:rPr>
        <w:t>Maintenance et évolution : La gestion de l'infrastructure est un processus continu qui nécessite une maintenance régulière et une évolution constante pour s'adapter aux besoins changeants de l'entreprise et des clients.</w:t>
      </w:r>
    </w:p>
    <w:p w:rsidR="00A60B65" w:rsidRPr="00677643" w:rsidRDefault="00A60B65" w:rsidP="00DE1363">
      <w:pPr>
        <w:ind w:left="708"/>
        <w:rPr>
          <w:b/>
          <w:sz w:val="32"/>
          <w:u w:val="single"/>
        </w:rPr>
      </w:pPr>
    </w:p>
    <w:p w:rsidR="00DE1363" w:rsidRDefault="00DE1363" w:rsidP="00DE1363">
      <w:pPr>
        <w:ind w:left="708"/>
        <w:rPr>
          <w:b/>
          <w:sz w:val="32"/>
          <w:u w:val="single"/>
        </w:rPr>
      </w:pPr>
      <w:r w:rsidRPr="00677643">
        <w:rPr>
          <w:b/>
          <w:sz w:val="32"/>
          <w:u w:val="single"/>
        </w:rPr>
        <w:t>Évaluation des risques</w:t>
      </w:r>
    </w:p>
    <w:p w:rsidR="00A60B65" w:rsidRPr="00A60B65" w:rsidRDefault="00A60B65" w:rsidP="00A60B65">
      <w:pPr>
        <w:ind w:left="708"/>
        <w:rPr>
          <w:sz w:val="28"/>
        </w:rPr>
      </w:pPr>
      <w:r w:rsidRPr="00A60B65">
        <w:rPr>
          <w:sz w:val="28"/>
        </w:rPr>
        <w:t>Risques financiers : L'investissement initial peut être très élevé et il peut falloir du temps pour atteindre un retour sur investissement satisfaisant. Il y a également des coûts continus associés à l'exploitation de la division.</w:t>
      </w:r>
    </w:p>
    <w:p w:rsidR="00A60B65" w:rsidRPr="00A60B65" w:rsidRDefault="00A60B65" w:rsidP="00A60B65">
      <w:pPr>
        <w:ind w:left="708"/>
        <w:rPr>
          <w:sz w:val="28"/>
        </w:rPr>
      </w:pPr>
      <w:r w:rsidRPr="00A60B65">
        <w:rPr>
          <w:sz w:val="28"/>
        </w:rPr>
        <w:lastRenderedPageBreak/>
        <w:t>Risques de sécurité : La sécurité des données et des informations de l'entreprise doit être une priorité absolue. Les risques de violation de données, de piratage ou d'attaques par des logiciels malveillants sont très réels et peuvent entraîner des conséquences graves.</w:t>
      </w:r>
    </w:p>
    <w:p w:rsidR="00A60B65" w:rsidRPr="00A60B65" w:rsidRDefault="00A60B65" w:rsidP="00A60B65">
      <w:pPr>
        <w:ind w:left="708"/>
        <w:rPr>
          <w:sz w:val="28"/>
        </w:rPr>
      </w:pPr>
      <w:r w:rsidRPr="00A60B65">
        <w:rPr>
          <w:sz w:val="28"/>
        </w:rPr>
        <w:t>Risques techniques : Les problèmes techniques peuvent survenir à tout moment, ce qui peut entraîner des temps d'arrêt et des perturbations pour les clients. Il est important d'avoir une équipe technique compétente pour gérer les problèmes rapidement et efficacement.</w:t>
      </w:r>
    </w:p>
    <w:p w:rsidR="00A60B65" w:rsidRPr="00A60B65" w:rsidRDefault="00A60B65" w:rsidP="00A60B65">
      <w:pPr>
        <w:ind w:left="708"/>
        <w:rPr>
          <w:sz w:val="28"/>
        </w:rPr>
      </w:pPr>
      <w:r w:rsidRPr="00A60B65">
        <w:rPr>
          <w:sz w:val="28"/>
        </w:rPr>
        <w:t>Risques de concurrence : Le marché des infrastructures est très concurrentiel, avec de nombreux acteurs. Il est important de développer des offres uniques et de qualité pour se démarquer de la concurrence.</w:t>
      </w:r>
    </w:p>
    <w:p w:rsidR="00A60B65" w:rsidRPr="00A60B65" w:rsidRDefault="00A60B65" w:rsidP="00A60B65">
      <w:pPr>
        <w:ind w:left="708"/>
        <w:rPr>
          <w:sz w:val="28"/>
        </w:rPr>
      </w:pPr>
      <w:r w:rsidRPr="00A60B65">
        <w:rPr>
          <w:sz w:val="28"/>
        </w:rPr>
        <w:t>Risques de changements technologiques : Les technologies évoluent rapidement, et il est important de rester à jour pour fournir des services de qualité à la clientèle. Les changements technologiques peuvent également nécessiter des investissements supplémentaires pour mettre à jour l'infrastructure existante.</w:t>
      </w:r>
    </w:p>
    <w:p w:rsidR="00A60B65" w:rsidRDefault="00A60B65" w:rsidP="00DE1363">
      <w:pPr>
        <w:ind w:left="708"/>
        <w:rPr>
          <w:b/>
          <w:sz w:val="32"/>
          <w:u w:val="single"/>
        </w:rPr>
      </w:pPr>
    </w:p>
    <w:p w:rsidR="00A60B65" w:rsidRDefault="00A60B65" w:rsidP="00DE1363">
      <w:pPr>
        <w:ind w:left="708"/>
        <w:rPr>
          <w:b/>
          <w:sz w:val="32"/>
          <w:u w:val="single"/>
        </w:rPr>
      </w:pPr>
    </w:p>
    <w:p w:rsidR="00F102DB" w:rsidRDefault="00F102DB" w:rsidP="00DE1363">
      <w:pPr>
        <w:ind w:left="708"/>
        <w:rPr>
          <w:b/>
          <w:sz w:val="32"/>
          <w:u w:val="single"/>
        </w:rPr>
      </w:pPr>
    </w:p>
    <w:p w:rsidR="00F102DB" w:rsidRDefault="00F102DB" w:rsidP="00DE1363">
      <w:pPr>
        <w:ind w:left="708"/>
        <w:rPr>
          <w:b/>
          <w:sz w:val="32"/>
          <w:u w:val="single"/>
        </w:rPr>
      </w:pPr>
    </w:p>
    <w:p w:rsidR="00F102DB" w:rsidRDefault="00F102DB" w:rsidP="00DE1363">
      <w:pPr>
        <w:ind w:left="708"/>
        <w:rPr>
          <w:b/>
          <w:sz w:val="32"/>
          <w:u w:val="single"/>
        </w:rPr>
      </w:pPr>
    </w:p>
    <w:p w:rsidR="00F102DB" w:rsidRDefault="00F102DB" w:rsidP="00DE1363">
      <w:pPr>
        <w:ind w:left="708"/>
        <w:rPr>
          <w:b/>
          <w:sz w:val="32"/>
          <w:u w:val="single"/>
        </w:rPr>
      </w:pPr>
    </w:p>
    <w:p w:rsidR="00F102DB" w:rsidRDefault="00F102DB" w:rsidP="00DE1363">
      <w:pPr>
        <w:ind w:left="708"/>
        <w:rPr>
          <w:b/>
          <w:sz w:val="32"/>
          <w:u w:val="single"/>
        </w:rPr>
      </w:pPr>
    </w:p>
    <w:p w:rsidR="00F102DB" w:rsidRDefault="00F102DB" w:rsidP="00DE1363">
      <w:pPr>
        <w:ind w:left="708"/>
        <w:rPr>
          <w:b/>
          <w:sz w:val="32"/>
          <w:u w:val="single"/>
        </w:rPr>
      </w:pPr>
    </w:p>
    <w:p w:rsidR="00F102DB" w:rsidRDefault="00F102DB" w:rsidP="00DE1363">
      <w:pPr>
        <w:ind w:left="708"/>
        <w:rPr>
          <w:b/>
          <w:sz w:val="32"/>
          <w:u w:val="single"/>
        </w:rPr>
      </w:pPr>
    </w:p>
    <w:p w:rsidR="00F102DB" w:rsidRDefault="00F102DB" w:rsidP="00DE1363">
      <w:pPr>
        <w:ind w:left="708"/>
        <w:rPr>
          <w:b/>
          <w:sz w:val="32"/>
          <w:u w:val="single"/>
        </w:rPr>
      </w:pPr>
    </w:p>
    <w:p w:rsidR="00F102DB" w:rsidRDefault="00F102DB" w:rsidP="00DE1363">
      <w:pPr>
        <w:ind w:left="708"/>
        <w:rPr>
          <w:b/>
          <w:sz w:val="32"/>
          <w:u w:val="single"/>
        </w:rPr>
      </w:pPr>
    </w:p>
    <w:p w:rsidR="00F102DB" w:rsidRDefault="00F102DB" w:rsidP="00DE1363">
      <w:pPr>
        <w:ind w:left="708"/>
        <w:rPr>
          <w:b/>
          <w:sz w:val="32"/>
          <w:u w:val="single"/>
        </w:rPr>
      </w:pPr>
    </w:p>
    <w:p w:rsidR="00F102DB" w:rsidRDefault="00F102DB" w:rsidP="00DE1363">
      <w:pPr>
        <w:ind w:left="708"/>
        <w:rPr>
          <w:b/>
          <w:sz w:val="32"/>
          <w:u w:val="single"/>
        </w:rPr>
      </w:pPr>
    </w:p>
    <w:p w:rsidR="00F102DB" w:rsidRDefault="00F102DB" w:rsidP="00DE1363">
      <w:pPr>
        <w:ind w:left="708"/>
        <w:rPr>
          <w:b/>
          <w:sz w:val="32"/>
          <w:u w:val="single"/>
        </w:rPr>
      </w:pPr>
    </w:p>
    <w:p w:rsidR="00F102DB" w:rsidRPr="00677643" w:rsidRDefault="00F102DB" w:rsidP="00DE1363">
      <w:pPr>
        <w:ind w:left="708"/>
        <w:rPr>
          <w:b/>
          <w:sz w:val="32"/>
          <w:u w:val="single"/>
        </w:rPr>
      </w:pPr>
    </w:p>
    <w:p w:rsidR="00DE1363" w:rsidRPr="00F102DB" w:rsidRDefault="00DE1363" w:rsidP="00DE1363">
      <w:pPr>
        <w:rPr>
          <w:b/>
          <w:sz w:val="40"/>
        </w:rPr>
      </w:pPr>
      <w:r w:rsidRPr="00F102DB">
        <w:rPr>
          <w:b/>
          <w:sz w:val="40"/>
        </w:rPr>
        <w:t>VI. Budget prévisionnel</w:t>
      </w:r>
    </w:p>
    <w:p w:rsidR="00DE1363" w:rsidRPr="00225CAE" w:rsidRDefault="00DE1363" w:rsidP="00DE1363">
      <w:pPr>
        <w:ind w:left="708"/>
        <w:rPr>
          <w:b/>
          <w:sz w:val="32"/>
          <w:u w:val="single"/>
        </w:rPr>
      </w:pPr>
      <w:r w:rsidRPr="00225CAE">
        <w:rPr>
          <w:b/>
          <w:sz w:val="32"/>
          <w:u w:val="single"/>
        </w:rPr>
        <w:t>Estimation des coûts pour la mise en place de la division</w:t>
      </w:r>
    </w:p>
    <w:p w:rsidR="00DE1363" w:rsidRPr="00225CAE" w:rsidRDefault="00DE1363" w:rsidP="00DE1363">
      <w:pPr>
        <w:ind w:left="708"/>
        <w:rPr>
          <w:b/>
          <w:sz w:val="32"/>
          <w:u w:val="single"/>
        </w:rPr>
      </w:pPr>
      <w:r w:rsidRPr="00225CAE">
        <w:rPr>
          <w:b/>
          <w:sz w:val="32"/>
          <w:u w:val="single"/>
        </w:rPr>
        <w:t>Évaluation des revenus attendus</w:t>
      </w:r>
    </w:p>
    <w:p w:rsidR="00DE1363" w:rsidRPr="00225CAE" w:rsidRDefault="00DE1363" w:rsidP="00DE1363">
      <w:pPr>
        <w:ind w:left="708"/>
        <w:rPr>
          <w:b/>
          <w:sz w:val="32"/>
          <w:u w:val="single"/>
        </w:rPr>
      </w:pPr>
      <w:r w:rsidRPr="00225CAE">
        <w:rPr>
          <w:b/>
          <w:sz w:val="32"/>
          <w:u w:val="single"/>
        </w:rPr>
        <w:t>Analyse de rentabilité</w:t>
      </w:r>
    </w:p>
    <w:p w:rsidR="00A60B65" w:rsidRDefault="00A60B65" w:rsidP="00DE1363">
      <w:pPr>
        <w:ind w:left="708"/>
        <w:rPr>
          <w:sz w:val="24"/>
        </w:rPr>
      </w:pPr>
    </w:p>
    <w:p w:rsidR="00A60B65" w:rsidRDefault="00A60B65" w:rsidP="00DE1363">
      <w:pPr>
        <w:ind w:left="708"/>
        <w:rPr>
          <w:sz w:val="24"/>
        </w:rPr>
      </w:pPr>
    </w:p>
    <w:p w:rsidR="00A60B65" w:rsidRDefault="00A60B65" w:rsidP="00DE1363">
      <w:pPr>
        <w:ind w:left="708"/>
        <w:rPr>
          <w:sz w:val="24"/>
        </w:rPr>
      </w:pPr>
    </w:p>
    <w:p w:rsidR="00A60B65" w:rsidRDefault="00A60B65" w:rsidP="00DE1363">
      <w:pPr>
        <w:ind w:left="708"/>
        <w:rPr>
          <w:sz w:val="24"/>
        </w:rPr>
      </w:pPr>
    </w:p>
    <w:p w:rsidR="00A60B65" w:rsidRDefault="00A60B65" w:rsidP="00DE1363">
      <w:pPr>
        <w:ind w:left="708"/>
        <w:rPr>
          <w:sz w:val="24"/>
        </w:rPr>
      </w:pPr>
    </w:p>
    <w:p w:rsidR="00A60B65" w:rsidRDefault="00A60B65" w:rsidP="00DE1363">
      <w:pPr>
        <w:ind w:left="708"/>
        <w:rPr>
          <w:sz w:val="24"/>
        </w:rPr>
      </w:pPr>
    </w:p>
    <w:p w:rsidR="00A60B65" w:rsidRDefault="00A60B65" w:rsidP="00DE1363">
      <w:pPr>
        <w:ind w:left="708"/>
        <w:rPr>
          <w:sz w:val="24"/>
        </w:rPr>
      </w:pPr>
    </w:p>
    <w:p w:rsidR="00A60B65" w:rsidRDefault="00A60B65" w:rsidP="00DE1363">
      <w:pPr>
        <w:ind w:left="708"/>
        <w:rPr>
          <w:sz w:val="24"/>
        </w:rPr>
      </w:pPr>
    </w:p>
    <w:p w:rsidR="00A60B65" w:rsidRDefault="00A60B65" w:rsidP="00DE1363">
      <w:pPr>
        <w:ind w:left="708"/>
        <w:rPr>
          <w:sz w:val="24"/>
        </w:rPr>
      </w:pPr>
    </w:p>
    <w:p w:rsidR="00A60B65" w:rsidRDefault="00A60B65" w:rsidP="00DE1363">
      <w:pPr>
        <w:ind w:left="708"/>
        <w:rPr>
          <w:sz w:val="24"/>
        </w:rPr>
      </w:pPr>
    </w:p>
    <w:p w:rsidR="00A60B65" w:rsidRDefault="00A60B65" w:rsidP="00DE1363">
      <w:pPr>
        <w:ind w:left="708"/>
        <w:rPr>
          <w:sz w:val="24"/>
        </w:rPr>
      </w:pPr>
    </w:p>
    <w:p w:rsidR="00A60B65" w:rsidRDefault="00A60B65" w:rsidP="00DE1363">
      <w:pPr>
        <w:ind w:left="708"/>
        <w:rPr>
          <w:sz w:val="24"/>
        </w:rPr>
      </w:pPr>
    </w:p>
    <w:p w:rsidR="00F102DB" w:rsidRDefault="00F102DB" w:rsidP="00DE1363">
      <w:pPr>
        <w:ind w:left="708"/>
        <w:rPr>
          <w:sz w:val="24"/>
        </w:rPr>
      </w:pPr>
    </w:p>
    <w:p w:rsidR="00F102DB" w:rsidRDefault="00F102DB" w:rsidP="00DE1363">
      <w:pPr>
        <w:ind w:left="708"/>
        <w:rPr>
          <w:sz w:val="24"/>
        </w:rPr>
      </w:pPr>
    </w:p>
    <w:p w:rsidR="00F102DB" w:rsidRDefault="00F102DB" w:rsidP="00DE1363">
      <w:pPr>
        <w:ind w:left="708"/>
        <w:rPr>
          <w:sz w:val="24"/>
        </w:rPr>
      </w:pPr>
    </w:p>
    <w:p w:rsidR="00F102DB" w:rsidRDefault="00F102DB" w:rsidP="00DE1363">
      <w:pPr>
        <w:ind w:left="708"/>
        <w:rPr>
          <w:sz w:val="24"/>
        </w:rPr>
      </w:pPr>
    </w:p>
    <w:p w:rsidR="00F102DB" w:rsidRDefault="00F102DB" w:rsidP="00DE1363">
      <w:pPr>
        <w:ind w:left="708"/>
        <w:rPr>
          <w:sz w:val="24"/>
        </w:rPr>
      </w:pPr>
    </w:p>
    <w:p w:rsidR="00F102DB" w:rsidRDefault="00F102DB" w:rsidP="00DE1363">
      <w:pPr>
        <w:ind w:left="708"/>
        <w:rPr>
          <w:sz w:val="24"/>
        </w:rPr>
      </w:pPr>
    </w:p>
    <w:p w:rsidR="00F102DB" w:rsidRDefault="00F102DB" w:rsidP="00DE1363">
      <w:pPr>
        <w:ind w:left="708"/>
        <w:rPr>
          <w:sz w:val="24"/>
        </w:rPr>
      </w:pPr>
    </w:p>
    <w:p w:rsidR="00F102DB" w:rsidRDefault="00F102DB" w:rsidP="00DE1363">
      <w:pPr>
        <w:ind w:left="708"/>
        <w:rPr>
          <w:sz w:val="24"/>
        </w:rPr>
      </w:pPr>
    </w:p>
    <w:p w:rsidR="00F102DB" w:rsidRDefault="00F102DB" w:rsidP="00DE1363">
      <w:pPr>
        <w:ind w:left="708"/>
        <w:rPr>
          <w:sz w:val="24"/>
        </w:rPr>
      </w:pPr>
    </w:p>
    <w:p w:rsidR="00F102DB" w:rsidRDefault="00F102DB" w:rsidP="00DE1363">
      <w:pPr>
        <w:ind w:left="708"/>
        <w:rPr>
          <w:sz w:val="24"/>
        </w:rPr>
      </w:pPr>
    </w:p>
    <w:p w:rsidR="00F102DB" w:rsidRDefault="00F102DB" w:rsidP="00DE1363">
      <w:pPr>
        <w:ind w:left="708"/>
        <w:rPr>
          <w:sz w:val="24"/>
        </w:rPr>
      </w:pPr>
    </w:p>
    <w:p w:rsidR="00F102DB" w:rsidRPr="00322350" w:rsidRDefault="00F102DB" w:rsidP="00DE1363">
      <w:pPr>
        <w:ind w:left="708"/>
        <w:rPr>
          <w:sz w:val="24"/>
        </w:rPr>
      </w:pPr>
    </w:p>
    <w:p w:rsidR="00DE1363" w:rsidRPr="00A60B65" w:rsidRDefault="00DE1363" w:rsidP="00DE1363">
      <w:pPr>
        <w:rPr>
          <w:b/>
          <w:sz w:val="40"/>
        </w:rPr>
      </w:pPr>
      <w:r w:rsidRPr="00A60B65">
        <w:rPr>
          <w:b/>
          <w:sz w:val="40"/>
        </w:rPr>
        <w:t>VII. Conclusion</w:t>
      </w:r>
    </w:p>
    <w:p w:rsidR="00A60B65" w:rsidRPr="00A60B65" w:rsidRDefault="00A60B65" w:rsidP="00A60B65">
      <w:pPr>
        <w:rPr>
          <w:sz w:val="28"/>
        </w:rPr>
      </w:pPr>
      <w:r w:rsidRPr="00A60B65">
        <w:rPr>
          <w:sz w:val="28"/>
        </w:rPr>
        <w:t>La division d'infrastructure a pour objectif de fournir à ses clients des services de qualité et fiables tels que le nom de domaine, le VPS, le serveur dédié, la boîte mail, l'hébergement et l'espace de stockage. Cette division s'engage à garantir un service irréprochable en termes de disponibilité, de sécurité et de performance pour répondre aux besoins de ses clients.</w:t>
      </w:r>
    </w:p>
    <w:p w:rsidR="00A60B65" w:rsidRPr="00A60B65" w:rsidRDefault="00A60B65" w:rsidP="00A60B65">
      <w:pPr>
        <w:rPr>
          <w:sz w:val="28"/>
        </w:rPr>
      </w:pPr>
      <w:r w:rsidRPr="00A60B65">
        <w:rPr>
          <w:sz w:val="28"/>
        </w:rPr>
        <w:t>L'offre de la division d'infrastructure permet aux clients de bénéficier d'un ensemble de services complets répondant à tous les besoins de leur entreprise. L'utilisation de ces services permettra à nos clients d'améliorer leur productivité, leur flexibilité et leur rentabilité. En outre, la mise en place d'un service de support 24/7 assure un accompagnement personnalisé de qualité pour nos clients.</w:t>
      </w:r>
    </w:p>
    <w:p w:rsidR="00A60B65" w:rsidRPr="00A60B65" w:rsidRDefault="00A60B65" w:rsidP="00A60B65">
      <w:pPr>
        <w:rPr>
          <w:sz w:val="28"/>
        </w:rPr>
      </w:pPr>
      <w:r w:rsidRPr="00A60B65">
        <w:rPr>
          <w:sz w:val="28"/>
        </w:rPr>
        <w:t xml:space="preserve">Dans un avenir proche, la division d'infrastructure se concentrera sur l'amélioration de la qualité de ses services </w:t>
      </w:r>
      <w:r w:rsidR="00F102DB">
        <w:rPr>
          <w:sz w:val="28"/>
        </w:rPr>
        <w:t xml:space="preserve">et </w:t>
      </w:r>
      <w:r w:rsidRPr="00A60B65">
        <w:rPr>
          <w:sz w:val="28"/>
        </w:rPr>
        <w:t xml:space="preserve">en continuant d'investir </w:t>
      </w:r>
      <w:r w:rsidR="00F102DB">
        <w:rPr>
          <w:sz w:val="28"/>
        </w:rPr>
        <w:t>dans des technologies de pointe. Nous avons pour ambition d’atteindre et de</w:t>
      </w:r>
      <w:r w:rsidRPr="00A60B65">
        <w:rPr>
          <w:sz w:val="28"/>
        </w:rPr>
        <w:t xml:space="preserve"> maintenir </w:t>
      </w:r>
      <w:r w:rsidR="00F102DB">
        <w:rPr>
          <w:sz w:val="28"/>
        </w:rPr>
        <w:t>une</w:t>
      </w:r>
      <w:r w:rsidRPr="00A60B65">
        <w:rPr>
          <w:sz w:val="28"/>
        </w:rPr>
        <w:t xml:space="preserve"> position de leader sur le marché tout en assurant une croissance soutenue de notre chiffre d'affaires.</w:t>
      </w:r>
    </w:p>
    <w:p w:rsidR="00A60B65" w:rsidRPr="00A60B65" w:rsidRDefault="00A60B65" w:rsidP="00A60B65">
      <w:pPr>
        <w:rPr>
          <w:sz w:val="28"/>
        </w:rPr>
      </w:pPr>
      <w:r w:rsidRPr="00A60B65">
        <w:rPr>
          <w:sz w:val="28"/>
        </w:rPr>
        <w:t>En conclusion, la division d'infrastructure est déterminée à fournir des services de qualité, fiables et innovants pour répondre aux besoins de ses clients tout en restant à l'avant-garde des dernières technologies de l'industrie.</w:t>
      </w:r>
    </w:p>
    <w:p w:rsidR="00DE1363" w:rsidRPr="00322350" w:rsidRDefault="00DE1363" w:rsidP="00322350">
      <w:pPr>
        <w:rPr>
          <w:sz w:val="24"/>
        </w:rPr>
      </w:pPr>
    </w:p>
    <w:sectPr w:rsidR="00DE1363" w:rsidRPr="003223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3C47F1"/>
    <w:multiLevelType w:val="hybridMultilevel"/>
    <w:tmpl w:val="4DC61198"/>
    <w:lvl w:ilvl="0" w:tplc="ABD8125E">
      <w:numFmt w:val="bullet"/>
      <w:lvlText w:val="-"/>
      <w:lvlJc w:val="left"/>
      <w:pPr>
        <w:ind w:left="1428" w:hanging="360"/>
      </w:pPr>
      <w:rPr>
        <w:rFonts w:ascii="Calibri" w:eastAsiaTheme="minorHAnsi" w:hAnsi="Calibri" w:cs="Calibr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
    <w:nsid w:val="05165DE1"/>
    <w:multiLevelType w:val="multilevel"/>
    <w:tmpl w:val="95AEC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AA478F2"/>
    <w:multiLevelType w:val="multilevel"/>
    <w:tmpl w:val="66E28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C1B2309"/>
    <w:multiLevelType w:val="hybridMultilevel"/>
    <w:tmpl w:val="A700137A"/>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nsid w:val="12F16A77"/>
    <w:multiLevelType w:val="multilevel"/>
    <w:tmpl w:val="612C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DA576EA"/>
    <w:multiLevelType w:val="hybridMultilevel"/>
    <w:tmpl w:val="656EA3C6"/>
    <w:lvl w:ilvl="0" w:tplc="A08E0190">
      <w:start w:val="1"/>
      <w:numFmt w:val="upperRoman"/>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nsid w:val="22891ACE"/>
    <w:multiLevelType w:val="hybridMultilevel"/>
    <w:tmpl w:val="27BE0E18"/>
    <w:lvl w:ilvl="0" w:tplc="ABD8125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4396592"/>
    <w:multiLevelType w:val="multilevel"/>
    <w:tmpl w:val="DA7EB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B1210F9"/>
    <w:multiLevelType w:val="multilevel"/>
    <w:tmpl w:val="A9164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CCD739A"/>
    <w:multiLevelType w:val="multilevel"/>
    <w:tmpl w:val="48486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3136330C"/>
    <w:multiLevelType w:val="multilevel"/>
    <w:tmpl w:val="21C4B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B2A678A"/>
    <w:multiLevelType w:val="multilevel"/>
    <w:tmpl w:val="DFB6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3E6313D1"/>
    <w:multiLevelType w:val="hybridMultilevel"/>
    <w:tmpl w:val="BC187C58"/>
    <w:lvl w:ilvl="0" w:tplc="ABD8125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46323A62"/>
    <w:multiLevelType w:val="hybridMultilevel"/>
    <w:tmpl w:val="12721C1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nsid w:val="498957D7"/>
    <w:multiLevelType w:val="hybridMultilevel"/>
    <w:tmpl w:val="2F64689A"/>
    <w:lvl w:ilvl="0" w:tplc="ABD8125E">
      <w:numFmt w:val="bullet"/>
      <w:lvlText w:val="-"/>
      <w:lvlJc w:val="left"/>
      <w:pPr>
        <w:ind w:left="1428" w:hanging="360"/>
      </w:pPr>
      <w:rPr>
        <w:rFonts w:ascii="Calibri" w:eastAsiaTheme="minorHAnsi" w:hAnsi="Calibri" w:cs="Calibr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5">
    <w:nsid w:val="4F1E70E8"/>
    <w:multiLevelType w:val="hybridMultilevel"/>
    <w:tmpl w:val="91668212"/>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nsid w:val="56507021"/>
    <w:multiLevelType w:val="multilevel"/>
    <w:tmpl w:val="CD362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8711DEA"/>
    <w:multiLevelType w:val="multilevel"/>
    <w:tmpl w:val="C8B8F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62D83B42"/>
    <w:multiLevelType w:val="hybridMultilevel"/>
    <w:tmpl w:val="1C728042"/>
    <w:lvl w:ilvl="0" w:tplc="ABD8125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63F446A9"/>
    <w:multiLevelType w:val="hybridMultilevel"/>
    <w:tmpl w:val="044AED3A"/>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nsid w:val="643B099A"/>
    <w:multiLevelType w:val="multilevel"/>
    <w:tmpl w:val="FA066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6C8B5250"/>
    <w:multiLevelType w:val="multilevel"/>
    <w:tmpl w:val="01FA229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F5018F4"/>
    <w:multiLevelType w:val="multilevel"/>
    <w:tmpl w:val="1C2AF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70635FB7"/>
    <w:multiLevelType w:val="hybridMultilevel"/>
    <w:tmpl w:val="4F8C11BC"/>
    <w:lvl w:ilvl="0" w:tplc="ABD8125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7296375C"/>
    <w:multiLevelType w:val="multilevel"/>
    <w:tmpl w:val="2ABE1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73567AC1"/>
    <w:multiLevelType w:val="multilevel"/>
    <w:tmpl w:val="3294E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77B53382"/>
    <w:multiLevelType w:val="multilevel"/>
    <w:tmpl w:val="909E6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79341504"/>
    <w:multiLevelType w:val="multilevel"/>
    <w:tmpl w:val="DA9C5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17"/>
  </w:num>
  <w:num w:numId="3">
    <w:abstractNumId w:val="11"/>
  </w:num>
  <w:num w:numId="4">
    <w:abstractNumId w:val="20"/>
  </w:num>
  <w:num w:numId="5">
    <w:abstractNumId w:val="7"/>
  </w:num>
  <w:num w:numId="6">
    <w:abstractNumId w:val="27"/>
  </w:num>
  <w:num w:numId="7">
    <w:abstractNumId w:val="1"/>
  </w:num>
  <w:num w:numId="8">
    <w:abstractNumId w:val="8"/>
  </w:num>
  <w:num w:numId="9">
    <w:abstractNumId w:val="0"/>
  </w:num>
  <w:num w:numId="10">
    <w:abstractNumId w:val="6"/>
  </w:num>
  <w:num w:numId="11">
    <w:abstractNumId w:val="3"/>
  </w:num>
  <w:num w:numId="12">
    <w:abstractNumId w:val="19"/>
  </w:num>
  <w:num w:numId="13">
    <w:abstractNumId w:val="15"/>
  </w:num>
  <w:num w:numId="14">
    <w:abstractNumId w:val="18"/>
  </w:num>
  <w:num w:numId="15">
    <w:abstractNumId w:val="12"/>
  </w:num>
  <w:num w:numId="16">
    <w:abstractNumId w:val="13"/>
  </w:num>
  <w:num w:numId="17">
    <w:abstractNumId w:val="23"/>
  </w:num>
  <w:num w:numId="18">
    <w:abstractNumId w:val="24"/>
  </w:num>
  <w:num w:numId="19">
    <w:abstractNumId w:val="26"/>
  </w:num>
  <w:num w:numId="20">
    <w:abstractNumId w:val="25"/>
  </w:num>
  <w:num w:numId="21">
    <w:abstractNumId w:val="2"/>
  </w:num>
  <w:num w:numId="22">
    <w:abstractNumId w:val="22"/>
  </w:num>
  <w:num w:numId="23">
    <w:abstractNumId w:val="9"/>
  </w:num>
  <w:num w:numId="24">
    <w:abstractNumId w:val="16"/>
  </w:num>
  <w:num w:numId="25">
    <w:abstractNumId w:val="14"/>
  </w:num>
  <w:num w:numId="26">
    <w:abstractNumId w:val="10"/>
  </w:num>
  <w:num w:numId="27">
    <w:abstractNumId w:val="5"/>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938"/>
    <w:rsid w:val="00225CAE"/>
    <w:rsid w:val="00322350"/>
    <w:rsid w:val="00456B06"/>
    <w:rsid w:val="004778C8"/>
    <w:rsid w:val="00677643"/>
    <w:rsid w:val="00716FAD"/>
    <w:rsid w:val="00914F48"/>
    <w:rsid w:val="00971CF9"/>
    <w:rsid w:val="00A60B65"/>
    <w:rsid w:val="00A62DF7"/>
    <w:rsid w:val="00B23779"/>
    <w:rsid w:val="00B62728"/>
    <w:rsid w:val="00DD1938"/>
    <w:rsid w:val="00DE1363"/>
    <w:rsid w:val="00E36BC7"/>
    <w:rsid w:val="00F102DB"/>
    <w:rsid w:val="00F63144"/>
    <w:rsid w:val="00FD61F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CAB92D-C0E1-4779-A568-D93FF44A2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322350"/>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4778C8"/>
    <w:pPr>
      <w:ind w:left="720"/>
      <w:contextualSpacing/>
    </w:pPr>
  </w:style>
  <w:style w:type="table" w:styleId="TableauGrille4">
    <w:name w:val="Grid Table 4"/>
    <w:basedOn w:val="TableauNormal"/>
    <w:uiPriority w:val="49"/>
    <w:rsid w:val="004778C8"/>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290782">
      <w:bodyDiv w:val="1"/>
      <w:marLeft w:val="0"/>
      <w:marRight w:val="0"/>
      <w:marTop w:val="0"/>
      <w:marBottom w:val="0"/>
      <w:divBdr>
        <w:top w:val="none" w:sz="0" w:space="0" w:color="auto"/>
        <w:left w:val="none" w:sz="0" w:space="0" w:color="auto"/>
        <w:bottom w:val="none" w:sz="0" w:space="0" w:color="auto"/>
        <w:right w:val="none" w:sz="0" w:space="0" w:color="auto"/>
      </w:divBdr>
    </w:div>
    <w:div w:id="329332611">
      <w:bodyDiv w:val="1"/>
      <w:marLeft w:val="0"/>
      <w:marRight w:val="0"/>
      <w:marTop w:val="0"/>
      <w:marBottom w:val="0"/>
      <w:divBdr>
        <w:top w:val="none" w:sz="0" w:space="0" w:color="auto"/>
        <w:left w:val="none" w:sz="0" w:space="0" w:color="auto"/>
        <w:bottom w:val="none" w:sz="0" w:space="0" w:color="auto"/>
        <w:right w:val="none" w:sz="0" w:space="0" w:color="auto"/>
      </w:divBdr>
    </w:div>
    <w:div w:id="452528227">
      <w:bodyDiv w:val="1"/>
      <w:marLeft w:val="0"/>
      <w:marRight w:val="0"/>
      <w:marTop w:val="0"/>
      <w:marBottom w:val="0"/>
      <w:divBdr>
        <w:top w:val="none" w:sz="0" w:space="0" w:color="auto"/>
        <w:left w:val="none" w:sz="0" w:space="0" w:color="auto"/>
        <w:bottom w:val="none" w:sz="0" w:space="0" w:color="auto"/>
        <w:right w:val="none" w:sz="0" w:space="0" w:color="auto"/>
      </w:divBdr>
    </w:div>
    <w:div w:id="626087879">
      <w:bodyDiv w:val="1"/>
      <w:marLeft w:val="0"/>
      <w:marRight w:val="0"/>
      <w:marTop w:val="0"/>
      <w:marBottom w:val="0"/>
      <w:divBdr>
        <w:top w:val="none" w:sz="0" w:space="0" w:color="auto"/>
        <w:left w:val="none" w:sz="0" w:space="0" w:color="auto"/>
        <w:bottom w:val="none" w:sz="0" w:space="0" w:color="auto"/>
        <w:right w:val="none" w:sz="0" w:space="0" w:color="auto"/>
      </w:divBdr>
    </w:div>
    <w:div w:id="814837570">
      <w:bodyDiv w:val="1"/>
      <w:marLeft w:val="0"/>
      <w:marRight w:val="0"/>
      <w:marTop w:val="0"/>
      <w:marBottom w:val="0"/>
      <w:divBdr>
        <w:top w:val="none" w:sz="0" w:space="0" w:color="auto"/>
        <w:left w:val="none" w:sz="0" w:space="0" w:color="auto"/>
        <w:bottom w:val="none" w:sz="0" w:space="0" w:color="auto"/>
        <w:right w:val="none" w:sz="0" w:space="0" w:color="auto"/>
      </w:divBdr>
    </w:div>
    <w:div w:id="899172986">
      <w:bodyDiv w:val="1"/>
      <w:marLeft w:val="0"/>
      <w:marRight w:val="0"/>
      <w:marTop w:val="0"/>
      <w:marBottom w:val="0"/>
      <w:divBdr>
        <w:top w:val="none" w:sz="0" w:space="0" w:color="auto"/>
        <w:left w:val="none" w:sz="0" w:space="0" w:color="auto"/>
        <w:bottom w:val="none" w:sz="0" w:space="0" w:color="auto"/>
        <w:right w:val="none" w:sz="0" w:space="0" w:color="auto"/>
      </w:divBdr>
    </w:div>
    <w:div w:id="994452914">
      <w:bodyDiv w:val="1"/>
      <w:marLeft w:val="0"/>
      <w:marRight w:val="0"/>
      <w:marTop w:val="0"/>
      <w:marBottom w:val="0"/>
      <w:divBdr>
        <w:top w:val="none" w:sz="0" w:space="0" w:color="auto"/>
        <w:left w:val="none" w:sz="0" w:space="0" w:color="auto"/>
        <w:bottom w:val="none" w:sz="0" w:space="0" w:color="auto"/>
        <w:right w:val="none" w:sz="0" w:space="0" w:color="auto"/>
      </w:divBdr>
    </w:div>
    <w:div w:id="1006786123">
      <w:bodyDiv w:val="1"/>
      <w:marLeft w:val="0"/>
      <w:marRight w:val="0"/>
      <w:marTop w:val="0"/>
      <w:marBottom w:val="0"/>
      <w:divBdr>
        <w:top w:val="none" w:sz="0" w:space="0" w:color="auto"/>
        <w:left w:val="none" w:sz="0" w:space="0" w:color="auto"/>
        <w:bottom w:val="none" w:sz="0" w:space="0" w:color="auto"/>
        <w:right w:val="none" w:sz="0" w:space="0" w:color="auto"/>
      </w:divBdr>
    </w:div>
    <w:div w:id="1711027066">
      <w:bodyDiv w:val="1"/>
      <w:marLeft w:val="0"/>
      <w:marRight w:val="0"/>
      <w:marTop w:val="0"/>
      <w:marBottom w:val="0"/>
      <w:divBdr>
        <w:top w:val="none" w:sz="0" w:space="0" w:color="auto"/>
        <w:left w:val="none" w:sz="0" w:space="0" w:color="auto"/>
        <w:bottom w:val="none" w:sz="0" w:space="0" w:color="auto"/>
        <w:right w:val="none" w:sz="0" w:space="0" w:color="auto"/>
      </w:divBdr>
    </w:div>
    <w:div w:id="1723358327">
      <w:bodyDiv w:val="1"/>
      <w:marLeft w:val="0"/>
      <w:marRight w:val="0"/>
      <w:marTop w:val="0"/>
      <w:marBottom w:val="0"/>
      <w:divBdr>
        <w:top w:val="none" w:sz="0" w:space="0" w:color="auto"/>
        <w:left w:val="none" w:sz="0" w:space="0" w:color="auto"/>
        <w:bottom w:val="none" w:sz="0" w:space="0" w:color="auto"/>
        <w:right w:val="none" w:sz="0" w:space="0" w:color="auto"/>
      </w:divBdr>
    </w:div>
    <w:div w:id="1863783071">
      <w:bodyDiv w:val="1"/>
      <w:marLeft w:val="0"/>
      <w:marRight w:val="0"/>
      <w:marTop w:val="0"/>
      <w:marBottom w:val="0"/>
      <w:divBdr>
        <w:top w:val="none" w:sz="0" w:space="0" w:color="auto"/>
        <w:left w:val="none" w:sz="0" w:space="0" w:color="auto"/>
        <w:bottom w:val="none" w:sz="0" w:space="0" w:color="auto"/>
        <w:right w:val="none" w:sz="0" w:space="0" w:color="auto"/>
      </w:divBdr>
    </w:div>
    <w:div w:id="2030518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961</TotalTime>
  <Pages>18</Pages>
  <Words>3204</Words>
  <Characters>17628</Characters>
  <Application>Microsoft Office Word</Application>
  <DocSecurity>0</DocSecurity>
  <Lines>146</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10</cp:revision>
  <dcterms:created xsi:type="dcterms:W3CDTF">2023-05-10T11:52:00Z</dcterms:created>
  <dcterms:modified xsi:type="dcterms:W3CDTF">2023-05-17T10:57:00Z</dcterms:modified>
</cp:coreProperties>
</file>