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00"/>
        <w:jc w:val="center"/>
      </w:pPr>
      <w:r>
        <w:rPr>
          <w:rFonts w:ascii="Arial" w:cs="Arial" w:eastAsia="Arial" w:hAnsi="Arial"/>
          <w:b/>
          <w:bCs/>
          <w:color w:val="014276"/>
          <w:sz w:val="52"/>
          <w:szCs w:val="52"/>
        </w:rPr>
        <w:t xml:space="preserve">MARCHE DES COLLABORATEURS</w:t>
      </w:r>
    </w:p>
    <w:p>
      <w:pPr>
        <w:spacing w:after="80" w:before="0"/>
        <w:jc w:val="center"/>
      </w:pPr>
      <w:r>
        <w:rPr>
          <w:rFonts w:ascii="Arial" w:cs="Arial" w:eastAsia="Arial" w:hAnsi="Arial"/>
          <w:color w:val="0072CE"/>
          <w:sz w:val="28"/>
          <w:szCs w:val="28"/>
        </w:rPr>
        <w:t xml:space="preserve">22 Avril 2026  •  Plage de Togbin, Cotonou</w:t>
      </w:r>
    </w:p>
    <w:p>
      <w:pPr>
        <w:pBdr>
          <w:bottom w:val="single" w:color="F07817" w:sz="8" w:space="6"/>
        </w:pBdr>
        <w:spacing w:after="280" w:before="0"/>
        <w:jc w:val="center"/>
      </w:pPr>
      <w:r>
        <w:rPr>
          <w:rFonts w:ascii="Arial" w:cs="Arial" w:eastAsia="Arial" w:hAnsi="Arial"/>
          <w:b/>
          <w:bCs/>
          <w:color w:val="F07817"/>
          <w:sz w:val="24"/>
          <w:szCs w:val="24"/>
        </w:rPr>
        <w:t xml:space="preserve">De Fin Pavé Fidjrossè → Togbin  |  12 Kilomètres</w:t>
      </w:r>
    </w:p>
    <w:p>
      <w:pPr>
        <w:pBdr>
          <w:bottom w:val="single" w:color="F07817" w:sz="6" w:space="2"/>
        </w:pBdr>
        <w:spacing w:after="160" w:before="320"/>
      </w:pPr>
      <w:r>
        <w:rPr>
          <w:rFonts w:ascii="Arial" w:cs="Arial" w:eastAsia="Arial" w:hAnsi="Arial"/>
          <w:b/>
          <w:bCs/>
          <w:color w:val="014276"/>
          <w:sz w:val="28"/>
          <w:szCs w:val="28"/>
        </w:rPr>
        <w:t xml:space="preserve">1. INFORMATIONS GÉNÉRALES</w:t>
      </w:r>
    </w:p>
    <w:p>
      <w:pPr>
        <w:spacing w:after="80" w:before="80"/>
      </w:pPr>
      <w:r>
        <w:t xml:space="preserve"/>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500"/>
        <w:gridCol w:w="6700"/>
      </w:tblGrid>
      <w:tr>
        <w:tc>
          <w:tcPr>
            <w:tcW w:type="dxa" w:w="2500"/>
            <w:tcBorders>
              <w:top w:val="single" w:color="0072CE" w:sz="4"/>
              <w:left w:val="single" w:color="0072CE" w:sz="4"/>
              <w:bottom w:val="single" w:color="0072CE" w:sz="4"/>
              <w:right w:val="single" w:color="0072CE" w:sz="4"/>
            </w:tcBorders>
            <w:shd w:fill="0072CE" w:val="clear"/>
            <w:tcMar>
              <w:top w:type="dxa" w:w="80"/>
              <w:left w:type="dxa" w:w="120"/>
              <w:bottom w:type="dxa" w:w="80"/>
              <w:right w:type="dxa" w:w="120"/>
            </w:tcMar>
          </w:tcPr>
          <w:p>
            <w:r>
              <w:rPr>
                <w:rFonts w:ascii="Arial" w:cs="Arial" w:eastAsia="Arial" w:hAnsi="Arial"/>
                <w:b/>
                <w:bCs/>
                <w:color w:val="FFFFFF"/>
                <w:sz w:val="21"/>
                <w:szCs w:val="21"/>
              </w:rPr>
              <w:t xml:space="preserve">📅 Date</w:t>
            </w:r>
          </w:p>
        </w:tc>
        <w:tc>
          <w:tcPr>
            <w:tcW w:type="dxa" w:w="67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r>
              <w:rPr>
                <w:rFonts w:ascii="Arial" w:cs="Arial" w:eastAsia="Arial" w:hAnsi="Arial"/>
                <w:color w:val="222222"/>
                <w:sz w:val="21"/>
                <w:szCs w:val="21"/>
              </w:rPr>
              <w:t xml:space="preserve">Mercredi 22 Avril 2026</w:t>
            </w:r>
          </w:p>
        </w:tc>
      </w:tr>
    </w:tbl>
    <w:p>
      <w:pPr>
        <w:spacing w:after="80" w:before="80"/>
      </w:pPr>
      <w:r>
        <w:t xml:space="preserve"/>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500"/>
        <w:gridCol w:w="6700"/>
      </w:tblGrid>
      <w:tr>
        <w:tc>
          <w:tcPr>
            <w:tcW w:type="dxa" w:w="2500"/>
            <w:tcBorders>
              <w:top w:val="single" w:color="0072CE" w:sz="4"/>
              <w:left w:val="single" w:color="0072CE" w:sz="4"/>
              <w:bottom w:val="single" w:color="0072CE" w:sz="4"/>
              <w:right w:val="single" w:color="0072CE" w:sz="4"/>
            </w:tcBorders>
            <w:shd w:fill="0072CE" w:val="clear"/>
            <w:tcMar>
              <w:top w:type="dxa" w:w="80"/>
              <w:left w:type="dxa" w:w="120"/>
              <w:bottom w:type="dxa" w:w="80"/>
              <w:right w:type="dxa" w:w="120"/>
            </w:tcMar>
          </w:tcPr>
          <w:p>
            <w:r>
              <w:rPr>
                <w:rFonts w:ascii="Arial" w:cs="Arial" w:eastAsia="Arial" w:hAnsi="Arial"/>
                <w:b/>
                <w:bCs/>
                <w:color w:val="FFFFFF"/>
                <w:sz w:val="21"/>
                <w:szCs w:val="21"/>
              </w:rPr>
              <w:t xml:space="preserve">📍 Départ</w:t>
            </w:r>
          </w:p>
        </w:tc>
        <w:tc>
          <w:tcPr>
            <w:tcW w:type="dxa" w:w="67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r>
              <w:rPr>
                <w:rFonts w:ascii="Arial" w:cs="Arial" w:eastAsia="Arial" w:hAnsi="Arial"/>
                <w:color w:val="222222"/>
                <w:sz w:val="21"/>
                <w:szCs w:val="21"/>
              </w:rPr>
              <w:t xml:space="preserve">Fin Pavé Fidjrossè, Cotonou</w:t>
            </w:r>
          </w:p>
        </w:tc>
      </w:tr>
    </w:tbl>
    <w:p>
      <w:pPr>
        <w:spacing w:after="80" w:before="80"/>
      </w:pPr>
      <w:r>
        <w:t xml:space="preserve"/>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500"/>
        <w:gridCol w:w="6700"/>
      </w:tblGrid>
      <w:tr>
        <w:tc>
          <w:tcPr>
            <w:tcW w:type="dxa" w:w="2500"/>
            <w:tcBorders>
              <w:top w:val="single" w:color="0072CE" w:sz="4"/>
              <w:left w:val="single" w:color="0072CE" w:sz="4"/>
              <w:bottom w:val="single" w:color="0072CE" w:sz="4"/>
              <w:right w:val="single" w:color="0072CE" w:sz="4"/>
            </w:tcBorders>
            <w:shd w:fill="0072CE" w:val="clear"/>
            <w:tcMar>
              <w:top w:type="dxa" w:w="80"/>
              <w:left w:type="dxa" w:w="120"/>
              <w:bottom w:type="dxa" w:w="80"/>
              <w:right w:type="dxa" w:w="120"/>
            </w:tcMar>
          </w:tcPr>
          <w:p>
            <w:r>
              <w:rPr>
                <w:rFonts w:ascii="Arial" w:cs="Arial" w:eastAsia="Arial" w:hAnsi="Arial"/>
                <w:b/>
                <w:bCs/>
                <w:color w:val="FFFFFF"/>
                <w:sz w:val="21"/>
                <w:szCs w:val="21"/>
              </w:rPr>
              <w:t xml:space="preserve">🏁 Arrivée</w:t>
            </w:r>
          </w:p>
        </w:tc>
        <w:tc>
          <w:tcPr>
            <w:tcW w:type="dxa" w:w="67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r>
              <w:rPr>
                <w:rFonts w:ascii="Arial" w:cs="Arial" w:eastAsia="Arial" w:hAnsi="Arial"/>
                <w:color w:val="222222"/>
                <w:sz w:val="21"/>
                <w:szCs w:val="21"/>
              </w:rPr>
              <w:t xml:space="preserve">Plage de Togbin</w:t>
            </w:r>
          </w:p>
        </w:tc>
      </w:tr>
    </w:tbl>
    <w:p>
      <w:pPr>
        <w:spacing w:after="80" w:before="80"/>
      </w:pPr>
      <w:r>
        <w:t xml:space="preserve"/>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500"/>
        <w:gridCol w:w="6700"/>
      </w:tblGrid>
      <w:tr>
        <w:tc>
          <w:tcPr>
            <w:tcW w:type="dxa" w:w="2500"/>
            <w:tcBorders>
              <w:top w:val="single" w:color="0072CE" w:sz="4"/>
              <w:left w:val="single" w:color="0072CE" w:sz="4"/>
              <w:bottom w:val="single" w:color="0072CE" w:sz="4"/>
              <w:right w:val="single" w:color="0072CE" w:sz="4"/>
            </w:tcBorders>
            <w:shd w:fill="0072CE" w:val="clear"/>
            <w:tcMar>
              <w:top w:type="dxa" w:w="80"/>
              <w:left w:type="dxa" w:w="120"/>
              <w:bottom w:type="dxa" w:w="80"/>
              <w:right w:type="dxa" w:w="120"/>
            </w:tcMar>
          </w:tcPr>
          <w:p>
            <w:r>
              <w:rPr>
                <w:rFonts w:ascii="Arial" w:cs="Arial" w:eastAsia="Arial" w:hAnsi="Arial"/>
                <w:b/>
                <w:bCs/>
                <w:color w:val="FFFFFF"/>
                <w:sz w:val="21"/>
                <w:szCs w:val="21"/>
              </w:rPr>
              <w:t xml:space="preserve">📏 Distance</w:t>
            </w:r>
          </w:p>
        </w:tc>
        <w:tc>
          <w:tcPr>
            <w:tcW w:type="dxa" w:w="67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r>
              <w:rPr>
                <w:rFonts w:ascii="Arial" w:cs="Arial" w:eastAsia="Arial" w:hAnsi="Arial"/>
                <w:color w:val="222222"/>
                <w:sz w:val="21"/>
                <w:szCs w:val="21"/>
              </w:rPr>
              <w:t xml:space="preserve">12 kilomètres (itinéraire balisé)</w:t>
            </w:r>
          </w:p>
        </w:tc>
      </w:tr>
    </w:tbl>
    <w:p>
      <w:pPr>
        <w:spacing w:after="80" w:before="80"/>
      </w:pPr>
      <w:r>
        <w:t xml:space="preserve"/>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500"/>
        <w:gridCol w:w="6700"/>
      </w:tblGrid>
      <w:tr>
        <w:tc>
          <w:tcPr>
            <w:tcW w:type="dxa" w:w="2500"/>
            <w:tcBorders>
              <w:top w:val="single" w:color="0072CE" w:sz="4"/>
              <w:left w:val="single" w:color="0072CE" w:sz="4"/>
              <w:bottom w:val="single" w:color="0072CE" w:sz="4"/>
              <w:right w:val="single" w:color="0072CE" w:sz="4"/>
            </w:tcBorders>
            <w:shd w:fill="0072CE" w:val="clear"/>
            <w:tcMar>
              <w:top w:type="dxa" w:w="80"/>
              <w:left w:type="dxa" w:w="120"/>
              <w:bottom w:type="dxa" w:w="80"/>
              <w:right w:type="dxa" w:w="120"/>
            </w:tcMar>
          </w:tcPr>
          <w:p>
            <w:r>
              <w:rPr>
                <w:rFonts w:ascii="Arial" w:cs="Arial" w:eastAsia="Arial" w:hAnsi="Arial"/>
                <w:b/>
                <w:bCs/>
                <w:color w:val="FFFFFF"/>
                <w:sz w:val="21"/>
                <w:szCs w:val="21"/>
              </w:rPr>
              <w:t xml:space="preserve">👥 Participants</w:t>
            </w:r>
          </w:p>
        </w:tc>
        <w:tc>
          <w:tcPr>
            <w:tcW w:type="dxa" w:w="67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r>
              <w:rPr>
                <w:rFonts w:ascii="Arial" w:cs="Arial" w:eastAsia="Arial" w:hAnsi="Arial"/>
                <w:color w:val="222222"/>
                <w:sz w:val="21"/>
                <w:szCs w:val="21"/>
              </w:rPr>
              <w:t xml:space="preserve">≈ 30 marcheurs (collaborateurs)</w:t>
            </w:r>
          </w:p>
        </w:tc>
      </w:tr>
    </w:tbl>
    <w:p>
      <w:pPr>
        <w:spacing w:after="80" w:before="80"/>
      </w:pPr>
      <w:r>
        <w:t xml:space="preserve"/>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500"/>
        <w:gridCol w:w="6700"/>
      </w:tblGrid>
      <w:tr>
        <w:tc>
          <w:tcPr>
            <w:tcW w:type="dxa" w:w="2500"/>
            <w:tcBorders>
              <w:top w:val="single" w:color="0072CE" w:sz="4"/>
              <w:left w:val="single" w:color="0072CE" w:sz="4"/>
              <w:bottom w:val="single" w:color="0072CE" w:sz="4"/>
              <w:right w:val="single" w:color="0072CE" w:sz="4"/>
            </w:tcBorders>
            <w:shd w:fill="0072CE" w:val="clear"/>
            <w:tcMar>
              <w:top w:type="dxa" w:w="80"/>
              <w:left w:type="dxa" w:w="120"/>
              <w:bottom w:type="dxa" w:w="80"/>
              <w:right w:type="dxa" w:w="120"/>
            </w:tcMar>
          </w:tcPr>
          <w:p>
            <w:r>
              <w:rPr>
                <w:rFonts w:ascii="Arial" w:cs="Arial" w:eastAsia="Arial" w:hAnsi="Arial"/>
                <w:b/>
                <w:bCs/>
                <w:color w:val="FFFFFF"/>
                <w:sz w:val="21"/>
                <w:szCs w:val="21"/>
              </w:rPr>
              <w:t xml:space="preserve">🏨 Hébergement</w:t>
            </w:r>
          </w:p>
        </w:tc>
        <w:tc>
          <w:tcPr>
            <w:tcW w:type="dxa" w:w="67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r>
              <w:rPr>
                <w:rFonts w:ascii="Arial" w:cs="Arial" w:eastAsia="Arial" w:hAnsi="Arial"/>
                <w:color w:val="222222"/>
                <w:sz w:val="21"/>
                <w:szCs w:val="21"/>
              </w:rPr>
              <w:t xml:space="preserve">6 personnes — 3 chambres doubles à Cotonou</w:t>
            </w:r>
          </w:p>
        </w:tc>
      </w:tr>
    </w:tbl>
    <w:p>
      <w:pPr>
        <w:spacing w:after="80" w:before="80"/>
      </w:pPr>
      <w:r>
        <w:t xml:space="preserve"/>
      </w:r>
    </w:p>
    <w:p>
      <w:pPr>
        <w:pBdr>
          <w:bottom w:val="single" w:color="F07817" w:sz="6" w:space="2"/>
        </w:pBdr>
        <w:spacing w:after="160" w:before="320"/>
      </w:pPr>
      <w:r>
        <w:rPr>
          <w:rFonts w:ascii="Arial" w:cs="Arial" w:eastAsia="Arial" w:hAnsi="Arial"/>
          <w:b/>
          <w:bCs/>
          <w:color w:val="014276"/>
          <w:sz w:val="28"/>
          <w:szCs w:val="28"/>
        </w:rPr>
        <w:t xml:space="preserve">2. ITINÉRAIRE DE LA MARCHE</w:t>
      </w:r>
    </w:p>
    <w:p>
      <w:pPr>
        <w:spacing w:after="80" w:before="80"/>
      </w:pPr>
      <w:r>
        <w:rPr>
          <w:rFonts w:ascii="Arial" w:cs="Arial" w:eastAsia="Arial" w:hAnsi="Arial"/>
          <w:color w:val="333333"/>
          <w:sz w:val="22"/>
          <w:szCs w:val="22"/>
        </w:rPr>
        <w:t xml:space="preserve">L'itinéraire couvre 12 kilomètres depuis le Fin Pavé Fidjrossè jusqu'à la Plage de Togbin. Cet axe longe la côte et offre un cadre naturel et stimulant pour une marche de team building.</w:t>
      </w:r>
    </w:p>
    <w:p>
      <w:pPr>
        <w:spacing w:after="80" w:before="80"/>
      </w:pPr>
      <w:r>
        <w:t xml:space="preserve"/>
      </w:r>
    </w:p>
    <w:p>
      <w:pPr>
        <w:spacing w:after="100" w:before="200"/>
      </w:pPr>
      <w:r>
        <w:rPr>
          <w:rFonts w:ascii="Arial" w:cs="Arial" w:eastAsia="Arial" w:hAnsi="Arial"/>
          <w:b/>
          <w:bCs/>
          <w:color w:val="0072CE"/>
          <w:sz w:val="24"/>
          <w:szCs w:val="24"/>
        </w:rPr>
        <w:t xml:space="preserve">Détail du parcours</w:t>
      </w:r>
    </w:p>
    <w:p>
      <w:pPr>
        <w:pStyle w:val="ListParagraph"/>
        <w:numPr>
          <w:ilvl w:val="0"/>
          <w:numId w:val="2"/>
        </w:numPr>
        <w:spacing w:after="60" w:before="60"/>
      </w:pPr>
      <w:r>
        <w:rPr>
          <w:rFonts w:ascii="Arial" w:cs="Arial" w:eastAsia="Arial" w:hAnsi="Arial"/>
          <w:color w:val="333333"/>
          <w:sz w:val="22"/>
          <w:szCs w:val="22"/>
        </w:rPr>
        <w:t xml:space="preserve">Départ : Fin Pavé Fidjrossè — point de rassemblement à 06h30</w:t>
      </w:r>
    </w:p>
    <w:p>
      <w:pPr>
        <w:pStyle w:val="ListParagraph"/>
        <w:numPr>
          <w:ilvl w:val="0"/>
          <w:numId w:val="2"/>
        </w:numPr>
        <w:spacing w:after="60" w:before="60"/>
      </w:pPr>
      <w:r>
        <w:rPr>
          <w:rFonts w:ascii="Arial" w:cs="Arial" w:eastAsia="Arial" w:hAnsi="Arial"/>
          <w:color w:val="333333"/>
          <w:sz w:val="22"/>
          <w:szCs w:val="22"/>
        </w:rPr>
        <w:t xml:space="preserve">Km 3 — Premier point d'eau et pause collation (biscuits)</w:t>
      </w:r>
    </w:p>
    <w:p>
      <w:pPr>
        <w:pStyle w:val="ListParagraph"/>
        <w:numPr>
          <w:ilvl w:val="0"/>
          <w:numId w:val="2"/>
        </w:numPr>
        <w:spacing w:after="60" w:before="60"/>
      </w:pPr>
      <w:r>
        <w:rPr>
          <w:rFonts w:ascii="Arial" w:cs="Arial" w:eastAsia="Arial" w:hAnsi="Arial"/>
          <w:color w:val="333333"/>
          <w:sz w:val="22"/>
          <w:szCs w:val="22"/>
        </w:rPr>
        <w:t xml:space="preserve">Km 6 — Pause mi-parcours : hydratation et ravitaillement</w:t>
      </w:r>
    </w:p>
    <w:p>
      <w:pPr>
        <w:pStyle w:val="ListParagraph"/>
        <w:numPr>
          <w:ilvl w:val="0"/>
          <w:numId w:val="2"/>
        </w:numPr>
        <w:spacing w:after="60" w:before="60"/>
      </w:pPr>
      <w:r>
        <w:rPr>
          <w:rFonts w:ascii="Arial" w:cs="Arial" w:eastAsia="Arial" w:hAnsi="Arial"/>
          <w:color w:val="333333"/>
          <w:sz w:val="22"/>
          <w:szCs w:val="22"/>
        </w:rPr>
        <w:t xml:space="preserve">Km 9 — Dernier ravitaillement avant l'arrivée</w:t>
      </w:r>
    </w:p>
    <w:p>
      <w:pPr>
        <w:pStyle w:val="ListParagraph"/>
        <w:numPr>
          <w:ilvl w:val="0"/>
          <w:numId w:val="2"/>
        </w:numPr>
        <w:spacing w:after="60" w:before="60"/>
      </w:pPr>
      <w:r>
        <w:rPr>
          <w:rFonts w:ascii="Arial" w:cs="Arial" w:eastAsia="Arial" w:hAnsi="Arial"/>
          <w:color w:val="333333"/>
          <w:sz w:val="22"/>
          <w:szCs w:val="22"/>
        </w:rPr>
        <w:t xml:space="preserve">Km 12 — Arrivée Plage de Togbin — fin officielle de la marche</w:t>
      </w:r>
    </w:p>
    <w:p>
      <w:pPr>
        <w:spacing w:after="80" w:before="80"/>
      </w:pPr>
      <w:r>
        <w:t xml:space="preserve"/>
      </w:r>
    </w:p>
    <w:p>
      <w:pPr>
        <w:spacing w:after="100" w:before="200"/>
      </w:pPr>
      <w:r>
        <w:rPr>
          <w:rFonts w:ascii="Arial" w:cs="Arial" w:eastAsia="Arial" w:hAnsi="Arial"/>
          <w:b/>
          <w:bCs/>
          <w:color w:val="0072CE"/>
          <w:sz w:val="24"/>
          <w:szCs w:val="24"/>
        </w:rPr>
        <w:t xml:space="preserve">Horaires indicatifs</w:t>
      </w:r>
    </w:p>
    <w:p>
      <w:pPr>
        <w:pStyle w:val="ListParagraph"/>
        <w:numPr>
          <w:ilvl w:val="0"/>
          <w:numId w:val="2"/>
        </w:numPr>
        <w:spacing w:after="60" w:before="60"/>
      </w:pPr>
      <w:r>
        <w:rPr>
          <w:rFonts w:ascii="Arial" w:cs="Arial" w:eastAsia="Arial" w:hAnsi="Arial"/>
          <w:color w:val="333333"/>
          <w:sz w:val="22"/>
          <w:szCs w:val="22"/>
        </w:rPr>
        <w:t xml:space="preserve">06h30 — Rassemblement &amp; échauffement au point de départ</w:t>
      </w:r>
    </w:p>
    <w:p>
      <w:pPr>
        <w:pStyle w:val="ListParagraph"/>
        <w:numPr>
          <w:ilvl w:val="0"/>
          <w:numId w:val="2"/>
        </w:numPr>
        <w:spacing w:after="60" w:before="60"/>
      </w:pPr>
      <w:r>
        <w:rPr>
          <w:rFonts w:ascii="Arial" w:cs="Arial" w:eastAsia="Arial" w:hAnsi="Arial"/>
          <w:color w:val="333333"/>
          <w:sz w:val="22"/>
          <w:szCs w:val="22"/>
        </w:rPr>
        <w:t xml:space="preserve">07h00 — Départ de la marche</w:t>
      </w:r>
    </w:p>
    <w:p>
      <w:pPr>
        <w:pStyle w:val="ListParagraph"/>
        <w:numPr>
          <w:ilvl w:val="0"/>
          <w:numId w:val="2"/>
        </w:numPr>
        <w:spacing w:after="60" w:before="60"/>
      </w:pPr>
      <w:r>
        <w:rPr>
          <w:rFonts w:ascii="Arial" w:cs="Arial" w:eastAsia="Arial" w:hAnsi="Arial"/>
          <w:color w:val="333333"/>
          <w:sz w:val="22"/>
          <w:szCs w:val="22"/>
        </w:rPr>
        <w:t xml:space="preserve">09h30 — Arrivée estimée à la plage de Togbin</w:t>
      </w:r>
    </w:p>
    <w:p>
      <w:pPr>
        <w:pStyle w:val="ListParagraph"/>
        <w:numPr>
          <w:ilvl w:val="0"/>
          <w:numId w:val="2"/>
        </w:numPr>
        <w:spacing w:after="60" w:before="60"/>
      </w:pPr>
      <w:r>
        <w:rPr>
          <w:rFonts w:ascii="Arial" w:cs="Arial" w:eastAsia="Arial" w:hAnsi="Arial"/>
          <w:color w:val="333333"/>
          <w:sz w:val="22"/>
          <w:szCs w:val="22"/>
        </w:rPr>
        <w:t xml:space="preserve">10h00 — Début de l'atelier thématique</w:t>
      </w:r>
    </w:p>
    <w:p>
      <w:pPr>
        <w:pStyle w:val="ListParagraph"/>
        <w:numPr>
          <w:ilvl w:val="0"/>
          <w:numId w:val="2"/>
        </w:numPr>
        <w:spacing w:after="60" w:before="60"/>
      </w:pPr>
      <w:r>
        <w:rPr>
          <w:rFonts w:ascii="Arial" w:cs="Arial" w:eastAsia="Arial" w:hAnsi="Arial"/>
          <w:color w:val="333333"/>
          <w:sz w:val="22"/>
          <w:szCs w:val="22"/>
        </w:rPr>
        <w:t xml:space="preserve">12h00 — Repas &amp; convivialité</w:t>
      </w:r>
    </w:p>
    <w:p>
      <w:pPr>
        <w:spacing w:after="80" w:before="80"/>
      </w:pPr>
      <w:r>
        <w:t xml:space="preserve"/>
      </w:r>
    </w:p>
    <w:p>
      <w:pPr>
        <w:pBdr>
          <w:bottom w:val="single" w:color="F07817" w:sz="6" w:space="2"/>
        </w:pBdr>
        <w:spacing w:after="160" w:before="320"/>
      </w:pPr>
      <w:r>
        <w:rPr>
          <w:rFonts w:ascii="Arial" w:cs="Arial" w:eastAsia="Arial" w:hAnsi="Arial"/>
          <w:b/>
          <w:bCs/>
          <w:color w:val="014276"/>
          <w:sz w:val="28"/>
          <w:szCs w:val="28"/>
        </w:rPr>
        <w:t xml:space="preserve">3. ATELIER THÉMATIQUE (POST-MARCHE)</w:t>
      </w:r>
    </w:p>
    <w:p>
      <w:pPr>
        <w:spacing w:after="80" w:before="80"/>
      </w:pPr>
      <w:r>
        <w:rPr>
          <w:rFonts w:ascii="Arial" w:cs="Arial" w:eastAsia="Arial" w:hAnsi="Arial"/>
          <w:color w:val="333333"/>
          <w:sz w:val="22"/>
          <w:szCs w:val="22"/>
        </w:rPr>
        <w:t xml:space="preserve">Une fois la marche terminée et après un temps de récupération, un atelier participatif sera organisé sur la Plage de Togbin. Deux thèmes sont proposés :</w:t>
      </w:r>
    </w:p>
    <w:p>
      <w:pPr>
        <w:spacing w:after="80" w:before="80"/>
      </w:pPr>
      <w:r>
        <w:t xml:space="preserve"/>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600"/>
        <w:gridCol w:w="3700"/>
        <w:gridCol w:w="4900"/>
      </w:tblGrid>
      <w:tr>
        <w:tc>
          <w:tcPr>
            <w:tcW w:type="dxa" w:w="600"/>
            <w:tcBorders>
              <w:top w:val="single" w:color="0072CE" w:sz="4"/>
              <w:left w:val="single" w:color="0072CE" w:sz="4"/>
              <w:bottom w:val="single" w:color="0072CE" w:sz="4"/>
              <w:right w:val="single" w:color="0072CE" w:sz="4"/>
            </w:tcBorders>
            <w:shd w:fill="014276" w:val="clear"/>
            <w:tcMar>
              <w:top w:type="dxa" w:w="80"/>
              <w:left w:type="dxa" w:w="80"/>
              <w:bottom w:type="dxa" w:w="80"/>
              <w:right w:type="dxa" w:w="80"/>
            </w:tcMar>
          </w:tcPr>
          <w:p>
            <w:pPr>
              <w:jc w:val="center"/>
            </w:pPr>
            <w:r>
              <w:rPr>
                <w:rFonts w:ascii="Arial" w:cs="Arial" w:eastAsia="Arial" w:hAnsi="Arial"/>
                <w:b/>
                <w:bCs/>
                <w:color w:val="FFFFFF"/>
                <w:sz w:val="22"/>
                <w:szCs w:val="22"/>
              </w:rPr>
              <w:t xml:space="preserve">#</w:t>
            </w:r>
          </w:p>
        </w:tc>
        <w:tc>
          <w:tcPr>
            <w:tcW w:type="dxa" w:w="37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tcPr>
          <w:p>
            <w:r>
              <w:rPr>
                <w:rFonts w:ascii="Arial" w:cs="Arial" w:eastAsia="Arial" w:hAnsi="Arial"/>
                <w:b/>
                <w:bCs/>
                <w:color w:val="FFFFFF"/>
                <w:sz w:val="22"/>
                <w:szCs w:val="22"/>
              </w:rPr>
              <w:t xml:space="preserve">Thème</w:t>
            </w:r>
          </w:p>
        </w:tc>
        <w:tc>
          <w:tcPr>
            <w:tcW w:type="dxa" w:w="49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tcPr>
          <w:p>
            <w:r>
              <w:rPr>
                <w:rFonts w:ascii="Arial" w:cs="Arial" w:eastAsia="Arial" w:hAnsi="Arial"/>
                <w:b/>
                <w:bCs/>
                <w:color w:val="FFFFFF"/>
                <w:sz w:val="22"/>
                <w:szCs w:val="22"/>
              </w:rPr>
              <w:t xml:space="preserve">Description</w:t>
            </w:r>
          </w:p>
        </w:tc>
      </w:tr>
      <w:tr>
        <w:tc>
          <w:tcPr>
            <w:tcW w:type="dxa" w:w="600"/>
            <w:tcBorders>
              <w:top w:val="single" w:color="0072CE" w:sz="4"/>
              <w:left w:val="single" w:color="0072CE" w:sz="4"/>
              <w:bottom w:val="single" w:color="0072CE" w:sz="4"/>
              <w:right w:val="single" w:color="0072CE" w:sz="4"/>
            </w:tcBorders>
            <w:shd w:fill="EAF3FB" w:val="clear"/>
            <w:tcMar>
              <w:top w:type="dxa" w:w="80"/>
              <w:left w:type="dxa" w:w="80"/>
              <w:bottom w:type="dxa" w:w="80"/>
              <w:right w:type="dxa" w:w="80"/>
            </w:tcMar>
          </w:tcPr>
          <w:p>
            <w:pPr>
              <w:jc w:val="center"/>
            </w:pPr>
            <w:r>
              <w:rPr>
                <w:rFonts w:ascii="Arial" w:cs="Arial" w:eastAsia="Arial" w:hAnsi="Arial"/>
                <w:b/>
                <w:bCs/>
                <w:color w:val="0072CE"/>
                <w:sz w:val="22"/>
                <w:szCs w:val="22"/>
              </w:rPr>
              <w:t xml:space="preserve">A</w:t>
            </w:r>
          </w:p>
        </w:tc>
        <w:tc>
          <w:tcPr>
            <w:tcW w:type="dxa" w:w="37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r>
              <w:rPr>
                <w:rFonts w:ascii="Arial" w:cs="Arial" w:eastAsia="Arial" w:hAnsi="Arial"/>
                <w:b/>
                <w:bCs/>
                <w:color w:val="014276"/>
                <w:sz w:val="21"/>
                <w:szCs w:val="21"/>
              </w:rPr>
              <w:t xml:space="preserve">Cohésion d'équipe &amp; culture d'entreprise</w:t>
            </w:r>
          </w:p>
        </w:tc>
        <w:tc>
          <w:tcPr>
            <w:tcW w:type="dxa" w:w="49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r>
              <w:rPr>
                <w:rFonts w:ascii="Arial" w:cs="Arial" w:eastAsia="Arial" w:hAnsi="Arial"/>
                <w:sz w:val="20"/>
                <w:szCs w:val="20"/>
              </w:rPr>
              <w:t xml:space="preserve">Construire ensemble pour performer : valeurs communes, communication interne et esprit d'équipe.</w:t>
            </w:r>
          </w:p>
        </w:tc>
      </w:tr>
      <w:tr>
        <w:tc>
          <w:tcPr>
            <w:tcW w:type="dxa" w:w="600"/>
            <w:tcBorders>
              <w:top w:val="single" w:color="0072CE" w:sz="4"/>
              <w:left w:val="single" w:color="0072CE" w:sz="4"/>
              <w:bottom w:val="single" w:color="0072CE" w:sz="4"/>
              <w:right w:val="single" w:color="0072CE" w:sz="4"/>
            </w:tcBorders>
            <w:shd w:fill="FFFFFF" w:val="clear"/>
            <w:tcMar>
              <w:top w:type="dxa" w:w="80"/>
              <w:left w:type="dxa" w:w="80"/>
              <w:bottom w:type="dxa" w:w="80"/>
              <w:right w:type="dxa" w:w="80"/>
            </w:tcMar>
          </w:tcPr>
          <w:p>
            <w:pPr>
              <w:jc w:val="center"/>
            </w:pPr>
            <w:r>
              <w:rPr>
                <w:rFonts w:ascii="Arial" w:cs="Arial" w:eastAsia="Arial" w:hAnsi="Arial"/>
                <w:b/>
                <w:bCs/>
                <w:color w:val="F07817"/>
                <w:sz w:val="22"/>
                <w:szCs w:val="22"/>
              </w:rPr>
              <w:t xml:space="preserve">B</w:t>
            </w:r>
          </w:p>
        </w:tc>
        <w:tc>
          <w:tcPr>
            <w:tcW w:type="dxa" w:w="37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tcPr>
          <w:p>
            <w:r>
              <w:rPr>
                <w:rFonts w:ascii="Arial" w:cs="Arial" w:eastAsia="Arial" w:hAnsi="Arial"/>
                <w:b/>
                <w:bCs/>
                <w:color w:val="014276"/>
                <w:sz w:val="21"/>
                <w:szCs w:val="21"/>
              </w:rPr>
              <w:t xml:space="preserve">Résilience &amp; bien-être au travail</w:t>
            </w:r>
          </w:p>
        </w:tc>
        <w:tc>
          <w:tcPr>
            <w:tcW w:type="dxa" w:w="49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tcPr>
          <w:p>
            <w:r>
              <w:rPr>
                <w:rFonts w:ascii="Arial" w:cs="Arial" w:eastAsia="Arial" w:hAnsi="Arial"/>
                <w:sz w:val="20"/>
                <w:szCs w:val="20"/>
              </w:rPr>
              <w:t xml:space="preserve">Rester motivé et productif dans un environnement exigeant : gestion du stress, équilibre et performance durable.</w:t>
            </w:r>
          </w:p>
        </w:tc>
      </w:tr>
    </w:tbl>
    <w:p>
      <w:pPr>
        <w:spacing w:after="80" w:before="80"/>
      </w:pPr>
      <w:r>
        <w:t xml:space="preserve"/>
      </w:r>
    </w:p>
    <w:p>
      <w:pPr>
        <w:spacing w:after="80" w:before="80"/>
      </w:pPr>
      <w:r>
        <w:rPr>
          <w:rFonts w:ascii="Arial" w:cs="Arial" w:eastAsia="Arial" w:hAnsi="Arial"/>
          <w:color w:val="333333"/>
          <w:sz w:val="22"/>
          <w:szCs w:val="22"/>
        </w:rPr>
        <w:t xml:space="preserve">📝 Le thème retenu sera confirmé après choix de l'organisateur. L'atelier aura lieu immédiatement après la marche, dans un cadre détendu au bord de la plage.</w:t>
      </w:r>
    </w:p>
    <w:p>
      <w:pPr>
        <w:spacing w:after="80" w:before="80"/>
      </w:pPr>
      <w:r>
        <w:t xml:space="preserve"/>
      </w:r>
    </w:p>
    <w:p>
      <w:pPr>
        <w:pBdr>
          <w:bottom w:val="single" w:color="F07817" w:sz="6" w:space="2"/>
        </w:pBdr>
        <w:spacing w:after="160" w:before="320"/>
      </w:pPr>
      <w:r>
        <w:rPr>
          <w:rFonts w:ascii="Arial" w:cs="Arial" w:eastAsia="Arial" w:hAnsi="Arial"/>
          <w:b/>
          <w:bCs/>
          <w:color w:val="014276"/>
          <w:sz w:val="28"/>
          <w:szCs w:val="28"/>
        </w:rPr>
        <w:t xml:space="preserve">4. RESTAURATION &amp; COLLATION</w:t>
      </w:r>
    </w:p>
    <w:p>
      <w:pPr>
        <w:spacing w:after="100" w:before="200"/>
      </w:pPr>
      <w:r>
        <w:rPr>
          <w:rFonts w:ascii="Arial" w:cs="Arial" w:eastAsia="Arial" w:hAnsi="Arial"/>
          <w:b/>
          <w:bCs/>
          <w:color w:val="0072CE"/>
          <w:sz w:val="24"/>
          <w:szCs w:val="24"/>
        </w:rPr>
        <w:t xml:space="preserve">Repas (après la marche — déjeuner)</w:t>
      </w:r>
    </w:p>
    <w:p>
      <w:pPr>
        <w:pStyle w:val="ListParagraph"/>
        <w:numPr>
          <w:ilvl w:val="0"/>
          <w:numId w:val="2"/>
        </w:numPr>
        <w:spacing w:after="60" w:before="60"/>
      </w:pPr>
      <w:r>
        <w:rPr>
          <w:rFonts w:ascii="Arial" w:cs="Arial" w:eastAsia="Arial" w:hAnsi="Arial"/>
          <w:color w:val="333333"/>
          <w:sz w:val="22"/>
          <w:szCs w:val="22"/>
        </w:rPr>
        <w:t xml:space="preserve">Brochettes de dinde</w:t>
      </w:r>
    </w:p>
    <w:p>
      <w:pPr>
        <w:pStyle w:val="ListParagraph"/>
        <w:numPr>
          <w:ilvl w:val="0"/>
          <w:numId w:val="2"/>
        </w:numPr>
        <w:spacing w:after="60" w:before="60"/>
      </w:pPr>
      <w:r>
        <w:rPr>
          <w:rFonts w:ascii="Arial" w:cs="Arial" w:eastAsia="Arial" w:hAnsi="Arial"/>
          <w:color w:val="333333"/>
          <w:sz w:val="22"/>
          <w:szCs w:val="22"/>
        </w:rPr>
        <w:t xml:space="preserve">Pastelles</w:t>
      </w:r>
    </w:p>
    <w:p>
      <w:pPr>
        <w:pStyle w:val="ListParagraph"/>
        <w:numPr>
          <w:ilvl w:val="0"/>
          <w:numId w:val="2"/>
        </w:numPr>
        <w:spacing w:after="60" w:before="60"/>
      </w:pPr>
      <w:r>
        <w:rPr>
          <w:rFonts w:ascii="Arial" w:cs="Arial" w:eastAsia="Arial" w:hAnsi="Arial"/>
          <w:color w:val="333333"/>
          <w:sz w:val="22"/>
          <w:szCs w:val="22"/>
        </w:rPr>
        <w:t xml:space="preserve">Pain</w:t>
      </w:r>
    </w:p>
    <w:p>
      <w:pPr>
        <w:pStyle w:val="ListParagraph"/>
        <w:numPr>
          <w:ilvl w:val="0"/>
          <w:numId w:val="2"/>
        </w:numPr>
        <w:spacing w:after="60" w:before="60"/>
      </w:pPr>
      <w:r>
        <w:rPr>
          <w:rFonts w:ascii="Arial" w:cs="Arial" w:eastAsia="Arial" w:hAnsi="Arial"/>
          <w:color w:val="333333"/>
          <w:sz w:val="22"/>
          <w:szCs w:val="22"/>
        </w:rPr>
        <w:t xml:space="preserve">Riz</w:t>
      </w:r>
    </w:p>
    <w:p>
      <w:pPr>
        <w:spacing w:after="80" w:before="80"/>
      </w:pPr>
      <w:r>
        <w:t xml:space="preserve"/>
      </w:r>
    </w:p>
    <w:p>
      <w:pPr>
        <w:spacing w:after="100" w:before="200"/>
      </w:pPr>
      <w:r>
        <w:rPr>
          <w:rFonts w:ascii="Arial" w:cs="Arial" w:eastAsia="Arial" w:hAnsi="Arial"/>
          <w:b/>
          <w:bCs/>
          <w:color w:val="0072CE"/>
          <w:sz w:val="24"/>
          <w:szCs w:val="24"/>
        </w:rPr>
        <w:t xml:space="preserve">Collation durant le trajet (30 participants)</w:t>
      </w:r>
    </w:p>
    <w:p>
      <w:pPr>
        <w:pStyle w:val="ListParagraph"/>
        <w:numPr>
          <w:ilvl w:val="0"/>
          <w:numId w:val="2"/>
        </w:numPr>
        <w:spacing w:after="60" w:before="60"/>
      </w:pPr>
      <w:r>
        <w:rPr>
          <w:rFonts w:ascii="Arial" w:cs="Arial" w:eastAsia="Arial" w:hAnsi="Arial"/>
          <w:color w:val="333333"/>
          <w:sz w:val="22"/>
          <w:szCs w:val="22"/>
        </w:rPr>
        <w:t xml:space="preserve">Eau minérale — distribution tout au long du parcours</w:t>
      </w:r>
    </w:p>
    <w:p>
      <w:pPr>
        <w:pStyle w:val="ListParagraph"/>
        <w:numPr>
          <w:ilvl w:val="0"/>
          <w:numId w:val="2"/>
        </w:numPr>
        <w:spacing w:after="60" w:before="60"/>
      </w:pPr>
      <w:r>
        <w:rPr>
          <w:rFonts w:ascii="Arial" w:cs="Arial" w:eastAsia="Arial" w:hAnsi="Arial"/>
          <w:color w:val="333333"/>
          <w:sz w:val="22"/>
          <w:szCs w:val="22"/>
        </w:rPr>
        <w:t xml:space="preserve">Biscuits — distribution aux points de ravitaillement (km 3, km 6, km 9)</w:t>
      </w:r>
    </w:p>
    <w:p>
      <w:pPr>
        <w:spacing w:after="80" w:before="80"/>
      </w:pPr>
      <w:r>
        <w:t xml:space="preserve"/>
      </w:r>
    </w:p>
    <w:p>
      <w:pPr>
        <w:pBdr>
          <w:bottom w:val="single" w:color="F07817" w:sz="6" w:space="2"/>
        </w:pBdr>
        <w:spacing w:after="160" w:before="320"/>
      </w:pPr>
      <w:r>
        <w:rPr>
          <w:rFonts w:ascii="Arial" w:cs="Arial" w:eastAsia="Arial" w:hAnsi="Arial"/>
          <w:b/>
          <w:bCs/>
          <w:color w:val="014276"/>
          <w:sz w:val="28"/>
          <w:szCs w:val="28"/>
        </w:rPr>
        <w:t xml:space="preserve">5. DOTATIONS &amp; ÉQUIPEMENTS</w:t>
      </w:r>
    </w:p>
    <w:p>
      <w:pPr>
        <w:pStyle w:val="ListParagraph"/>
        <w:numPr>
          <w:ilvl w:val="0"/>
          <w:numId w:val="2"/>
        </w:numPr>
        <w:spacing w:after="60" w:before="60"/>
      </w:pPr>
      <w:r>
        <w:rPr>
          <w:rFonts w:ascii="Arial" w:cs="Arial" w:eastAsia="Arial" w:hAnsi="Arial"/>
          <w:color w:val="333333"/>
          <w:sz w:val="22"/>
          <w:szCs w:val="22"/>
        </w:rPr>
        <w:t xml:space="preserve">T-shirts personnalisés — 1 par participant (30 personnes)</w:t>
      </w:r>
    </w:p>
    <w:p>
      <w:pPr>
        <w:pStyle w:val="ListParagraph"/>
        <w:numPr>
          <w:ilvl w:val="0"/>
          <w:numId w:val="2"/>
        </w:numPr>
        <w:spacing w:after="60" w:before="60"/>
      </w:pPr>
      <w:r>
        <w:rPr>
          <w:rFonts w:ascii="Arial" w:cs="Arial" w:eastAsia="Arial" w:hAnsi="Arial"/>
          <w:color w:val="333333"/>
          <w:sz w:val="22"/>
          <w:szCs w:val="22"/>
        </w:rPr>
        <w:t xml:space="preserve">Sacs à dos petits — 1 par participant (30 personnes)</w:t>
      </w:r>
    </w:p>
    <w:p>
      <w:pPr>
        <w:spacing w:after="80" w:before="80"/>
      </w:pPr>
      <w:r>
        <w:t xml:space="preserve"/>
      </w:r>
    </w:p>
    <w:p>
      <w:pPr>
        <w:pBdr>
          <w:bottom w:val="single" w:color="F07817" w:sz="6" w:space="2"/>
        </w:pBdr>
        <w:spacing w:after="160" w:before="320"/>
      </w:pPr>
      <w:r>
        <w:rPr>
          <w:rFonts w:ascii="Arial" w:cs="Arial" w:eastAsia="Arial" w:hAnsi="Arial"/>
          <w:b/>
          <w:bCs/>
          <w:color w:val="014276"/>
          <w:sz w:val="28"/>
          <w:szCs w:val="28"/>
        </w:rPr>
        <w:t xml:space="preserve">6. HÉBERGEMENT</w:t>
      </w:r>
    </w:p>
    <w:p>
      <w:pPr>
        <w:spacing w:after="80" w:before="80"/>
      </w:pPr>
      <w:r>
        <w:rPr>
          <w:rFonts w:ascii="Arial" w:cs="Arial" w:eastAsia="Arial" w:hAnsi="Arial"/>
          <w:color w:val="333333"/>
          <w:sz w:val="22"/>
          <w:szCs w:val="22"/>
        </w:rPr>
        <w:t xml:space="preserve">Prévu pour 6 personnes de l'équipe organisatrice / accompagnatrices, réparties en 3 chambres doubles à Cotonou.</w:t>
      </w:r>
    </w:p>
    <w:p>
      <w:pPr>
        <w:pStyle w:val="ListParagraph"/>
        <w:numPr>
          <w:ilvl w:val="0"/>
          <w:numId w:val="2"/>
        </w:numPr>
        <w:spacing w:after="60" w:before="60"/>
      </w:pPr>
      <w:r>
        <w:rPr>
          <w:rFonts w:ascii="Arial" w:cs="Arial" w:eastAsia="Arial" w:hAnsi="Arial"/>
          <w:color w:val="333333"/>
          <w:sz w:val="22"/>
          <w:szCs w:val="22"/>
        </w:rPr>
        <w:t xml:space="preserve">3 chambres doubles</w:t>
      </w:r>
    </w:p>
    <w:p>
      <w:pPr>
        <w:pStyle w:val="ListParagraph"/>
        <w:numPr>
          <w:ilvl w:val="0"/>
          <w:numId w:val="2"/>
        </w:numPr>
        <w:spacing w:after="60" w:before="60"/>
      </w:pPr>
      <w:r>
        <w:rPr>
          <w:rFonts w:ascii="Arial" w:cs="Arial" w:eastAsia="Arial" w:hAnsi="Arial"/>
          <w:color w:val="333333"/>
          <w:sz w:val="22"/>
          <w:szCs w:val="22"/>
        </w:rPr>
        <w:t xml:space="preserve">Lieu : Cotonou (à définir selon disponibilités)</w:t>
      </w:r>
    </w:p>
    <w:p>
      <w:pPr>
        <w:pStyle w:val="ListParagraph"/>
        <w:numPr>
          <w:ilvl w:val="0"/>
          <w:numId w:val="2"/>
        </w:numPr>
        <w:spacing w:after="60" w:before="60"/>
      </w:pPr>
      <w:r>
        <w:rPr>
          <w:rFonts w:ascii="Arial" w:cs="Arial" w:eastAsia="Arial" w:hAnsi="Arial"/>
          <w:color w:val="333333"/>
          <w:sz w:val="22"/>
          <w:szCs w:val="22"/>
        </w:rPr>
        <w:t xml:space="preserve">Durée : 1 nuit (nuit du 21 au 22 Avril 2026)</w:t>
      </w:r>
    </w:p>
    <w:p>
      <w:pPr>
        <w:spacing w:after="80" w:before="80"/>
      </w:pPr>
      <w:r>
        <w:t xml:space="preserve"/>
      </w:r>
    </w:p>
    <w:p>
      <w:pPr>
        <w:pBdr>
          <w:bottom w:val="single" w:color="F07817" w:sz="6" w:space="2"/>
        </w:pBdr>
        <w:spacing w:after="160" w:before="320"/>
      </w:pPr>
      <w:r>
        <w:rPr>
          <w:rFonts w:ascii="Arial" w:cs="Arial" w:eastAsia="Arial" w:hAnsi="Arial"/>
          <w:b/>
          <w:bCs/>
          <w:color w:val="014276"/>
          <w:sz w:val="28"/>
          <w:szCs w:val="28"/>
        </w:rPr>
        <w:t xml:space="preserve">7. SÉCURITÉ &amp; DISPOSITIF MÉDICAL</w:t>
      </w:r>
    </w:p>
    <w:p>
      <w:pPr>
        <w:pBdr>
          <w:left w:val="single" w:color="CC0000" w:sz="12" w:space="8"/>
        </w:pBdr>
        <w:shd w:fill="FFF3F3" w:val="clear"/>
        <w:spacing w:after="100" w:before="100"/>
      </w:pPr>
      <w:r>
        <w:rPr>
          <w:rFonts w:ascii="Arial" w:cs="Arial" w:eastAsia="Arial" w:hAnsi="Arial"/>
          <w:b/>
          <w:bCs/>
          <w:color w:val="CC0000"/>
          <w:sz w:val="22"/>
          <w:szCs w:val="22"/>
        </w:rPr>
        <w:t xml:space="preserve">⚠️  Un dispositif de sécurité complet est prévu pour toute la durée de la marche.</w:t>
      </w:r>
    </w:p>
    <w:p>
      <w:pPr>
        <w:spacing w:after="80" w:before="80"/>
      </w:pPr>
      <w:r>
        <w:t xml:space="preserve"/>
      </w:r>
    </w:p>
    <w:p>
      <w:pPr>
        <w:spacing w:after="100" w:before="200"/>
      </w:pPr>
      <w:r>
        <w:rPr>
          <w:rFonts w:ascii="Arial" w:cs="Arial" w:eastAsia="Arial" w:hAnsi="Arial"/>
          <w:b/>
          <w:bCs/>
          <w:color w:val="0072CE"/>
          <w:sz w:val="24"/>
          <w:szCs w:val="24"/>
        </w:rPr>
        <w:t xml:space="preserve">Boîte à pharmacie (premiers secours)</w:t>
      </w:r>
    </w:p>
    <w:p>
      <w:pPr>
        <w:pStyle w:val="ListParagraph"/>
        <w:numPr>
          <w:ilvl w:val="0"/>
          <w:numId w:val="2"/>
        </w:numPr>
        <w:spacing w:after="60" w:before="60"/>
      </w:pPr>
      <w:r>
        <w:rPr>
          <w:rFonts w:ascii="Arial" w:cs="Arial" w:eastAsia="Arial" w:hAnsi="Arial"/>
          <w:color w:val="333333"/>
          <w:sz w:val="22"/>
          <w:szCs w:val="22"/>
        </w:rPr>
        <w:t xml:space="preserve">Pansements, compresses stériles, bandes</w:t>
      </w:r>
    </w:p>
    <w:p>
      <w:pPr>
        <w:pStyle w:val="ListParagraph"/>
        <w:numPr>
          <w:ilvl w:val="0"/>
          <w:numId w:val="2"/>
        </w:numPr>
        <w:spacing w:after="60" w:before="60"/>
      </w:pPr>
      <w:r>
        <w:rPr>
          <w:rFonts w:ascii="Arial" w:cs="Arial" w:eastAsia="Arial" w:hAnsi="Arial"/>
          <w:color w:val="333333"/>
          <w:sz w:val="22"/>
          <w:szCs w:val="22"/>
        </w:rPr>
        <w:t xml:space="preserve">Désinfectant (Bétadine, alcool)</w:t>
      </w:r>
    </w:p>
    <w:p>
      <w:pPr>
        <w:pStyle w:val="ListParagraph"/>
        <w:numPr>
          <w:ilvl w:val="0"/>
          <w:numId w:val="2"/>
        </w:numPr>
        <w:spacing w:after="60" w:before="60"/>
      </w:pPr>
      <w:r>
        <w:rPr>
          <w:rFonts w:ascii="Arial" w:cs="Arial" w:eastAsia="Arial" w:hAnsi="Arial"/>
          <w:color w:val="333333"/>
          <w:sz w:val="22"/>
          <w:szCs w:val="22"/>
        </w:rPr>
        <w:t xml:space="preserve">Antalgiques (paracétamol)</w:t>
      </w:r>
    </w:p>
    <w:p>
      <w:pPr>
        <w:pStyle w:val="ListParagraph"/>
        <w:numPr>
          <w:ilvl w:val="0"/>
          <w:numId w:val="2"/>
        </w:numPr>
        <w:spacing w:after="60" w:before="60"/>
      </w:pPr>
      <w:r>
        <w:rPr>
          <w:rFonts w:ascii="Arial" w:cs="Arial" w:eastAsia="Arial" w:hAnsi="Arial"/>
          <w:color w:val="333333"/>
          <w:sz w:val="22"/>
          <w:szCs w:val="22"/>
        </w:rPr>
        <w:t xml:space="preserve">Sérum physiologique</w:t>
      </w:r>
    </w:p>
    <w:p>
      <w:pPr>
        <w:pStyle w:val="ListParagraph"/>
        <w:numPr>
          <w:ilvl w:val="0"/>
          <w:numId w:val="2"/>
        </w:numPr>
        <w:spacing w:after="60" w:before="60"/>
      </w:pPr>
      <w:r>
        <w:rPr>
          <w:rFonts w:ascii="Arial" w:cs="Arial" w:eastAsia="Arial" w:hAnsi="Arial"/>
          <w:color w:val="333333"/>
          <w:sz w:val="22"/>
          <w:szCs w:val="22"/>
        </w:rPr>
        <w:t xml:space="preserve">Sparadrap, ciseaux, pince à épiler</w:t>
      </w:r>
    </w:p>
    <w:p>
      <w:pPr>
        <w:pStyle w:val="ListParagraph"/>
        <w:numPr>
          <w:ilvl w:val="0"/>
          <w:numId w:val="2"/>
        </w:numPr>
        <w:spacing w:after="60" w:before="60"/>
      </w:pPr>
      <w:r>
        <w:rPr>
          <w:rFonts w:ascii="Arial" w:cs="Arial" w:eastAsia="Arial" w:hAnsi="Arial"/>
          <w:color w:val="333333"/>
          <w:sz w:val="22"/>
          <w:szCs w:val="22"/>
        </w:rPr>
        <w:t xml:space="preserve">Coussinets pour ampoules</w:t>
      </w:r>
    </w:p>
    <w:p>
      <w:pPr>
        <w:pStyle w:val="ListParagraph"/>
        <w:numPr>
          <w:ilvl w:val="0"/>
          <w:numId w:val="2"/>
        </w:numPr>
        <w:spacing w:after="60" w:before="60"/>
      </w:pPr>
      <w:r>
        <w:rPr>
          <w:rFonts w:ascii="Arial" w:cs="Arial" w:eastAsia="Arial" w:hAnsi="Arial"/>
          <w:color w:val="333333"/>
          <w:sz w:val="22"/>
          <w:szCs w:val="22"/>
        </w:rPr>
        <w:t xml:space="preserve">Crème anti-douleur musculaire</w:t>
      </w:r>
    </w:p>
    <w:p>
      <w:pPr>
        <w:spacing w:after="80" w:before="80"/>
      </w:pPr>
      <w:r>
        <w:t xml:space="preserve"/>
      </w:r>
    </w:p>
    <w:p>
      <w:pPr>
        <w:spacing w:after="100" w:before="200"/>
      </w:pPr>
      <w:r>
        <w:rPr>
          <w:rFonts w:ascii="Arial" w:cs="Arial" w:eastAsia="Arial" w:hAnsi="Arial"/>
          <w:b/>
          <w:bCs/>
          <w:color w:val="0072CE"/>
          <w:sz w:val="24"/>
          <w:szCs w:val="24"/>
        </w:rPr>
        <w:t xml:space="preserve">Sapeurs-Pompiers</w:t>
      </w:r>
    </w:p>
    <w:p>
      <w:pPr>
        <w:pStyle w:val="ListParagraph"/>
        <w:numPr>
          <w:ilvl w:val="0"/>
          <w:numId w:val="2"/>
        </w:numPr>
        <w:spacing w:after="60" w:before="60"/>
      </w:pPr>
      <w:r>
        <w:rPr>
          <w:rFonts w:ascii="Arial" w:cs="Arial" w:eastAsia="Arial" w:hAnsi="Arial"/>
          <w:color w:val="333333"/>
          <w:sz w:val="22"/>
          <w:szCs w:val="22"/>
        </w:rPr>
        <w:t xml:space="preserve">Notification préalable du Corps National des Sapeurs-Pompiers du Bénin</w:t>
      </w:r>
    </w:p>
    <w:p>
      <w:pPr>
        <w:pStyle w:val="ListParagraph"/>
        <w:numPr>
          <w:ilvl w:val="0"/>
          <w:numId w:val="2"/>
        </w:numPr>
        <w:spacing w:after="60" w:before="60"/>
      </w:pPr>
      <w:r>
        <w:rPr>
          <w:rFonts w:ascii="Arial" w:cs="Arial" w:eastAsia="Arial" w:hAnsi="Arial"/>
          <w:color w:val="333333"/>
          <w:sz w:val="22"/>
          <w:szCs w:val="22"/>
        </w:rPr>
        <w:t xml:space="preserve">Présence d'une équipe médicale de premiers secours sur le trajet</w:t>
      </w:r>
    </w:p>
    <w:p>
      <w:pPr>
        <w:pStyle w:val="ListParagraph"/>
        <w:numPr>
          <w:ilvl w:val="0"/>
          <w:numId w:val="2"/>
        </w:numPr>
        <w:spacing w:after="60" w:before="60"/>
      </w:pPr>
      <w:r>
        <w:rPr>
          <w:rFonts w:ascii="Arial" w:cs="Arial" w:eastAsia="Arial" w:hAnsi="Arial"/>
          <w:color w:val="333333"/>
          <w:sz w:val="22"/>
          <w:szCs w:val="22"/>
        </w:rPr>
        <w:t xml:space="preserve">Véhicule d'assistance positionné aux points stratégiques (km 3, km 6, km 12)</w:t>
      </w:r>
    </w:p>
    <w:p>
      <w:pPr>
        <w:pStyle w:val="ListParagraph"/>
        <w:numPr>
          <w:ilvl w:val="0"/>
          <w:numId w:val="2"/>
        </w:numPr>
        <w:spacing w:after="60" w:before="60"/>
      </w:pPr>
      <w:r>
        <w:rPr>
          <w:rFonts w:ascii="Arial" w:cs="Arial" w:eastAsia="Arial" w:hAnsi="Arial"/>
          <w:color w:val="333333"/>
          <w:sz w:val="22"/>
          <w:szCs w:val="22"/>
        </w:rPr>
        <w:t xml:space="preserve">Numéros d'urgence communiqués à tous les participants avant le départ</w:t>
      </w:r>
    </w:p>
    <w:p>
      <w:pPr>
        <w:spacing w:after="80" w:before="80"/>
      </w:pPr>
      <w:r>
        <w:t xml:space="preserve"/>
      </w:r>
    </w:p>
    <w:p>
      <w:pPr>
        <w:pBdr>
          <w:bottom w:val="single" w:color="F07817" w:sz="6" w:space="2"/>
        </w:pBdr>
        <w:spacing w:after="160" w:before="320"/>
      </w:pPr>
      <w:r>
        <w:rPr>
          <w:rFonts w:ascii="Arial" w:cs="Arial" w:eastAsia="Arial" w:hAnsi="Arial"/>
          <w:b/>
          <w:bCs/>
          <w:color w:val="014276"/>
          <w:sz w:val="28"/>
          <w:szCs w:val="28"/>
        </w:rPr>
        <w:t xml:space="preserve">8. PLAN DE BUDGET PRÉVISIONNEL</w:t>
      </w:r>
    </w:p>
    <w:p>
      <w:pPr>
        <w:spacing w:after="80" w:before="80"/>
      </w:pPr>
      <w:r>
        <w:rPr>
          <w:rFonts w:ascii="Arial" w:cs="Arial" w:eastAsia="Arial" w:hAnsi="Arial"/>
          <w:color w:val="333333"/>
          <w:sz w:val="22"/>
          <w:szCs w:val="22"/>
        </w:rPr>
        <w:t xml:space="preserve">Tous les montants sont exprimés en FCFA. Les coûts sont des estimations pouvant être ajustés selon les prestataires retenus.</w:t>
      </w:r>
    </w:p>
    <w:p>
      <w:pPr>
        <w:spacing w:after="80" w:before="80"/>
      </w:pPr>
      <w:r>
        <w:t xml:space="preserve"/>
      </w:r>
    </w:p>
    <w:p>
      <w:pPr>
        <w:spacing w:after="100" w:before="200"/>
      </w:pPr>
      <w:r>
        <w:rPr>
          <w:rFonts w:ascii="Arial" w:cs="Arial" w:eastAsia="Arial" w:hAnsi="Arial"/>
          <w:b/>
          <w:bCs/>
          <w:color w:val="0072CE"/>
          <w:sz w:val="24"/>
          <w:szCs w:val="24"/>
        </w:rPr>
        <w:t xml:space="preserve">8.1 — Restauration &amp; Boissons</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500"/>
        <w:gridCol w:w="2800"/>
        <w:gridCol w:w="2900"/>
      </w:tblGrid>
      <w:tr>
        <w:tc>
          <w:tcPr>
            <w:tcW w:type="dxa" w:w="35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vAlign w:val="center"/>
          </w:tcPr>
          <w:p>
            <w:pPr>
              <w:jc w:val="left"/>
            </w:pPr>
            <w:r>
              <w:rPr>
                <w:rFonts w:ascii="Arial" w:cs="Arial" w:eastAsia="Arial" w:hAnsi="Arial"/>
                <w:b/>
                <w:bCs/>
                <w:color w:val="FFFFFF"/>
                <w:sz w:val="21"/>
                <w:szCs w:val="21"/>
              </w:rPr>
              <w:t xml:space="preserve">Désignation</w:t>
            </w:r>
          </w:p>
        </w:tc>
        <w:tc>
          <w:tcPr>
            <w:tcW w:type="dxa" w:w="28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vAlign w:val="center"/>
          </w:tcPr>
          <w:p>
            <w:pPr>
              <w:jc w:val="center"/>
            </w:pPr>
            <w:r>
              <w:rPr>
                <w:rFonts w:ascii="Arial" w:cs="Arial" w:eastAsia="Arial" w:hAnsi="Arial"/>
                <w:b/>
                <w:bCs/>
                <w:color w:val="FFFFFF"/>
                <w:sz w:val="21"/>
                <w:szCs w:val="21"/>
              </w:rPr>
              <w:t xml:space="preserve">Qté / Détails</w:t>
            </w:r>
          </w:p>
        </w:tc>
        <w:tc>
          <w:tcPr>
            <w:tcW w:type="dxa" w:w="29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vAlign w:val="center"/>
          </w:tcPr>
          <w:p>
            <w:pPr>
              <w:jc w:val="center"/>
            </w:pPr>
            <w:r>
              <w:rPr>
                <w:rFonts w:ascii="Arial" w:cs="Arial" w:eastAsia="Arial" w:hAnsi="Arial"/>
                <w:b/>
                <w:bCs/>
                <w:color w:val="FFFFFF"/>
                <w:sz w:val="21"/>
                <w:szCs w:val="21"/>
              </w:rPr>
              <w:t xml:space="preserve">Coût estimé (FCFA)</w:t>
            </w:r>
          </w:p>
        </w:tc>
      </w:tr>
      <w:tr>
        <w:tc>
          <w:tcPr>
            <w:tcW w:type="dxa" w:w="35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left"/>
            </w:pPr>
            <w:r>
              <w:rPr>
                <w:rFonts w:ascii="Arial" w:cs="Arial" w:eastAsia="Arial" w:hAnsi="Arial"/>
                <w:b w:val="false"/>
                <w:bCs w:val="false"/>
                <w:color w:val="222222"/>
                <w:sz w:val="21"/>
                <w:szCs w:val="21"/>
              </w:rPr>
              <w:t xml:space="preserve">Eau minérale (30 participants)</w:t>
            </w:r>
          </w:p>
        </w:tc>
        <w:tc>
          <w:tcPr>
            <w:tcW w:type="dxa" w:w="28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30 cartons × 500 FCFA</w:t>
            </w:r>
          </w:p>
        </w:tc>
        <w:tc>
          <w:tcPr>
            <w:tcW w:type="dxa" w:w="29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15 000 FCFA</w:t>
            </w:r>
          </w:p>
        </w:tc>
      </w:tr>
      <w:tr>
        <w:tc>
          <w:tcPr>
            <w:tcW w:type="dxa" w:w="35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22222"/>
                <w:sz w:val="21"/>
                <w:szCs w:val="21"/>
              </w:rPr>
              <w:t xml:space="preserve">Biscuits trajet (30 participants)</w:t>
            </w:r>
          </w:p>
        </w:tc>
        <w:tc>
          <w:tcPr>
            <w:tcW w:type="dxa" w:w="28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30 sachets × 500 FCFA</w:t>
            </w:r>
          </w:p>
        </w:tc>
        <w:tc>
          <w:tcPr>
            <w:tcW w:type="dxa" w:w="29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15 000 FCFA</w:t>
            </w:r>
          </w:p>
        </w:tc>
      </w:tr>
      <w:tr>
        <w:tc>
          <w:tcPr>
            <w:tcW w:type="dxa" w:w="35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left"/>
            </w:pPr>
            <w:r>
              <w:rPr>
                <w:rFonts w:ascii="Arial" w:cs="Arial" w:eastAsia="Arial" w:hAnsi="Arial"/>
                <w:b w:val="false"/>
                <w:bCs w:val="false"/>
                <w:color w:val="222222"/>
                <w:sz w:val="21"/>
                <w:szCs w:val="21"/>
              </w:rPr>
              <w:t xml:space="preserve">Brochettes de dinde (repas)</w:t>
            </w:r>
          </w:p>
        </w:tc>
        <w:tc>
          <w:tcPr>
            <w:tcW w:type="dxa" w:w="28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30 portions × 1 500 FCFA</w:t>
            </w:r>
          </w:p>
        </w:tc>
        <w:tc>
          <w:tcPr>
            <w:tcW w:type="dxa" w:w="29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45 000 FCFA</w:t>
            </w:r>
          </w:p>
        </w:tc>
      </w:tr>
      <w:tr>
        <w:tc>
          <w:tcPr>
            <w:tcW w:type="dxa" w:w="35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22222"/>
                <w:sz w:val="21"/>
                <w:szCs w:val="21"/>
              </w:rPr>
              <w:t xml:space="preserve">Pastelles</w:t>
            </w:r>
          </w:p>
        </w:tc>
        <w:tc>
          <w:tcPr>
            <w:tcW w:type="dxa" w:w="28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30 portions × 500 FCFA</w:t>
            </w:r>
          </w:p>
        </w:tc>
        <w:tc>
          <w:tcPr>
            <w:tcW w:type="dxa" w:w="29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15 000 FCFA</w:t>
            </w:r>
          </w:p>
        </w:tc>
      </w:tr>
      <w:tr>
        <w:tc>
          <w:tcPr>
            <w:tcW w:type="dxa" w:w="35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left"/>
            </w:pPr>
            <w:r>
              <w:rPr>
                <w:rFonts w:ascii="Arial" w:cs="Arial" w:eastAsia="Arial" w:hAnsi="Arial"/>
                <w:b w:val="false"/>
                <w:bCs w:val="false"/>
                <w:color w:val="222222"/>
                <w:sz w:val="21"/>
                <w:szCs w:val="21"/>
              </w:rPr>
              <w:t xml:space="preserve">Pain</w:t>
            </w:r>
          </w:p>
        </w:tc>
        <w:tc>
          <w:tcPr>
            <w:tcW w:type="dxa" w:w="28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Lot global</w:t>
            </w:r>
          </w:p>
        </w:tc>
        <w:tc>
          <w:tcPr>
            <w:tcW w:type="dxa" w:w="29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10 000 FCFA</w:t>
            </w:r>
          </w:p>
        </w:tc>
      </w:tr>
      <w:tr>
        <w:tc>
          <w:tcPr>
            <w:tcW w:type="dxa" w:w="35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22222"/>
                <w:sz w:val="21"/>
                <w:szCs w:val="21"/>
              </w:rPr>
              <w:t xml:space="preserve">Riz (garniture)</w:t>
            </w:r>
          </w:p>
        </w:tc>
        <w:tc>
          <w:tcPr>
            <w:tcW w:type="dxa" w:w="28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Lot global</w:t>
            </w:r>
          </w:p>
        </w:tc>
        <w:tc>
          <w:tcPr>
            <w:tcW w:type="dxa" w:w="29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20 000 FCFA</w:t>
            </w:r>
          </w:p>
        </w:tc>
      </w:tr>
      <w:tr>
        <w:tc>
          <w:tcPr>
            <w:tcW w:type="dxa" w:w="6300"/>
            <w:gridSpan w:val="2"/>
            <w:tcBorders>
              <w:top w:val="single" w:color="014276" w:sz="4"/>
              <w:left w:val="single" w:color="014276" w:sz="4"/>
              <w:bottom w:val="single" w:color="014276" w:sz="4"/>
              <w:right w:val="single" w:color="014276" w:sz="4"/>
            </w:tcBorders>
            <w:shd w:fill="F07817" w:val="clear"/>
            <w:tcMar>
              <w:top w:type="dxa" w:w="80"/>
              <w:left w:type="dxa" w:w="120"/>
              <w:bottom w:type="dxa" w:w="80"/>
              <w:right w:type="dxa" w:w="120"/>
            </w:tcMar>
          </w:tcPr>
          <w:p>
            <w:pPr>
              <w:jc w:val="right"/>
            </w:pPr>
            <w:r>
              <w:rPr>
                <w:rFonts w:ascii="Arial" w:cs="Arial" w:eastAsia="Arial" w:hAnsi="Arial"/>
                <w:b/>
                <w:bCs/>
                <w:color w:val="FFFFFF"/>
                <w:sz w:val="22"/>
                <w:szCs w:val="22"/>
              </w:rPr>
              <w:t xml:space="preserve">TOTAL ESTIMÉ</w:t>
            </w:r>
          </w:p>
        </w:tc>
        <w:tc>
          <w:tcPr>
            <w:tcW w:type="dxa" w:w="2900"/>
            <w:tcBorders>
              <w:top w:val="single" w:color="014276" w:sz="4"/>
              <w:left w:val="single" w:color="014276" w:sz="4"/>
              <w:bottom w:val="single" w:color="014276" w:sz="4"/>
              <w:right w:val="single" w:color="014276" w:sz="4"/>
            </w:tcBorders>
            <w:shd w:fill="F07817" w:val="clear"/>
            <w:tcMar>
              <w:top w:type="dxa" w:w="80"/>
              <w:left w:type="dxa" w:w="120"/>
              <w:bottom w:type="dxa" w:w="80"/>
              <w:right w:type="dxa" w:w="120"/>
            </w:tcMar>
          </w:tcPr>
          <w:p>
            <w:pPr>
              <w:jc w:val="center"/>
            </w:pPr>
            <w:r>
              <w:rPr>
                <w:rFonts w:ascii="Arial" w:cs="Arial" w:eastAsia="Arial" w:hAnsi="Arial"/>
                <w:b/>
                <w:bCs/>
                <w:color w:val="FFFFFF"/>
                <w:sz w:val="22"/>
                <w:szCs w:val="22"/>
              </w:rPr>
              <w:t xml:space="preserve">120 000 FCFA</w:t>
            </w:r>
          </w:p>
        </w:tc>
      </w:tr>
    </w:tbl>
    <w:p>
      <w:pPr>
        <w:spacing w:after="80" w:before="80"/>
      </w:pPr>
      <w:r>
        <w:t xml:space="preserve"/>
      </w:r>
    </w:p>
    <w:p>
      <w:pPr>
        <w:spacing w:after="100" w:before="200"/>
      </w:pPr>
      <w:r>
        <w:rPr>
          <w:rFonts w:ascii="Arial" w:cs="Arial" w:eastAsia="Arial" w:hAnsi="Arial"/>
          <w:b/>
          <w:bCs/>
          <w:color w:val="0072CE"/>
          <w:sz w:val="24"/>
          <w:szCs w:val="24"/>
        </w:rPr>
        <w:t xml:space="preserve">8.2 — Hébergement</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500"/>
        <w:gridCol w:w="2800"/>
        <w:gridCol w:w="2900"/>
      </w:tblGrid>
      <w:tr>
        <w:tc>
          <w:tcPr>
            <w:tcW w:type="dxa" w:w="35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vAlign w:val="center"/>
          </w:tcPr>
          <w:p>
            <w:pPr>
              <w:jc w:val="left"/>
            </w:pPr>
            <w:r>
              <w:rPr>
                <w:rFonts w:ascii="Arial" w:cs="Arial" w:eastAsia="Arial" w:hAnsi="Arial"/>
                <w:b/>
                <w:bCs/>
                <w:color w:val="FFFFFF"/>
                <w:sz w:val="21"/>
                <w:szCs w:val="21"/>
              </w:rPr>
              <w:t xml:space="preserve">Désignation</w:t>
            </w:r>
          </w:p>
        </w:tc>
        <w:tc>
          <w:tcPr>
            <w:tcW w:type="dxa" w:w="28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vAlign w:val="center"/>
          </w:tcPr>
          <w:p>
            <w:pPr>
              <w:jc w:val="center"/>
            </w:pPr>
            <w:r>
              <w:rPr>
                <w:rFonts w:ascii="Arial" w:cs="Arial" w:eastAsia="Arial" w:hAnsi="Arial"/>
                <w:b/>
                <w:bCs/>
                <w:color w:val="FFFFFF"/>
                <w:sz w:val="21"/>
                <w:szCs w:val="21"/>
              </w:rPr>
              <w:t xml:space="preserve">Qté / Détails</w:t>
            </w:r>
          </w:p>
        </w:tc>
        <w:tc>
          <w:tcPr>
            <w:tcW w:type="dxa" w:w="29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vAlign w:val="center"/>
          </w:tcPr>
          <w:p>
            <w:pPr>
              <w:jc w:val="center"/>
            </w:pPr>
            <w:r>
              <w:rPr>
                <w:rFonts w:ascii="Arial" w:cs="Arial" w:eastAsia="Arial" w:hAnsi="Arial"/>
                <w:b/>
                <w:bCs/>
                <w:color w:val="FFFFFF"/>
                <w:sz w:val="21"/>
                <w:szCs w:val="21"/>
              </w:rPr>
              <w:t xml:space="preserve">Coût estimé (FCFA)</w:t>
            </w:r>
          </w:p>
        </w:tc>
      </w:tr>
      <w:tr>
        <w:tc>
          <w:tcPr>
            <w:tcW w:type="dxa" w:w="35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left"/>
            </w:pPr>
            <w:r>
              <w:rPr>
                <w:rFonts w:ascii="Arial" w:cs="Arial" w:eastAsia="Arial" w:hAnsi="Arial"/>
                <w:b w:val="false"/>
                <w:bCs w:val="false"/>
                <w:color w:val="222222"/>
                <w:sz w:val="21"/>
                <w:szCs w:val="21"/>
              </w:rPr>
              <w:t xml:space="preserve">Chambres doubles (Cotonou)</w:t>
            </w:r>
          </w:p>
        </w:tc>
        <w:tc>
          <w:tcPr>
            <w:tcW w:type="dxa" w:w="28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3 chambres × 25 000 FCFA</w:t>
            </w:r>
          </w:p>
        </w:tc>
        <w:tc>
          <w:tcPr>
            <w:tcW w:type="dxa" w:w="29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75 000 FCFA</w:t>
            </w:r>
          </w:p>
        </w:tc>
      </w:tr>
      <w:tr>
        <w:tc>
          <w:tcPr>
            <w:tcW w:type="dxa" w:w="6300"/>
            <w:gridSpan w:val="2"/>
            <w:tcBorders>
              <w:top w:val="single" w:color="014276" w:sz="4"/>
              <w:left w:val="single" w:color="014276" w:sz="4"/>
              <w:bottom w:val="single" w:color="014276" w:sz="4"/>
              <w:right w:val="single" w:color="014276" w:sz="4"/>
            </w:tcBorders>
            <w:shd w:fill="F07817" w:val="clear"/>
            <w:tcMar>
              <w:top w:type="dxa" w:w="80"/>
              <w:left w:type="dxa" w:w="120"/>
              <w:bottom w:type="dxa" w:w="80"/>
              <w:right w:type="dxa" w:w="120"/>
            </w:tcMar>
          </w:tcPr>
          <w:p>
            <w:pPr>
              <w:jc w:val="right"/>
            </w:pPr>
            <w:r>
              <w:rPr>
                <w:rFonts w:ascii="Arial" w:cs="Arial" w:eastAsia="Arial" w:hAnsi="Arial"/>
                <w:b/>
                <w:bCs/>
                <w:color w:val="FFFFFF"/>
                <w:sz w:val="22"/>
                <w:szCs w:val="22"/>
              </w:rPr>
              <w:t xml:space="preserve">TOTAL ESTIMÉ</w:t>
            </w:r>
          </w:p>
        </w:tc>
        <w:tc>
          <w:tcPr>
            <w:tcW w:type="dxa" w:w="2900"/>
            <w:tcBorders>
              <w:top w:val="single" w:color="014276" w:sz="4"/>
              <w:left w:val="single" w:color="014276" w:sz="4"/>
              <w:bottom w:val="single" w:color="014276" w:sz="4"/>
              <w:right w:val="single" w:color="014276" w:sz="4"/>
            </w:tcBorders>
            <w:shd w:fill="F07817" w:val="clear"/>
            <w:tcMar>
              <w:top w:type="dxa" w:w="80"/>
              <w:left w:type="dxa" w:w="120"/>
              <w:bottom w:type="dxa" w:w="80"/>
              <w:right w:type="dxa" w:w="120"/>
            </w:tcMar>
          </w:tcPr>
          <w:p>
            <w:pPr>
              <w:jc w:val="center"/>
            </w:pPr>
            <w:r>
              <w:rPr>
                <w:rFonts w:ascii="Arial" w:cs="Arial" w:eastAsia="Arial" w:hAnsi="Arial"/>
                <w:b/>
                <w:bCs/>
                <w:color w:val="FFFFFF"/>
                <w:sz w:val="22"/>
                <w:szCs w:val="22"/>
              </w:rPr>
              <w:t xml:space="preserve">75 000 FCFA</w:t>
            </w:r>
          </w:p>
        </w:tc>
      </w:tr>
    </w:tbl>
    <w:p>
      <w:pPr>
        <w:spacing w:after="80" w:before="80"/>
      </w:pPr>
      <w:r>
        <w:t xml:space="preserve"/>
      </w:r>
    </w:p>
    <w:p>
      <w:pPr>
        <w:spacing w:after="100" w:before="200"/>
      </w:pPr>
      <w:r>
        <w:rPr>
          <w:rFonts w:ascii="Arial" w:cs="Arial" w:eastAsia="Arial" w:hAnsi="Arial"/>
          <w:b/>
          <w:bCs/>
          <w:color w:val="0072CE"/>
          <w:sz w:val="24"/>
          <w:szCs w:val="24"/>
        </w:rPr>
        <w:t xml:space="preserve">8.3 — Dotations &amp; Équipements</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500"/>
        <w:gridCol w:w="2800"/>
        <w:gridCol w:w="2900"/>
      </w:tblGrid>
      <w:tr>
        <w:tc>
          <w:tcPr>
            <w:tcW w:type="dxa" w:w="35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vAlign w:val="center"/>
          </w:tcPr>
          <w:p>
            <w:pPr>
              <w:jc w:val="left"/>
            </w:pPr>
            <w:r>
              <w:rPr>
                <w:rFonts w:ascii="Arial" w:cs="Arial" w:eastAsia="Arial" w:hAnsi="Arial"/>
                <w:b/>
                <w:bCs/>
                <w:color w:val="FFFFFF"/>
                <w:sz w:val="21"/>
                <w:szCs w:val="21"/>
              </w:rPr>
              <w:t xml:space="preserve">Désignation</w:t>
            </w:r>
          </w:p>
        </w:tc>
        <w:tc>
          <w:tcPr>
            <w:tcW w:type="dxa" w:w="28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vAlign w:val="center"/>
          </w:tcPr>
          <w:p>
            <w:pPr>
              <w:jc w:val="center"/>
            </w:pPr>
            <w:r>
              <w:rPr>
                <w:rFonts w:ascii="Arial" w:cs="Arial" w:eastAsia="Arial" w:hAnsi="Arial"/>
                <w:b/>
                <w:bCs/>
                <w:color w:val="FFFFFF"/>
                <w:sz w:val="21"/>
                <w:szCs w:val="21"/>
              </w:rPr>
              <w:t xml:space="preserve">Qté / Détails</w:t>
            </w:r>
          </w:p>
        </w:tc>
        <w:tc>
          <w:tcPr>
            <w:tcW w:type="dxa" w:w="29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vAlign w:val="center"/>
          </w:tcPr>
          <w:p>
            <w:pPr>
              <w:jc w:val="center"/>
            </w:pPr>
            <w:r>
              <w:rPr>
                <w:rFonts w:ascii="Arial" w:cs="Arial" w:eastAsia="Arial" w:hAnsi="Arial"/>
                <w:b/>
                <w:bCs/>
                <w:color w:val="FFFFFF"/>
                <w:sz w:val="21"/>
                <w:szCs w:val="21"/>
              </w:rPr>
              <w:t xml:space="preserve">Coût estimé (FCFA)</w:t>
            </w:r>
          </w:p>
        </w:tc>
      </w:tr>
      <w:tr>
        <w:tc>
          <w:tcPr>
            <w:tcW w:type="dxa" w:w="35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left"/>
            </w:pPr>
            <w:r>
              <w:rPr>
                <w:rFonts w:ascii="Arial" w:cs="Arial" w:eastAsia="Arial" w:hAnsi="Arial"/>
                <w:b w:val="false"/>
                <w:bCs w:val="false"/>
                <w:color w:val="222222"/>
                <w:sz w:val="21"/>
                <w:szCs w:val="21"/>
              </w:rPr>
              <w:t xml:space="preserve">T-shirts personnalisés</w:t>
            </w:r>
          </w:p>
        </w:tc>
        <w:tc>
          <w:tcPr>
            <w:tcW w:type="dxa" w:w="28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30 pièces × 3 000 FCFA</w:t>
            </w:r>
          </w:p>
        </w:tc>
        <w:tc>
          <w:tcPr>
            <w:tcW w:type="dxa" w:w="29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90 000 FCFA</w:t>
            </w:r>
          </w:p>
        </w:tc>
      </w:tr>
      <w:tr>
        <w:tc>
          <w:tcPr>
            <w:tcW w:type="dxa" w:w="35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22222"/>
                <w:sz w:val="21"/>
                <w:szCs w:val="21"/>
              </w:rPr>
              <w:t xml:space="preserve">Sacs à dos petits</w:t>
            </w:r>
          </w:p>
        </w:tc>
        <w:tc>
          <w:tcPr>
            <w:tcW w:type="dxa" w:w="28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30 pièces × 5 000 FCFA</w:t>
            </w:r>
          </w:p>
        </w:tc>
        <w:tc>
          <w:tcPr>
            <w:tcW w:type="dxa" w:w="29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150 000 FCFA</w:t>
            </w:r>
          </w:p>
        </w:tc>
      </w:tr>
      <w:tr>
        <w:tc>
          <w:tcPr>
            <w:tcW w:type="dxa" w:w="6300"/>
            <w:gridSpan w:val="2"/>
            <w:tcBorders>
              <w:top w:val="single" w:color="014276" w:sz="4"/>
              <w:left w:val="single" w:color="014276" w:sz="4"/>
              <w:bottom w:val="single" w:color="014276" w:sz="4"/>
              <w:right w:val="single" w:color="014276" w:sz="4"/>
            </w:tcBorders>
            <w:shd w:fill="F07817" w:val="clear"/>
            <w:tcMar>
              <w:top w:type="dxa" w:w="80"/>
              <w:left w:type="dxa" w:w="120"/>
              <w:bottom w:type="dxa" w:w="80"/>
              <w:right w:type="dxa" w:w="120"/>
            </w:tcMar>
          </w:tcPr>
          <w:p>
            <w:pPr>
              <w:jc w:val="right"/>
            </w:pPr>
            <w:r>
              <w:rPr>
                <w:rFonts w:ascii="Arial" w:cs="Arial" w:eastAsia="Arial" w:hAnsi="Arial"/>
                <w:b/>
                <w:bCs/>
                <w:color w:val="FFFFFF"/>
                <w:sz w:val="22"/>
                <w:szCs w:val="22"/>
              </w:rPr>
              <w:t xml:space="preserve">TOTAL ESTIMÉ</w:t>
            </w:r>
          </w:p>
        </w:tc>
        <w:tc>
          <w:tcPr>
            <w:tcW w:type="dxa" w:w="2900"/>
            <w:tcBorders>
              <w:top w:val="single" w:color="014276" w:sz="4"/>
              <w:left w:val="single" w:color="014276" w:sz="4"/>
              <w:bottom w:val="single" w:color="014276" w:sz="4"/>
              <w:right w:val="single" w:color="014276" w:sz="4"/>
            </w:tcBorders>
            <w:shd w:fill="F07817" w:val="clear"/>
            <w:tcMar>
              <w:top w:type="dxa" w:w="80"/>
              <w:left w:type="dxa" w:w="120"/>
              <w:bottom w:type="dxa" w:w="80"/>
              <w:right w:type="dxa" w:w="120"/>
            </w:tcMar>
          </w:tcPr>
          <w:p>
            <w:pPr>
              <w:jc w:val="center"/>
            </w:pPr>
            <w:r>
              <w:rPr>
                <w:rFonts w:ascii="Arial" w:cs="Arial" w:eastAsia="Arial" w:hAnsi="Arial"/>
                <w:b/>
                <w:bCs/>
                <w:color w:val="FFFFFF"/>
                <w:sz w:val="22"/>
                <w:szCs w:val="22"/>
              </w:rPr>
              <w:t xml:space="preserve">240 000 FCFA</w:t>
            </w:r>
          </w:p>
        </w:tc>
      </w:tr>
    </w:tbl>
    <w:p>
      <w:pPr>
        <w:spacing w:after="80" w:before="80"/>
      </w:pPr>
      <w:r>
        <w:t xml:space="preserve"/>
      </w:r>
    </w:p>
    <w:p>
      <w:pPr>
        <w:spacing w:after="100" w:before="200"/>
      </w:pPr>
      <w:r>
        <w:rPr>
          <w:rFonts w:ascii="Arial" w:cs="Arial" w:eastAsia="Arial" w:hAnsi="Arial"/>
          <w:b/>
          <w:bCs/>
          <w:color w:val="0072CE"/>
          <w:sz w:val="24"/>
          <w:szCs w:val="24"/>
        </w:rPr>
        <w:t xml:space="preserve">8.4 — Sécurité &amp; Médical</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500"/>
        <w:gridCol w:w="2800"/>
        <w:gridCol w:w="2900"/>
      </w:tblGrid>
      <w:tr>
        <w:tc>
          <w:tcPr>
            <w:tcW w:type="dxa" w:w="35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vAlign w:val="center"/>
          </w:tcPr>
          <w:p>
            <w:pPr>
              <w:jc w:val="left"/>
            </w:pPr>
            <w:r>
              <w:rPr>
                <w:rFonts w:ascii="Arial" w:cs="Arial" w:eastAsia="Arial" w:hAnsi="Arial"/>
                <w:b/>
                <w:bCs/>
                <w:color w:val="FFFFFF"/>
                <w:sz w:val="21"/>
                <w:szCs w:val="21"/>
              </w:rPr>
              <w:t xml:space="preserve">Désignation</w:t>
            </w:r>
          </w:p>
        </w:tc>
        <w:tc>
          <w:tcPr>
            <w:tcW w:type="dxa" w:w="28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vAlign w:val="center"/>
          </w:tcPr>
          <w:p>
            <w:pPr>
              <w:jc w:val="center"/>
            </w:pPr>
            <w:r>
              <w:rPr>
                <w:rFonts w:ascii="Arial" w:cs="Arial" w:eastAsia="Arial" w:hAnsi="Arial"/>
                <w:b/>
                <w:bCs/>
                <w:color w:val="FFFFFF"/>
                <w:sz w:val="21"/>
                <w:szCs w:val="21"/>
              </w:rPr>
              <w:t xml:space="preserve">Qté / Détails</w:t>
            </w:r>
          </w:p>
        </w:tc>
        <w:tc>
          <w:tcPr>
            <w:tcW w:type="dxa" w:w="29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vAlign w:val="center"/>
          </w:tcPr>
          <w:p>
            <w:pPr>
              <w:jc w:val="center"/>
            </w:pPr>
            <w:r>
              <w:rPr>
                <w:rFonts w:ascii="Arial" w:cs="Arial" w:eastAsia="Arial" w:hAnsi="Arial"/>
                <w:b/>
                <w:bCs/>
                <w:color w:val="FFFFFF"/>
                <w:sz w:val="21"/>
                <w:szCs w:val="21"/>
              </w:rPr>
              <w:t xml:space="preserve">Coût estimé (FCFA)</w:t>
            </w:r>
          </w:p>
        </w:tc>
      </w:tr>
      <w:tr>
        <w:tc>
          <w:tcPr>
            <w:tcW w:type="dxa" w:w="35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left"/>
            </w:pPr>
            <w:r>
              <w:rPr>
                <w:rFonts w:ascii="Arial" w:cs="Arial" w:eastAsia="Arial" w:hAnsi="Arial"/>
                <w:b w:val="false"/>
                <w:bCs w:val="false"/>
                <w:color w:val="222222"/>
                <w:sz w:val="21"/>
                <w:szCs w:val="21"/>
              </w:rPr>
              <w:t xml:space="preserve">Boîte à pharmacie complète</w:t>
            </w:r>
          </w:p>
        </w:tc>
        <w:tc>
          <w:tcPr>
            <w:tcW w:type="dxa" w:w="28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1 kit complet</w:t>
            </w:r>
          </w:p>
        </w:tc>
        <w:tc>
          <w:tcPr>
            <w:tcW w:type="dxa" w:w="29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25 000 FCFA</w:t>
            </w:r>
          </w:p>
        </w:tc>
      </w:tr>
      <w:tr>
        <w:tc>
          <w:tcPr>
            <w:tcW w:type="dxa" w:w="35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22222"/>
                <w:sz w:val="21"/>
                <w:szCs w:val="21"/>
              </w:rPr>
              <w:t xml:space="preserve">Sapeurs-pompiers / équipe médicale</w:t>
            </w:r>
          </w:p>
        </w:tc>
        <w:tc>
          <w:tcPr>
            <w:tcW w:type="dxa" w:w="28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Frais de déplacement</w:t>
            </w:r>
          </w:p>
        </w:tc>
        <w:tc>
          <w:tcPr>
            <w:tcW w:type="dxa" w:w="29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30 000 FCFA</w:t>
            </w:r>
          </w:p>
        </w:tc>
      </w:tr>
      <w:tr>
        <w:tc>
          <w:tcPr>
            <w:tcW w:type="dxa" w:w="6300"/>
            <w:gridSpan w:val="2"/>
            <w:tcBorders>
              <w:top w:val="single" w:color="014276" w:sz="4"/>
              <w:left w:val="single" w:color="014276" w:sz="4"/>
              <w:bottom w:val="single" w:color="014276" w:sz="4"/>
              <w:right w:val="single" w:color="014276" w:sz="4"/>
            </w:tcBorders>
            <w:shd w:fill="F07817" w:val="clear"/>
            <w:tcMar>
              <w:top w:type="dxa" w:w="80"/>
              <w:left w:type="dxa" w:w="120"/>
              <w:bottom w:type="dxa" w:w="80"/>
              <w:right w:type="dxa" w:w="120"/>
            </w:tcMar>
          </w:tcPr>
          <w:p>
            <w:pPr>
              <w:jc w:val="right"/>
            </w:pPr>
            <w:r>
              <w:rPr>
                <w:rFonts w:ascii="Arial" w:cs="Arial" w:eastAsia="Arial" w:hAnsi="Arial"/>
                <w:b/>
                <w:bCs/>
                <w:color w:val="FFFFFF"/>
                <w:sz w:val="22"/>
                <w:szCs w:val="22"/>
              </w:rPr>
              <w:t xml:space="preserve">TOTAL ESTIMÉ</w:t>
            </w:r>
          </w:p>
        </w:tc>
        <w:tc>
          <w:tcPr>
            <w:tcW w:type="dxa" w:w="2900"/>
            <w:tcBorders>
              <w:top w:val="single" w:color="014276" w:sz="4"/>
              <w:left w:val="single" w:color="014276" w:sz="4"/>
              <w:bottom w:val="single" w:color="014276" w:sz="4"/>
              <w:right w:val="single" w:color="014276" w:sz="4"/>
            </w:tcBorders>
            <w:shd w:fill="F07817" w:val="clear"/>
            <w:tcMar>
              <w:top w:type="dxa" w:w="80"/>
              <w:left w:type="dxa" w:w="120"/>
              <w:bottom w:type="dxa" w:w="80"/>
              <w:right w:type="dxa" w:w="120"/>
            </w:tcMar>
          </w:tcPr>
          <w:p>
            <w:pPr>
              <w:jc w:val="center"/>
            </w:pPr>
            <w:r>
              <w:rPr>
                <w:rFonts w:ascii="Arial" w:cs="Arial" w:eastAsia="Arial" w:hAnsi="Arial"/>
                <w:b/>
                <w:bCs/>
                <w:color w:val="FFFFFF"/>
                <w:sz w:val="22"/>
                <w:szCs w:val="22"/>
              </w:rPr>
              <w:t xml:space="preserve">55 000 FCFA</w:t>
            </w:r>
          </w:p>
        </w:tc>
      </w:tr>
    </w:tbl>
    <w:p>
      <w:pPr>
        <w:spacing w:after="80" w:before="80"/>
      </w:pPr>
      <w:r>
        <w:t xml:space="preserve"/>
      </w:r>
    </w:p>
    <w:p>
      <w:pPr>
        <w:spacing w:after="100" w:before="200"/>
      </w:pPr>
      <w:r>
        <w:rPr>
          <w:rFonts w:ascii="Arial" w:cs="Arial" w:eastAsia="Arial" w:hAnsi="Arial"/>
          <w:b/>
          <w:bCs/>
          <w:color w:val="0072CE"/>
          <w:sz w:val="24"/>
          <w:szCs w:val="24"/>
        </w:rPr>
        <w:t xml:space="preserve">8.5 — Logistique &amp; Divers</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500"/>
        <w:gridCol w:w="2800"/>
        <w:gridCol w:w="2900"/>
      </w:tblGrid>
      <w:tr>
        <w:tc>
          <w:tcPr>
            <w:tcW w:type="dxa" w:w="35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vAlign w:val="center"/>
          </w:tcPr>
          <w:p>
            <w:pPr>
              <w:jc w:val="left"/>
            </w:pPr>
            <w:r>
              <w:rPr>
                <w:rFonts w:ascii="Arial" w:cs="Arial" w:eastAsia="Arial" w:hAnsi="Arial"/>
                <w:b/>
                <w:bCs/>
                <w:color w:val="FFFFFF"/>
                <w:sz w:val="21"/>
                <w:szCs w:val="21"/>
              </w:rPr>
              <w:t xml:space="preserve">Désignation</w:t>
            </w:r>
          </w:p>
        </w:tc>
        <w:tc>
          <w:tcPr>
            <w:tcW w:type="dxa" w:w="28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vAlign w:val="center"/>
          </w:tcPr>
          <w:p>
            <w:pPr>
              <w:jc w:val="center"/>
            </w:pPr>
            <w:r>
              <w:rPr>
                <w:rFonts w:ascii="Arial" w:cs="Arial" w:eastAsia="Arial" w:hAnsi="Arial"/>
                <w:b/>
                <w:bCs/>
                <w:color w:val="FFFFFF"/>
                <w:sz w:val="21"/>
                <w:szCs w:val="21"/>
              </w:rPr>
              <w:t xml:space="preserve">Qté / Détails</w:t>
            </w:r>
          </w:p>
        </w:tc>
        <w:tc>
          <w:tcPr>
            <w:tcW w:type="dxa" w:w="29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vAlign w:val="center"/>
          </w:tcPr>
          <w:p>
            <w:pPr>
              <w:jc w:val="center"/>
            </w:pPr>
            <w:r>
              <w:rPr>
                <w:rFonts w:ascii="Arial" w:cs="Arial" w:eastAsia="Arial" w:hAnsi="Arial"/>
                <w:b/>
                <w:bCs/>
                <w:color w:val="FFFFFF"/>
                <w:sz w:val="21"/>
                <w:szCs w:val="21"/>
              </w:rPr>
              <w:t xml:space="preserve">Coût estimé (FCFA)</w:t>
            </w:r>
          </w:p>
        </w:tc>
      </w:tr>
      <w:tr>
        <w:tc>
          <w:tcPr>
            <w:tcW w:type="dxa" w:w="35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left"/>
            </w:pPr>
            <w:r>
              <w:rPr>
                <w:rFonts w:ascii="Arial" w:cs="Arial" w:eastAsia="Arial" w:hAnsi="Arial"/>
                <w:b w:val="false"/>
                <w:bCs w:val="false"/>
                <w:color w:val="222222"/>
                <w:sz w:val="21"/>
                <w:szCs w:val="21"/>
              </w:rPr>
              <w:t xml:space="preserve">Transport / navette retour</w:t>
            </w:r>
          </w:p>
        </w:tc>
        <w:tc>
          <w:tcPr>
            <w:tcW w:type="dxa" w:w="28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Bus ou véhicule de liaison</w:t>
            </w:r>
          </w:p>
        </w:tc>
        <w:tc>
          <w:tcPr>
            <w:tcW w:type="dxa" w:w="29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40 000 FCFA</w:t>
            </w:r>
          </w:p>
        </w:tc>
      </w:tr>
      <w:tr>
        <w:tc>
          <w:tcPr>
            <w:tcW w:type="dxa" w:w="35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22222"/>
                <w:sz w:val="21"/>
                <w:szCs w:val="21"/>
              </w:rPr>
              <w:t xml:space="preserve">Sono &amp; matériel atelier</w:t>
            </w:r>
          </w:p>
        </w:tc>
        <w:tc>
          <w:tcPr>
            <w:tcW w:type="dxa" w:w="28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Location sonorisation</w:t>
            </w:r>
          </w:p>
        </w:tc>
        <w:tc>
          <w:tcPr>
            <w:tcW w:type="dxa" w:w="29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30 000 FCFA</w:t>
            </w:r>
          </w:p>
        </w:tc>
      </w:tr>
      <w:tr>
        <w:tc>
          <w:tcPr>
            <w:tcW w:type="dxa" w:w="35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left"/>
            </w:pPr>
            <w:r>
              <w:rPr>
                <w:rFonts w:ascii="Arial" w:cs="Arial" w:eastAsia="Arial" w:hAnsi="Arial"/>
                <w:b w:val="false"/>
                <w:bCs w:val="false"/>
                <w:color w:val="222222"/>
                <w:sz w:val="21"/>
                <w:szCs w:val="21"/>
              </w:rPr>
              <w:t xml:space="preserve">Impression &amp; signalétique</w:t>
            </w:r>
          </w:p>
        </w:tc>
        <w:tc>
          <w:tcPr>
            <w:tcW w:type="dxa" w:w="28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Banderoles, balisage parcours</w:t>
            </w:r>
          </w:p>
        </w:tc>
        <w:tc>
          <w:tcPr>
            <w:tcW w:type="dxa" w:w="29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20 000 FCFA</w:t>
            </w:r>
          </w:p>
        </w:tc>
      </w:tr>
      <w:tr>
        <w:tc>
          <w:tcPr>
            <w:tcW w:type="dxa" w:w="35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22222"/>
                <w:sz w:val="21"/>
                <w:szCs w:val="21"/>
              </w:rPr>
              <w:t xml:space="preserve">Réserve imprévus (10 %)</w:t>
            </w:r>
          </w:p>
        </w:tc>
        <w:tc>
          <w:tcPr>
            <w:tcW w:type="dxa" w:w="28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Marge sécurité</w:t>
            </w:r>
          </w:p>
        </w:tc>
        <w:tc>
          <w:tcPr>
            <w:tcW w:type="dxa" w:w="29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22222"/>
                <w:sz w:val="21"/>
                <w:szCs w:val="21"/>
              </w:rPr>
              <w:t xml:space="preserve">58 000 FCFA</w:t>
            </w:r>
          </w:p>
        </w:tc>
      </w:tr>
      <w:tr>
        <w:tc>
          <w:tcPr>
            <w:tcW w:type="dxa" w:w="6300"/>
            <w:gridSpan w:val="2"/>
            <w:tcBorders>
              <w:top w:val="single" w:color="014276" w:sz="4"/>
              <w:left w:val="single" w:color="014276" w:sz="4"/>
              <w:bottom w:val="single" w:color="014276" w:sz="4"/>
              <w:right w:val="single" w:color="014276" w:sz="4"/>
            </w:tcBorders>
            <w:shd w:fill="F07817" w:val="clear"/>
            <w:tcMar>
              <w:top w:type="dxa" w:w="80"/>
              <w:left w:type="dxa" w:w="120"/>
              <w:bottom w:type="dxa" w:w="80"/>
              <w:right w:type="dxa" w:w="120"/>
            </w:tcMar>
          </w:tcPr>
          <w:p>
            <w:pPr>
              <w:jc w:val="right"/>
            </w:pPr>
            <w:r>
              <w:rPr>
                <w:rFonts w:ascii="Arial" w:cs="Arial" w:eastAsia="Arial" w:hAnsi="Arial"/>
                <w:b/>
                <w:bCs/>
                <w:color w:val="FFFFFF"/>
                <w:sz w:val="22"/>
                <w:szCs w:val="22"/>
              </w:rPr>
              <w:t xml:space="preserve">TOTAL ESTIMÉ</w:t>
            </w:r>
          </w:p>
        </w:tc>
        <w:tc>
          <w:tcPr>
            <w:tcW w:type="dxa" w:w="2900"/>
            <w:tcBorders>
              <w:top w:val="single" w:color="014276" w:sz="4"/>
              <w:left w:val="single" w:color="014276" w:sz="4"/>
              <w:bottom w:val="single" w:color="014276" w:sz="4"/>
              <w:right w:val="single" w:color="014276" w:sz="4"/>
            </w:tcBorders>
            <w:shd w:fill="F07817" w:val="clear"/>
            <w:tcMar>
              <w:top w:type="dxa" w:w="80"/>
              <w:left w:type="dxa" w:w="120"/>
              <w:bottom w:type="dxa" w:w="80"/>
              <w:right w:type="dxa" w:w="120"/>
            </w:tcMar>
          </w:tcPr>
          <w:p>
            <w:pPr>
              <w:jc w:val="center"/>
            </w:pPr>
            <w:r>
              <w:rPr>
                <w:rFonts w:ascii="Arial" w:cs="Arial" w:eastAsia="Arial" w:hAnsi="Arial"/>
                <w:b/>
                <w:bCs/>
                <w:color w:val="FFFFFF"/>
                <w:sz w:val="22"/>
                <w:szCs w:val="22"/>
              </w:rPr>
              <w:t xml:space="preserve">148 000 FCFA</w:t>
            </w:r>
          </w:p>
        </w:tc>
      </w:tr>
    </w:tbl>
    <w:p>
      <w:pPr>
        <w:spacing w:after="80" w:before="80"/>
      </w:pPr>
      <w:r>
        <w:t xml:space="preserve"/>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6300"/>
        <w:gridCol w:w="2900"/>
      </w:tblGrid>
      <w:tr>
        <w:tc>
          <w:tcPr>
            <w:tcW w:type="dxa" w:w="6300"/>
            <w:tcBorders>
              <w:top w:val="single" w:color="014276" w:sz="4"/>
              <w:left w:val="single" w:color="014276" w:sz="4"/>
              <w:bottom w:val="single" w:color="014276" w:sz="4"/>
              <w:right w:val="single" w:color="014276" w:sz="4"/>
            </w:tcBorders>
            <w:shd w:fill="014276" w:val="clear"/>
            <w:tcMar>
              <w:top w:type="dxa" w:w="100"/>
              <w:left w:type="dxa" w:w="200"/>
              <w:bottom w:type="dxa" w:w="100"/>
              <w:right w:type="dxa" w:w="120"/>
            </w:tcMar>
          </w:tcPr>
          <w:p>
            <w:pPr>
              <w:jc w:val="right"/>
            </w:pPr>
            <w:r>
              <w:rPr>
                <w:rFonts w:ascii="Arial" w:cs="Arial" w:eastAsia="Arial" w:hAnsi="Arial"/>
                <w:b/>
                <w:bCs/>
                <w:color w:val="FFFFFF"/>
                <w:sz w:val="26"/>
                <w:szCs w:val="26"/>
              </w:rPr>
              <w:t xml:space="preserve">TOTAL GÉNÉRAL ESTIMÉ</w:t>
            </w:r>
          </w:p>
        </w:tc>
        <w:tc>
          <w:tcPr>
            <w:tcW w:type="dxa" w:w="2900"/>
            <w:tcBorders>
              <w:top w:val="single" w:color="014276" w:sz="4"/>
              <w:left w:val="single" w:color="014276" w:sz="4"/>
              <w:bottom w:val="single" w:color="014276" w:sz="4"/>
              <w:right w:val="single" w:color="014276" w:sz="4"/>
            </w:tcBorders>
            <w:shd w:fill="F07817" w:val="clear"/>
            <w:tcMar>
              <w:top w:type="dxa" w:w="100"/>
              <w:left w:type="dxa" w:w="120"/>
              <w:bottom w:type="dxa" w:w="100"/>
              <w:right w:type="dxa" w:w="120"/>
            </w:tcMar>
          </w:tcPr>
          <w:p>
            <w:pPr>
              <w:jc w:val="center"/>
            </w:pPr>
            <w:r>
              <w:rPr>
                <w:rFonts w:ascii="Arial" w:cs="Arial" w:eastAsia="Arial" w:hAnsi="Arial"/>
                <w:b/>
                <w:bCs/>
                <w:color w:val="FFFFFF"/>
                <w:sz w:val="26"/>
                <w:szCs w:val="26"/>
              </w:rPr>
              <w:t xml:space="preserve">638 000 FCFA</w:t>
            </w:r>
          </w:p>
        </w:tc>
      </w:tr>
    </w:tbl>
    <w:p>
      <w:pPr>
        <w:spacing w:after="80" w:before="80"/>
      </w:pPr>
      <w:r>
        <w:t xml:space="preserve"/>
      </w:r>
    </w:p>
    <w:p>
      <w:pPr>
        <w:spacing w:after="80" w:before="80"/>
      </w:pPr>
      <w:r>
        <w:rPr>
          <w:rFonts w:ascii="Arial" w:cs="Arial" w:eastAsia="Arial" w:hAnsi="Arial"/>
          <w:color w:val="888888"/>
          <w:sz w:val="22"/>
          <w:szCs w:val="22"/>
        </w:rPr>
        <w:t xml:space="preserve">* Ce total inclut la réserve pour imprévus de 10%. Le budget définitif sera arrêté après consultation des prestataires.</w:t>
      </w:r>
    </w:p>
    <w:p>
      <w:pPr>
        <w:spacing w:after="80" w:before="80"/>
      </w:pPr>
      <w:r>
        <w:t xml:space="preserve"/>
      </w:r>
    </w:p>
    <w:p>
      <w:pPr>
        <w:pBdr>
          <w:bottom w:val="single" w:color="F07817" w:sz="6" w:space="2"/>
        </w:pBdr>
        <w:spacing w:after="160" w:before="320"/>
      </w:pPr>
      <w:r>
        <w:rPr>
          <w:rFonts w:ascii="Arial" w:cs="Arial" w:eastAsia="Arial" w:hAnsi="Arial"/>
          <w:b/>
          <w:bCs/>
          <w:color w:val="014276"/>
          <w:sz w:val="28"/>
          <w:szCs w:val="28"/>
        </w:rPr>
        <w:t xml:space="preserve">9. PROGRAMME RÉCAPITULATIF DE LA JOURNÉE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000"/>
        <w:gridCol w:w="7200"/>
      </w:tblGrid>
      <w:tr>
        <w:tc>
          <w:tcPr>
            <w:tcW w:type="dxa" w:w="20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tcPr>
          <w:p>
            <w:pPr>
              <w:jc w:val="center"/>
            </w:pPr>
            <w:r>
              <w:rPr>
                <w:rFonts w:ascii="Arial" w:cs="Arial" w:eastAsia="Arial" w:hAnsi="Arial"/>
                <w:b/>
                <w:bCs/>
                <w:color w:val="FFFFFF"/>
                <w:sz w:val="21"/>
                <w:szCs w:val="21"/>
              </w:rPr>
              <w:t xml:space="preserve">HORAIRE</w:t>
            </w:r>
          </w:p>
        </w:tc>
        <w:tc>
          <w:tcPr>
            <w:tcW w:type="dxa" w:w="7200"/>
            <w:tcBorders>
              <w:top w:val="single" w:color="0072CE" w:sz="4"/>
              <w:left w:val="single" w:color="0072CE" w:sz="4"/>
              <w:bottom w:val="single" w:color="0072CE" w:sz="4"/>
              <w:right w:val="single" w:color="0072CE" w:sz="4"/>
            </w:tcBorders>
            <w:shd w:fill="014276" w:val="clear"/>
            <w:tcMar>
              <w:top w:type="dxa" w:w="80"/>
              <w:left w:type="dxa" w:w="120"/>
              <w:bottom w:type="dxa" w:w="80"/>
              <w:right w:type="dxa" w:w="120"/>
            </w:tcMar>
          </w:tcPr>
          <w:p>
            <w:r>
              <w:rPr>
                <w:rFonts w:ascii="Arial" w:cs="Arial" w:eastAsia="Arial" w:hAnsi="Arial"/>
                <w:b/>
                <w:bCs/>
                <w:color w:val="FFFFFF"/>
                <w:sz w:val="21"/>
                <w:szCs w:val="21"/>
              </w:rPr>
              <w:t xml:space="preserve">ACTIVITÉ</w:t>
            </w:r>
          </w:p>
        </w:tc>
      </w:tr>
      <w:tr>
        <w:tc>
          <w:tcPr>
            <w:tcW w:type="dxa" w:w="20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pPr>
              <w:jc w:val="center"/>
            </w:pPr>
            <w:r>
              <w:rPr>
                <w:rFonts w:ascii="Arial" w:cs="Arial" w:eastAsia="Arial" w:hAnsi="Arial"/>
                <w:b/>
                <w:bCs/>
                <w:color w:val="0072CE"/>
                <w:sz w:val="21"/>
                <w:szCs w:val="21"/>
              </w:rPr>
              <w:t xml:space="preserve">06h00</w:t>
            </w:r>
          </w:p>
        </w:tc>
        <w:tc>
          <w:tcPr>
            <w:tcW w:type="dxa" w:w="72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r>
              <w:rPr>
                <w:rFonts w:ascii="Arial" w:cs="Arial" w:eastAsia="Arial" w:hAnsi="Arial"/>
                <w:sz w:val="21"/>
                <w:szCs w:val="21"/>
              </w:rPr>
              <w:t xml:space="preserve">Réveil &amp; préparation de l'équipe organisatrice</w:t>
            </w:r>
          </w:p>
        </w:tc>
      </w:tr>
      <w:tr>
        <w:tc>
          <w:tcPr>
            <w:tcW w:type="dxa" w:w="20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tcPr>
          <w:p>
            <w:pPr>
              <w:jc w:val="center"/>
            </w:pPr>
            <w:r>
              <w:rPr>
                <w:rFonts w:ascii="Arial" w:cs="Arial" w:eastAsia="Arial" w:hAnsi="Arial"/>
                <w:b/>
                <w:bCs/>
                <w:color w:val="0072CE"/>
                <w:sz w:val="21"/>
                <w:szCs w:val="21"/>
              </w:rPr>
              <w:t xml:space="preserve">06h30</w:t>
            </w:r>
          </w:p>
        </w:tc>
        <w:tc>
          <w:tcPr>
            <w:tcW w:type="dxa" w:w="72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tcPr>
          <w:p>
            <w:r>
              <w:rPr>
                <w:rFonts w:ascii="Arial" w:cs="Arial" w:eastAsia="Arial" w:hAnsi="Arial"/>
                <w:sz w:val="21"/>
                <w:szCs w:val="21"/>
              </w:rPr>
              <w:t xml:space="preserve">Rassemblement des participants au Fin Pavé Fidjrossè</w:t>
            </w:r>
          </w:p>
        </w:tc>
      </w:tr>
      <w:tr>
        <w:tc>
          <w:tcPr>
            <w:tcW w:type="dxa" w:w="20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pPr>
              <w:jc w:val="center"/>
            </w:pPr>
            <w:r>
              <w:rPr>
                <w:rFonts w:ascii="Arial" w:cs="Arial" w:eastAsia="Arial" w:hAnsi="Arial"/>
                <w:b/>
                <w:bCs/>
                <w:color w:val="0072CE"/>
                <w:sz w:val="21"/>
                <w:szCs w:val="21"/>
              </w:rPr>
              <w:t xml:space="preserve">06h50</w:t>
            </w:r>
          </w:p>
        </w:tc>
        <w:tc>
          <w:tcPr>
            <w:tcW w:type="dxa" w:w="72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r>
              <w:rPr>
                <w:rFonts w:ascii="Arial" w:cs="Arial" w:eastAsia="Arial" w:hAnsi="Arial"/>
                <w:sz w:val="21"/>
                <w:szCs w:val="21"/>
              </w:rPr>
              <w:t xml:space="preserve">Briefing sécurité, distribution t-shirts et sacs</w:t>
            </w:r>
          </w:p>
        </w:tc>
      </w:tr>
      <w:tr>
        <w:tc>
          <w:tcPr>
            <w:tcW w:type="dxa" w:w="20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tcPr>
          <w:p>
            <w:pPr>
              <w:jc w:val="center"/>
            </w:pPr>
            <w:r>
              <w:rPr>
                <w:rFonts w:ascii="Arial" w:cs="Arial" w:eastAsia="Arial" w:hAnsi="Arial"/>
                <w:b/>
                <w:bCs/>
                <w:color w:val="0072CE"/>
                <w:sz w:val="21"/>
                <w:szCs w:val="21"/>
              </w:rPr>
              <w:t xml:space="preserve">07h00</w:t>
            </w:r>
          </w:p>
        </w:tc>
        <w:tc>
          <w:tcPr>
            <w:tcW w:type="dxa" w:w="72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tcPr>
          <w:p>
            <w:r>
              <w:rPr>
                <w:rFonts w:ascii="Arial" w:cs="Arial" w:eastAsia="Arial" w:hAnsi="Arial"/>
                <w:sz w:val="21"/>
                <w:szCs w:val="21"/>
              </w:rPr>
              <w:t xml:space="preserve">🚀 Départ de la marche</w:t>
            </w:r>
          </w:p>
        </w:tc>
      </w:tr>
      <w:tr>
        <w:tc>
          <w:tcPr>
            <w:tcW w:type="dxa" w:w="20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pPr>
              <w:jc w:val="center"/>
            </w:pPr>
            <w:r>
              <w:rPr>
                <w:rFonts w:ascii="Arial" w:cs="Arial" w:eastAsia="Arial" w:hAnsi="Arial"/>
                <w:b/>
                <w:bCs/>
                <w:color w:val="0072CE"/>
                <w:sz w:val="21"/>
                <w:szCs w:val="21"/>
              </w:rPr>
              <w:t xml:space="preserve">07h45</w:t>
            </w:r>
          </w:p>
        </w:tc>
        <w:tc>
          <w:tcPr>
            <w:tcW w:type="dxa" w:w="72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r>
              <w:rPr>
                <w:rFonts w:ascii="Arial" w:cs="Arial" w:eastAsia="Arial" w:hAnsi="Arial"/>
                <w:sz w:val="21"/>
                <w:szCs w:val="21"/>
              </w:rPr>
              <w:t xml:space="preserve">Km 3 — 1ère pause eau + biscuits</w:t>
            </w:r>
          </w:p>
        </w:tc>
      </w:tr>
      <w:tr>
        <w:tc>
          <w:tcPr>
            <w:tcW w:type="dxa" w:w="20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tcPr>
          <w:p>
            <w:pPr>
              <w:jc w:val="center"/>
            </w:pPr>
            <w:r>
              <w:rPr>
                <w:rFonts w:ascii="Arial" w:cs="Arial" w:eastAsia="Arial" w:hAnsi="Arial"/>
                <w:b/>
                <w:bCs/>
                <w:color w:val="0072CE"/>
                <w:sz w:val="21"/>
                <w:szCs w:val="21"/>
              </w:rPr>
              <w:t xml:space="preserve">08h30</w:t>
            </w:r>
          </w:p>
        </w:tc>
        <w:tc>
          <w:tcPr>
            <w:tcW w:type="dxa" w:w="72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tcPr>
          <w:p>
            <w:r>
              <w:rPr>
                <w:rFonts w:ascii="Arial" w:cs="Arial" w:eastAsia="Arial" w:hAnsi="Arial"/>
                <w:sz w:val="21"/>
                <w:szCs w:val="21"/>
              </w:rPr>
              <w:t xml:space="preserve">Km 6 — Pause mi-parcours</w:t>
            </w:r>
          </w:p>
        </w:tc>
      </w:tr>
      <w:tr>
        <w:tc>
          <w:tcPr>
            <w:tcW w:type="dxa" w:w="20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pPr>
              <w:jc w:val="center"/>
            </w:pPr>
            <w:r>
              <w:rPr>
                <w:rFonts w:ascii="Arial" w:cs="Arial" w:eastAsia="Arial" w:hAnsi="Arial"/>
                <w:b/>
                <w:bCs/>
                <w:color w:val="0072CE"/>
                <w:sz w:val="21"/>
                <w:szCs w:val="21"/>
              </w:rPr>
              <w:t xml:space="preserve">09h15</w:t>
            </w:r>
          </w:p>
        </w:tc>
        <w:tc>
          <w:tcPr>
            <w:tcW w:type="dxa" w:w="72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r>
              <w:rPr>
                <w:rFonts w:ascii="Arial" w:cs="Arial" w:eastAsia="Arial" w:hAnsi="Arial"/>
                <w:sz w:val="21"/>
                <w:szCs w:val="21"/>
              </w:rPr>
              <w:t xml:space="preserve">Km 9 — Dernier ravitaillement</w:t>
            </w:r>
          </w:p>
        </w:tc>
      </w:tr>
      <w:tr>
        <w:tc>
          <w:tcPr>
            <w:tcW w:type="dxa" w:w="20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tcPr>
          <w:p>
            <w:pPr>
              <w:jc w:val="center"/>
            </w:pPr>
            <w:r>
              <w:rPr>
                <w:rFonts w:ascii="Arial" w:cs="Arial" w:eastAsia="Arial" w:hAnsi="Arial"/>
                <w:b/>
                <w:bCs/>
                <w:color w:val="0072CE"/>
                <w:sz w:val="21"/>
                <w:szCs w:val="21"/>
              </w:rPr>
              <w:t xml:space="preserve">09h45</w:t>
            </w:r>
          </w:p>
        </w:tc>
        <w:tc>
          <w:tcPr>
            <w:tcW w:type="dxa" w:w="72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tcPr>
          <w:p>
            <w:r>
              <w:rPr>
                <w:rFonts w:ascii="Arial" w:cs="Arial" w:eastAsia="Arial" w:hAnsi="Arial"/>
                <w:sz w:val="21"/>
                <w:szCs w:val="21"/>
              </w:rPr>
              <w:t xml:space="preserve">🏁 Arrivée à la Plage de Togbin</w:t>
            </w:r>
          </w:p>
        </w:tc>
      </w:tr>
      <w:tr>
        <w:tc>
          <w:tcPr>
            <w:tcW w:type="dxa" w:w="20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pPr>
              <w:jc w:val="center"/>
            </w:pPr>
            <w:r>
              <w:rPr>
                <w:rFonts w:ascii="Arial" w:cs="Arial" w:eastAsia="Arial" w:hAnsi="Arial"/>
                <w:b/>
                <w:bCs/>
                <w:color w:val="0072CE"/>
                <w:sz w:val="21"/>
                <w:szCs w:val="21"/>
              </w:rPr>
              <w:t xml:space="preserve">10h00</w:t>
            </w:r>
          </w:p>
        </w:tc>
        <w:tc>
          <w:tcPr>
            <w:tcW w:type="dxa" w:w="72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r>
              <w:rPr>
                <w:rFonts w:ascii="Arial" w:cs="Arial" w:eastAsia="Arial" w:hAnsi="Arial"/>
                <w:sz w:val="21"/>
                <w:szCs w:val="21"/>
              </w:rPr>
              <w:t xml:space="preserve">Atelier thématique (1h30)</w:t>
            </w:r>
          </w:p>
        </w:tc>
      </w:tr>
      <w:tr>
        <w:tc>
          <w:tcPr>
            <w:tcW w:type="dxa" w:w="20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tcPr>
          <w:p>
            <w:pPr>
              <w:jc w:val="center"/>
            </w:pPr>
            <w:r>
              <w:rPr>
                <w:rFonts w:ascii="Arial" w:cs="Arial" w:eastAsia="Arial" w:hAnsi="Arial"/>
                <w:b/>
                <w:bCs/>
                <w:color w:val="0072CE"/>
                <w:sz w:val="21"/>
                <w:szCs w:val="21"/>
              </w:rPr>
              <w:t xml:space="preserve">11h30</w:t>
            </w:r>
          </w:p>
        </w:tc>
        <w:tc>
          <w:tcPr>
            <w:tcW w:type="dxa" w:w="72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tcPr>
          <w:p>
            <w:r>
              <w:rPr>
                <w:rFonts w:ascii="Arial" w:cs="Arial" w:eastAsia="Arial" w:hAnsi="Arial"/>
                <w:sz w:val="21"/>
                <w:szCs w:val="21"/>
              </w:rPr>
              <w:t xml:space="preserve">Fin de l'atelier — échanges libres</w:t>
            </w:r>
          </w:p>
        </w:tc>
      </w:tr>
      <w:tr>
        <w:tc>
          <w:tcPr>
            <w:tcW w:type="dxa" w:w="20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pPr>
              <w:jc w:val="center"/>
            </w:pPr>
            <w:r>
              <w:rPr>
                <w:rFonts w:ascii="Arial" w:cs="Arial" w:eastAsia="Arial" w:hAnsi="Arial"/>
                <w:b/>
                <w:bCs/>
                <w:color w:val="0072CE"/>
                <w:sz w:val="21"/>
                <w:szCs w:val="21"/>
              </w:rPr>
              <w:t xml:space="preserve">12h00</w:t>
            </w:r>
          </w:p>
        </w:tc>
        <w:tc>
          <w:tcPr>
            <w:tcW w:type="dxa" w:w="7200"/>
            <w:tcBorders>
              <w:top w:val="single" w:color="0072CE" w:sz="4"/>
              <w:left w:val="single" w:color="0072CE" w:sz="4"/>
              <w:bottom w:val="single" w:color="0072CE" w:sz="4"/>
              <w:right w:val="single" w:color="0072CE" w:sz="4"/>
            </w:tcBorders>
            <w:shd w:fill="EAF3FB" w:val="clear"/>
            <w:tcMar>
              <w:top w:type="dxa" w:w="80"/>
              <w:left w:type="dxa" w:w="120"/>
              <w:bottom w:type="dxa" w:w="80"/>
              <w:right w:type="dxa" w:w="120"/>
            </w:tcMar>
          </w:tcPr>
          <w:p>
            <w:r>
              <w:rPr>
                <w:rFonts w:ascii="Arial" w:cs="Arial" w:eastAsia="Arial" w:hAnsi="Arial"/>
                <w:sz w:val="21"/>
                <w:szCs w:val="21"/>
              </w:rPr>
              <w:t xml:space="preserve">Déjeuner : brochettes, pastelles, pain, riz</w:t>
            </w:r>
          </w:p>
        </w:tc>
      </w:tr>
      <w:tr>
        <w:tc>
          <w:tcPr>
            <w:tcW w:type="dxa" w:w="20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tcPr>
          <w:p>
            <w:pPr>
              <w:jc w:val="center"/>
            </w:pPr>
            <w:r>
              <w:rPr>
                <w:rFonts w:ascii="Arial" w:cs="Arial" w:eastAsia="Arial" w:hAnsi="Arial"/>
                <w:b/>
                <w:bCs/>
                <w:color w:val="0072CE"/>
                <w:sz w:val="21"/>
                <w:szCs w:val="21"/>
              </w:rPr>
              <w:t xml:space="preserve">14h00</w:t>
            </w:r>
          </w:p>
        </w:tc>
        <w:tc>
          <w:tcPr>
            <w:tcW w:type="dxa" w:w="7200"/>
            <w:tcBorders>
              <w:top w:val="single" w:color="0072CE" w:sz="4"/>
              <w:left w:val="single" w:color="0072CE" w:sz="4"/>
              <w:bottom w:val="single" w:color="0072CE" w:sz="4"/>
              <w:right w:val="single" w:color="0072CE" w:sz="4"/>
            </w:tcBorders>
            <w:shd w:fill="FFFFFF" w:val="clear"/>
            <w:tcMar>
              <w:top w:type="dxa" w:w="80"/>
              <w:left w:type="dxa" w:w="120"/>
              <w:bottom w:type="dxa" w:w="80"/>
              <w:right w:type="dxa" w:w="120"/>
            </w:tcMar>
          </w:tcPr>
          <w:p>
            <w:r>
              <w:rPr>
                <w:rFonts w:ascii="Arial" w:cs="Arial" w:eastAsia="Arial" w:hAnsi="Arial"/>
                <w:sz w:val="21"/>
                <w:szCs w:val="21"/>
              </w:rPr>
              <w:t xml:space="preserve">Fin officielle — Départ navette retour</w:t>
            </w:r>
          </w:p>
        </w:tc>
      </w:tr>
    </w:tbl>
    <w:p>
      <w:pPr>
        <w:spacing w:after="80" w:before="80"/>
      </w:pPr>
      <w:r>
        <w:t xml:space="preserve"/>
      </w:r>
    </w:p>
    <w:p>
      <w:pPr>
        <w:spacing w:after="80" w:before="80"/>
      </w:pPr>
      <w:r>
        <w:t xml:space="preserve"/>
      </w:r>
    </w:p>
    <w:p>
      <w:pPr>
        <w:pBdr>
          <w:top w:val="single" w:color="2DA333" w:sz="4" w:space="6"/>
          <w:bottom w:val="single" w:color="2DA333" w:sz="4" w:space="6"/>
        </w:pBdr>
        <w:spacing w:after="120" w:before="120"/>
        <w:jc w:val="center"/>
      </w:pPr>
      <w:r>
        <w:rPr>
          <w:rFonts w:ascii="Arial" w:cs="Arial" w:eastAsia="Arial" w:hAnsi="Arial"/>
          <w:b/>
          <w:bCs/>
          <w:color w:val="2DA333"/>
          <w:sz w:val="24"/>
          <w:szCs w:val="24"/>
        </w:rPr>
        <w:t xml:space="preserve">🌊 Ensemble, marchons vers la réussite ! — 22 Avril 2026, Plage de Togbin</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72CE" w:sz="6" w:space="2"/>
      </w:pBdr>
      <w:spacing w:before="80"/>
      <w:jc w:val="center"/>
    </w:pPr>
    <w:r>
      <w:rPr>
        <w:rFonts w:ascii="Arial" w:cs="Arial" w:eastAsia="Arial" w:hAnsi="Arial"/>
        <w:color w:val="666666"/>
        <w:sz w:val="18"/>
        <w:szCs w:val="18"/>
      </w:rPr>
      <w:t xml:space="preserve">Marche des Collaborateurs • 22 Avril 2026 • Plage de Togbin, Cotonou  |  Page </w:t>
    </w:r>
    <w:r>
      <w:rPr>
        <w:rFonts w:ascii="Arial" w:cs="Arial" w:eastAsia="Arial" w:hAnsi="Arial"/>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07817" w:sz="6" w:space="4"/>
      </w:pBdr>
      <w:spacing w:after="120"/>
      <w:jc w:val="center"/>
    </w:pPr>
    <w:r>
      <w:rPr>
        <w:rFonts w:ascii="Arial" w:cs="Arial" w:eastAsia="Arial" w:hAnsi="Arial"/>
        <w:b/>
        <w:bCs/>
        <w:color w:val="014276"/>
        <w:sz w:val="26"/>
        <w:szCs w:val="26"/>
      </w:rPr>
      <w:t xml:space="preserve">🏃 PLAN D'ORGANISATION — MARCHE DES COLLABORATEURS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2026-03-30T17:38:19.302Z</dcterms:created>
  <dcterms:modified xsi:type="dcterms:W3CDTF">2026-03-30T17:38:19.303Z</dcterms:modified>
</cp:coreProperties>
</file>

<file path=docProps/custom.xml><?xml version="1.0" encoding="utf-8"?>
<Properties xmlns="http://schemas.openxmlformats.org/officeDocument/2006/custom-properties" xmlns:vt="http://schemas.openxmlformats.org/officeDocument/2006/docPropsVTypes"/>
</file>