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oter1.xml.rels" ContentType="application/vnd.openxmlformats-package.relationships+xml"/>
  <Override PartName="/word/_rels/header1.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media/image2.png" ContentType="image/png"/>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240" w:after="96"/>
        <w:rPr>
          <w:rFonts w:cs="Times New Roman"/>
          <w:szCs w:val="24"/>
        </w:rPr>
      </w:pPr>
      <w:r>
        <w:rPr>
          <w:rFonts w:cs="Times New Roman"/>
          <w:szCs w:val="24"/>
        </w:rPr>
      </w:r>
    </w:p>
    <w:p>
      <w:pPr>
        <w:pStyle w:val="Normal"/>
        <w:spacing w:before="240" w:after="96"/>
        <w:rPr>
          <w:rFonts w:cs="Times New Roman"/>
          <w:szCs w:val="24"/>
        </w:rPr>
      </w:pPr>
      <w:r>
        <w:rPr>
          <w:rFonts w:cs="Times New Roman"/>
          <w:szCs w:val="24"/>
        </w:rPr>
      </w:r>
    </w:p>
    <w:p>
      <w:pPr>
        <w:pStyle w:val="Normal"/>
        <w:spacing w:before="240" w:after="96"/>
        <w:rPr>
          <w:rFonts w:cs="Times New Roman"/>
          <w:szCs w:val="24"/>
        </w:rPr>
      </w:pPr>
      <w:r>
        <w:rPr>
          <w:rFonts w:cs="Times New Roman"/>
          <w:szCs w:val="24"/>
        </w:rPr>
      </w:r>
    </w:p>
    <w:p>
      <w:pPr>
        <w:pStyle w:val="Normal"/>
        <w:spacing w:before="240" w:after="96"/>
        <w:rPr>
          <w:rFonts w:cs="Times New Roman"/>
          <w:szCs w:val="24"/>
        </w:rPr>
      </w:pPr>
      <w:r>
        <w:rPr>
          <w:rFonts w:cs="Times New Roman"/>
          <w:szCs w:val="24"/>
        </w:rPr>
      </w:r>
    </w:p>
    <w:p>
      <w:pPr>
        <w:pStyle w:val="Normal"/>
        <w:spacing w:before="240" w:after="96"/>
        <w:rPr>
          <w:rFonts w:cs="Times New Roman"/>
          <w:szCs w:val="24"/>
        </w:rPr>
      </w:pPr>
      <w:r>
        <w:rPr>
          <w:rFonts w:cs="Times New Roman"/>
          <w:szCs w:val="24"/>
        </w:rPr>
      </w:r>
    </w:p>
    <w:p>
      <w:pPr>
        <w:pStyle w:val="Normal"/>
        <w:widowControl w:val="false"/>
        <w:spacing w:before="240" w:after="96"/>
        <w:rPr>
          <w:rFonts w:cs="Times New Roman"/>
          <w:szCs w:val="24"/>
        </w:rPr>
      </w:pPr>
      <w:r>
        <w:rPr>
          <w:rFonts w:cs="Times New Roman"/>
          <w:szCs w:val="24"/>
        </w:rPr>
        <mc:AlternateContent>
          <mc:Choice Requires="wps">
            <w:drawing>
              <wp:anchor behindDoc="0" distT="0" distB="0" distL="89535" distR="89535" simplePos="0" locked="0" layoutInCell="0" allowOverlap="1" relativeHeight="12">
                <wp:simplePos x="0" y="0"/>
                <wp:positionH relativeFrom="margin">
                  <wp:align>center</wp:align>
                </wp:positionH>
                <wp:positionV relativeFrom="paragraph">
                  <wp:posOffset>-87630</wp:posOffset>
                </wp:positionV>
                <wp:extent cx="6884670" cy="5351780"/>
                <wp:effectExtent l="0" t="0" r="0" b="0"/>
                <wp:wrapSquare wrapText="bothSides"/>
                <wp:docPr id="1" name="Frame1"/>
                <a:graphic xmlns:a="http://schemas.openxmlformats.org/drawingml/2006/main">
                  <a:graphicData uri="http://schemas.microsoft.com/office/word/2010/wordprocessingShape">
                    <wps:wsp>
                      <wps:cNvSpPr/>
                      <wps:spPr>
                        <a:xfrm>
                          <a:off x="0" y="0"/>
                          <a:ext cx="6884640" cy="5351760"/>
                        </a:xfrm>
                        <a:prstGeom prst="rect">
                          <a:avLst/>
                        </a:prstGeom>
                        <a:noFill/>
                        <a:ln w="0">
                          <a:noFill/>
                        </a:ln>
                      </wps:spPr>
                      <wps:style>
                        <a:lnRef idx="0"/>
                        <a:fillRef idx="0"/>
                        <a:effectRef idx="0"/>
                        <a:fontRef idx="minor"/>
                      </wps:style>
                      <wps:txbx>
                        <w:txbxContent>
                          <w:tbl>
                            <w:tblPr>
                              <w:tblW w:w="10842" w:type="dxa"/>
                              <w:jc w:val="center"/>
                              <w:tblInd w:w="0" w:type="dxa"/>
                              <w:tblLayout w:type="fixed"/>
                              <w:tblCellMar>
                                <w:top w:w="0" w:type="dxa"/>
                                <w:left w:w="0" w:type="dxa"/>
                                <w:bottom w:w="0" w:type="dxa"/>
                                <w:right w:w="0" w:type="dxa"/>
                              </w:tblCellMar>
                            </w:tblPr>
                            <w:tblGrid>
                              <w:gridCol w:w="689"/>
                              <w:gridCol w:w="10152"/>
                            </w:tblGrid>
                            <w:tr>
                              <w:trPr>
                                <w:trHeight w:val="7501" w:hRule="atLeast"/>
                              </w:trPr>
                              <w:tc>
                                <w:tcPr>
                                  <w:tcW w:w="689" w:type="dxa"/>
                                  <w:tcBorders/>
                                  <w:shd w:fill="0072CE" w:val="clear"/>
                                </w:tcPr>
                                <w:p>
                                  <w:pPr>
                                    <w:pStyle w:val="Normal"/>
                                    <w:widowControl w:val="false"/>
                                    <w:spacing w:before="240" w:after="96"/>
                                    <w:rPr>
                                      <w:rFonts w:cs="Times New Roman"/>
                                      <w:sz w:val="40"/>
                                      <w:szCs w:val="40"/>
                                    </w:rPr>
                                  </w:pPr>
                                  <w:r>
                                    <w:rPr>
                                      <w:rFonts w:cs="Times New Roman"/>
                                      <w:sz w:val="40"/>
                                      <w:szCs w:val="40"/>
                                    </w:rPr>
                                  </w:r>
                                </w:p>
                              </w:tc>
                              <w:tc>
                                <w:tcPr>
                                  <w:tcW w:w="10152" w:type="dxa"/>
                                  <w:tcBorders/>
                                  <w:shd w:fill="FFFFFF" w:val="clear"/>
                                  <w:tcMar>
                                    <w:left w:w="400" w:type="dxa"/>
                                  </w:tcMar>
                                </w:tcPr>
                                <w:p>
                                  <w:pPr>
                                    <w:pStyle w:val="Normal"/>
                                    <w:widowControl w:val="false"/>
                                    <w:spacing w:before="240" w:after="96"/>
                                    <w:rPr>
                                      <w:rFonts w:cs="Times New Roman"/>
                                      <w:b/>
                                      <w:b/>
                                      <w:bCs/>
                                      <w:color w:val="0072CE"/>
                                      <w:sz w:val="96"/>
                                      <w:szCs w:val="96"/>
                                    </w:rPr>
                                  </w:pPr>
                                  <w:r>
                                    <w:rPr>
                                      <w:rFonts w:cs="Times New Roman"/>
                                      <w:b/>
                                      <w:bCs/>
                                      <w:color w:val="0072CE"/>
                                      <w:sz w:val="96"/>
                                      <w:szCs w:val="96"/>
                                    </w:rPr>
                                    <w:t>NET BY US</w:t>
                                  </w:r>
                                </w:p>
                                <w:p>
                                  <w:pPr>
                                    <w:pStyle w:val="Normal"/>
                                    <w:widowControl w:val="false"/>
                                    <w:spacing w:before="240" w:after="96"/>
                                    <w:rPr>
                                      <w:rFonts w:cs="Times New Roman"/>
                                      <w:color w:val="F07817"/>
                                      <w:sz w:val="52"/>
                                      <w:szCs w:val="52"/>
                                    </w:rPr>
                                  </w:pPr>
                                  <w:r>
                                    <w:rPr>
                                      <w:rFonts w:cs="Times New Roman"/>
                                      <w:color w:val="F07817"/>
                                      <w:sz w:val="52"/>
                                      <w:szCs w:val="52"/>
                                    </w:rPr>
                                    <w:t>Département des Services Internes</w:t>
                                  </w:r>
                                </w:p>
                                <w:p>
                                  <w:pPr>
                                    <w:pStyle w:val="Normal"/>
                                    <w:widowControl w:val="false"/>
                                    <w:spacing w:before="240" w:after="96"/>
                                    <w:rPr>
                                      <w:rFonts w:cs="Times New Roman"/>
                                      <w:sz w:val="40"/>
                                      <w:szCs w:val="40"/>
                                    </w:rPr>
                                  </w:pPr>
                                  <w:r>
                                    <w:rPr>
                                      <w:rFonts w:cs="Times New Roman"/>
                                      <w:sz w:val="40"/>
                                      <w:szCs w:val="40"/>
                                    </w:rPr>
                                  </w:r>
                                </w:p>
                                <w:p>
                                  <w:pPr>
                                    <w:pStyle w:val="Heading1"/>
                                    <w:widowControl w:val="false"/>
                                    <w:spacing w:before="240" w:after="96"/>
                                    <w:ind w:left="0" w:hanging="0"/>
                                    <w:rPr/>
                                  </w:pPr>
                                  <w:bookmarkStart w:id="0" w:name="__RefHeading___Toc73283_2150708505"/>
                                  <w:bookmarkEnd w:id="0"/>
                                  <w:r>
                                    <w:rPr>
                                      <w:rStyle w:val="StrongEmphasis"/>
                                      <w:rFonts w:eastAsia="Calibri" w:cs="Times New Roman"/>
                                      <w:b/>
                                      <w:bCs/>
                                      <w:color w:val="014276"/>
                                      <w:kern w:val="0"/>
                                      <w:sz w:val="44"/>
                                      <w:szCs w:val="44"/>
                                      <w:u w:val="none"/>
                                      <w:lang w:val="fr-FR" w:eastAsia="en-US" w:bidi="ar-SA"/>
                                    </w:rPr>
                                    <w:t>REGLES DE SECURITE RELATIVES AUX ACCES DES SERVEURS</w:t>
                                  </w:r>
                                </w:p>
                                <w:p>
                                  <w:pPr>
                                    <w:pStyle w:val="Normal"/>
                                    <w:widowControl w:val="false"/>
                                    <w:spacing w:before="240" w:after="96"/>
                                    <w:rPr>
                                      <w:rStyle w:val="StrongEmphasis"/>
                                      <w:rFonts w:eastAsia="Calibri" w:cs="Times New Roman"/>
                                      <w:b/>
                                      <w:b/>
                                      <w:bCs/>
                                      <w:color w:val="014276"/>
                                      <w:kern w:val="0"/>
                                      <w:sz w:val="44"/>
                                      <w:szCs w:val="44"/>
                                      <w:lang w:val="fr-FR" w:eastAsia="en-US" w:bidi="ar-SA"/>
                                    </w:rPr>
                                  </w:pPr>
                                  <w:r>
                                    <w:rPr>
                                      <w:rFonts w:eastAsia="Calibri" w:cs="Times New Roman"/>
                                      <w:b/>
                                      <w:bCs/>
                                      <w:color w:val="014276"/>
                                      <w:kern w:val="0"/>
                                      <w:sz w:val="44"/>
                                      <w:szCs w:val="44"/>
                                      <w:lang w:val="fr-FR" w:eastAsia="en-US" w:bidi="ar-SA"/>
                                    </w:rPr>
                                  </w:r>
                                </w:p>
                                <w:p>
                                  <w:pPr>
                                    <w:pStyle w:val="Normal"/>
                                    <w:widowControl w:val="false"/>
                                    <w:spacing w:before="240" w:after="96"/>
                                    <w:rPr>
                                      <w:rFonts w:cs="Times New Roman"/>
                                      <w:b/>
                                      <w:b/>
                                      <w:bCs/>
                                      <w:color w:val="014276"/>
                                      <w:sz w:val="44"/>
                                      <w:szCs w:val="44"/>
                                    </w:rPr>
                                  </w:pPr>
                                  <w:r>
                                    <w:rPr>
                                      <w:rFonts w:cs="Times New Roman"/>
                                      <w:b/>
                                      <w:bCs/>
                                      <w:color w:val="014276"/>
                                      <w:sz w:val="44"/>
                                      <w:szCs w:val="44"/>
                                    </w:rPr>
                                  </w:r>
                                </w:p>
                                <w:p>
                                  <w:pPr>
                                    <w:pStyle w:val="Normal"/>
                                    <w:widowControl w:val="false"/>
                                    <w:spacing w:before="240" w:after="96"/>
                                    <w:rPr>
                                      <w:rFonts w:cs="Times New Roman"/>
                                      <w:sz w:val="40"/>
                                      <w:szCs w:val="40"/>
                                    </w:rPr>
                                  </w:pPr>
                                  <w:r>
                                    <w:rPr>
                                      <w:rFonts w:cs="Times New Roman"/>
                                      <w:sz w:val="40"/>
                                      <w:szCs w:val="40"/>
                                    </w:rPr>
                                    <w:t>Usage Responsable des Ressources Informatiques</w:t>
                                  </w:r>
                                </w:p>
                                <w:p>
                                  <w:pPr>
                                    <w:pStyle w:val="Normal"/>
                                    <w:widowControl w:val="false"/>
                                    <w:spacing w:before="240" w:after="96"/>
                                    <w:rPr>
                                      <w:rFonts w:cs="Times New Roman"/>
                                      <w:sz w:val="40"/>
                                      <w:szCs w:val="40"/>
                                    </w:rPr>
                                  </w:pPr>
                                  <w:r>
                                    <w:rPr>
                                      <w:rFonts w:cs="Times New Roman"/>
                                      <w:sz w:val="40"/>
                                      <w:szCs w:val="40"/>
                                    </w:rPr>
                                  </w:r>
                                </w:p>
                                <w:p>
                                  <w:pPr>
                                    <w:pStyle w:val="Normal"/>
                                    <w:widowControl w:val="false"/>
                                    <w:spacing w:before="240" w:after="96"/>
                                    <w:rPr>
                                      <w:rFonts w:cs="Times New Roman"/>
                                      <w:b/>
                                      <w:b/>
                                      <w:bCs/>
                                      <w:color w:val="F07817"/>
                                      <w:szCs w:val="24"/>
                                    </w:rPr>
                                  </w:pPr>
                                  <w:r>
                                    <w:rPr>
                                      <w:rFonts w:cs="Times New Roman"/>
                                      <w:b/>
                                      <w:bCs/>
                                      <w:color w:val="F07817"/>
                                      <w:szCs w:val="24"/>
                                    </w:rPr>
                                    <w:t>Document à usage interne — Confidentiel</w:t>
                                  </w:r>
                                </w:p>
                              </w:tc>
                            </w:tr>
                          </w:tbl>
                          <w:p>
                            <w:pPr>
                              <w:pStyle w:val="FrameContents"/>
                              <w:spacing w:before="240" w:after="240"/>
                              <w:rPr>
                                <w:color w:val="000000"/>
                              </w:rPr>
                            </w:pPr>
                            <w:r>
                              <w:rPr/>
                            </w:r>
                          </w:p>
                        </w:txbxContent>
                      </wps:txbx>
                      <wps:bodyPr lIns="0" rIns="0" tIns="0" bIns="0" anchor="t">
                        <a:noAutofit/>
                      </wps:bodyPr>
                    </wps:wsp>
                  </a:graphicData>
                </a:graphic>
              </wp:anchor>
            </w:drawing>
          </mc:Choice>
          <mc:Fallback>
            <w:pict>
              <v:rect id="shape_0" ID="Frame1" path="m0,0l-2147483645,0l-2147483645,-2147483646l0,-2147483646xe" stroked="f" o:allowincell="f" style="position:absolute;margin-left:-44.25pt;margin-top:-6.9pt;width:542.05pt;height:421.35pt;mso-wrap-style:none;v-text-anchor:middle;mso-position-horizontal:center;mso-position-horizontal-relative:margin">
                <v:fill o:detectmouseclick="t" on="false"/>
                <v:stroke color="#3465a4" joinstyle="round" endcap="flat"/>
                <v:textbox>
                  <w:txbxContent>
                    <w:tbl>
                      <w:tblPr>
                        <w:tblW w:w="10842" w:type="dxa"/>
                        <w:jc w:val="center"/>
                        <w:tblInd w:w="0" w:type="dxa"/>
                        <w:tblLayout w:type="fixed"/>
                        <w:tblCellMar>
                          <w:top w:w="0" w:type="dxa"/>
                          <w:left w:w="0" w:type="dxa"/>
                          <w:bottom w:w="0" w:type="dxa"/>
                          <w:right w:w="0" w:type="dxa"/>
                        </w:tblCellMar>
                      </w:tblPr>
                      <w:tblGrid>
                        <w:gridCol w:w="689"/>
                        <w:gridCol w:w="10152"/>
                      </w:tblGrid>
                      <w:tr>
                        <w:trPr>
                          <w:trHeight w:val="7501" w:hRule="atLeast"/>
                        </w:trPr>
                        <w:tc>
                          <w:tcPr>
                            <w:tcW w:w="689" w:type="dxa"/>
                            <w:tcBorders/>
                            <w:shd w:fill="0072CE" w:val="clear"/>
                          </w:tcPr>
                          <w:p>
                            <w:pPr>
                              <w:pStyle w:val="Normal"/>
                              <w:widowControl w:val="false"/>
                              <w:spacing w:before="240" w:after="96"/>
                              <w:rPr>
                                <w:rFonts w:cs="Times New Roman"/>
                                <w:sz w:val="40"/>
                                <w:szCs w:val="40"/>
                              </w:rPr>
                            </w:pPr>
                            <w:r>
                              <w:rPr>
                                <w:rFonts w:cs="Times New Roman"/>
                                <w:sz w:val="40"/>
                                <w:szCs w:val="40"/>
                              </w:rPr>
                            </w:r>
                          </w:p>
                        </w:tc>
                        <w:tc>
                          <w:tcPr>
                            <w:tcW w:w="10152" w:type="dxa"/>
                            <w:tcBorders/>
                            <w:shd w:fill="FFFFFF" w:val="clear"/>
                            <w:tcMar>
                              <w:left w:w="400" w:type="dxa"/>
                            </w:tcMar>
                          </w:tcPr>
                          <w:p>
                            <w:pPr>
                              <w:pStyle w:val="Normal"/>
                              <w:widowControl w:val="false"/>
                              <w:spacing w:before="240" w:after="96"/>
                              <w:rPr>
                                <w:rFonts w:cs="Times New Roman"/>
                                <w:b/>
                                <w:b/>
                                <w:bCs/>
                                <w:color w:val="0072CE"/>
                                <w:sz w:val="96"/>
                                <w:szCs w:val="96"/>
                              </w:rPr>
                            </w:pPr>
                            <w:r>
                              <w:rPr>
                                <w:rFonts w:cs="Times New Roman"/>
                                <w:b/>
                                <w:bCs/>
                                <w:color w:val="0072CE"/>
                                <w:sz w:val="96"/>
                                <w:szCs w:val="96"/>
                              </w:rPr>
                              <w:t>NET BY US</w:t>
                            </w:r>
                          </w:p>
                          <w:p>
                            <w:pPr>
                              <w:pStyle w:val="Normal"/>
                              <w:widowControl w:val="false"/>
                              <w:spacing w:before="240" w:after="96"/>
                              <w:rPr>
                                <w:rFonts w:cs="Times New Roman"/>
                                <w:color w:val="F07817"/>
                                <w:sz w:val="52"/>
                                <w:szCs w:val="52"/>
                              </w:rPr>
                            </w:pPr>
                            <w:r>
                              <w:rPr>
                                <w:rFonts w:cs="Times New Roman"/>
                                <w:color w:val="F07817"/>
                                <w:sz w:val="52"/>
                                <w:szCs w:val="52"/>
                              </w:rPr>
                              <w:t>Département des Services Internes</w:t>
                            </w:r>
                          </w:p>
                          <w:p>
                            <w:pPr>
                              <w:pStyle w:val="Normal"/>
                              <w:widowControl w:val="false"/>
                              <w:spacing w:before="240" w:after="96"/>
                              <w:rPr>
                                <w:rFonts w:cs="Times New Roman"/>
                                <w:sz w:val="40"/>
                                <w:szCs w:val="40"/>
                              </w:rPr>
                            </w:pPr>
                            <w:r>
                              <w:rPr>
                                <w:rFonts w:cs="Times New Roman"/>
                                <w:sz w:val="40"/>
                                <w:szCs w:val="40"/>
                              </w:rPr>
                            </w:r>
                          </w:p>
                          <w:p>
                            <w:pPr>
                              <w:pStyle w:val="Heading1"/>
                              <w:widowControl w:val="false"/>
                              <w:spacing w:before="240" w:after="96"/>
                              <w:ind w:left="0" w:hanging="0"/>
                              <w:rPr/>
                            </w:pPr>
                            <w:bookmarkStart w:id="1" w:name="__RefHeading___Toc73283_2150708505"/>
                            <w:bookmarkEnd w:id="1"/>
                            <w:r>
                              <w:rPr>
                                <w:rStyle w:val="StrongEmphasis"/>
                                <w:rFonts w:eastAsia="Calibri" w:cs="Times New Roman"/>
                                <w:b/>
                                <w:bCs/>
                                <w:color w:val="014276"/>
                                <w:kern w:val="0"/>
                                <w:sz w:val="44"/>
                                <w:szCs w:val="44"/>
                                <w:u w:val="none"/>
                                <w:lang w:val="fr-FR" w:eastAsia="en-US" w:bidi="ar-SA"/>
                              </w:rPr>
                              <w:t>REGLES DE SECURITE RELATIVES AUX ACCES DES SERVEURS</w:t>
                            </w:r>
                          </w:p>
                          <w:p>
                            <w:pPr>
                              <w:pStyle w:val="Normal"/>
                              <w:widowControl w:val="false"/>
                              <w:spacing w:before="240" w:after="96"/>
                              <w:rPr>
                                <w:rStyle w:val="StrongEmphasis"/>
                                <w:rFonts w:eastAsia="Calibri" w:cs="Times New Roman"/>
                                <w:b/>
                                <w:b/>
                                <w:bCs/>
                                <w:color w:val="014276"/>
                                <w:kern w:val="0"/>
                                <w:sz w:val="44"/>
                                <w:szCs w:val="44"/>
                                <w:lang w:val="fr-FR" w:eastAsia="en-US" w:bidi="ar-SA"/>
                              </w:rPr>
                            </w:pPr>
                            <w:r>
                              <w:rPr>
                                <w:rFonts w:eastAsia="Calibri" w:cs="Times New Roman"/>
                                <w:b/>
                                <w:bCs/>
                                <w:color w:val="014276"/>
                                <w:kern w:val="0"/>
                                <w:sz w:val="44"/>
                                <w:szCs w:val="44"/>
                                <w:lang w:val="fr-FR" w:eastAsia="en-US" w:bidi="ar-SA"/>
                              </w:rPr>
                            </w:r>
                          </w:p>
                          <w:p>
                            <w:pPr>
                              <w:pStyle w:val="Normal"/>
                              <w:widowControl w:val="false"/>
                              <w:spacing w:before="240" w:after="96"/>
                              <w:rPr>
                                <w:rFonts w:cs="Times New Roman"/>
                                <w:b/>
                                <w:b/>
                                <w:bCs/>
                                <w:color w:val="014276"/>
                                <w:sz w:val="44"/>
                                <w:szCs w:val="44"/>
                              </w:rPr>
                            </w:pPr>
                            <w:r>
                              <w:rPr>
                                <w:rFonts w:cs="Times New Roman"/>
                                <w:b/>
                                <w:bCs/>
                                <w:color w:val="014276"/>
                                <w:sz w:val="44"/>
                                <w:szCs w:val="44"/>
                              </w:rPr>
                            </w:r>
                          </w:p>
                          <w:p>
                            <w:pPr>
                              <w:pStyle w:val="Normal"/>
                              <w:widowControl w:val="false"/>
                              <w:spacing w:before="240" w:after="96"/>
                              <w:rPr>
                                <w:rFonts w:cs="Times New Roman"/>
                                <w:sz w:val="40"/>
                                <w:szCs w:val="40"/>
                              </w:rPr>
                            </w:pPr>
                            <w:r>
                              <w:rPr>
                                <w:rFonts w:cs="Times New Roman"/>
                                <w:sz w:val="40"/>
                                <w:szCs w:val="40"/>
                              </w:rPr>
                              <w:t>Usage Responsable des Ressources Informatiques</w:t>
                            </w:r>
                          </w:p>
                          <w:p>
                            <w:pPr>
                              <w:pStyle w:val="Normal"/>
                              <w:widowControl w:val="false"/>
                              <w:spacing w:before="240" w:after="96"/>
                              <w:rPr>
                                <w:rFonts w:cs="Times New Roman"/>
                                <w:sz w:val="40"/>
                                <w:szCs w:val="40"/>
                              </w:rPr>
                            </w:pPr>
                            <w:r>
                              <w:rPr>
                                <w:rFonts w:cs="Times New Roman"/>
                                <w:sz w:val="40"/>
                                <w:szCs w:val="40"/>
                              </w:rPr>
                            </w:r>
                          </w:p>
                          <w:p>
                            <w:pPr>
                              <w:pStyle w:val="Normal"/>
                              <w:widowControl w:val="false"/>
                              <w:spacing w:before="240" w:after="96"/>
                              <w:rPr>
                                <w:rFonts w:cs="Times New Roman"/>
                                <w:b/>
                                <w:b/>
                                <w:bCs/>
                                <w:color w:val="F07817"/>
                                <w:szCs w:val="24"/>
                              </w:rPr>
                            </w:pPr>
                            <w:r>
                              <w:rPr>
                                <w:rFonts w:cs="Times New Roman"/>
                                <w:b/>
                                <w:bCs/>
                                <w:color w:val="F07817"/>
                                <w:szCs w:val="24"/>
                              </w:rPr>
                              <w:t>Document à usage interne — Confidentiel</w:t>
                            </w:r>
                          </w:p>
                        </w:tc>
                      </w:tr>
                    </w:tbl>
                    <w:p>
                      <w:pPr>
                        <w:pStyle w:val="FrameContents"/>
                        <w:spacing w:before="240" w:after="240"/>
                        <w:rPr>
                          <w:color w:val="000000"/>
                        </w:rPr>
                      </w:pPr>
                      <w:r>
                        <w:rPr/>
                      </w:r>
                    </w:p>
                  </w:txbxContent>
                </v:textbox>
                <w10:wrap type="square"/>
              </v:rect>
            </w:pict>
          </mc:Fallback>
        </mc:AlternateContent>
      </w:r>
    </w:p>
    <w:p>
      <w:pPr>
        <w:pStyle w:val="Normal"/>
        <w:spacing w:before="240" w:after="96"/>
        <w:rPr>
          <w:rFonts w:cs="Times New Roman"/>
          <w:szCs w:val="24"/>
        </w:rPr>
      </w:pPr>
      <w:r>
        <w:rPr>
          <w:rFonts w:cs="Times New Roman"/>
          <w:szCs w:val="24"/>
        </w:rPr>
      </w:r>
    </w:p>
    <w:p>
      <w:pPr>
        <w:pStyle w:val="Normal"/>
        <w:spacing w:before="240" w:after="96"/>
        <w:rPr>
          <w:rFonts w:cs="Times New Roman"/>
          <w:szCs w:val="24"/>
        </w:rPr>
      </w:pPr>
      <w:r>
        <w:rPr>
          <w:rFonts w:cs="Times New Roman"/>
          <w:szCs w:val="24"/>
        </w:rPr>
      </w:r>
    </w:p>
    <w:p>
      <w:pPr>
        <w:pStyle w:val="Normal"/>
        <w:spacing w:before="240" w:after="96"/>
        <w:rPr>
          <w:rFonts w:cs="Times New Roman"/>
          <w:szCs w:val="24"/>
        </w:rPr>
      </w:pPr>
      <w:r>
        <w:rPr>
          <w:rFonts w:cs="Times New Roman"/>
          <w:szCs w:val="24"/>
        </w:rPr>
      </w:r>
    </w:p>
    <w:p>
      <w:pPr>
        <w:pStyle w:val="Heading1"/>
        <w:spacing w:before="240" w:after="96"/>
        <w:ind w:left="0" w:hanging="0"/>
        <w:rPr/>
      </w:pPr>
      <w:bookmarkStart w:id="2" w:name="__RefHeading___Toc9058_2626373462"/>
      <w:bookmarkStart w:id="3" w:name="_Toc226200435"/>
      <w:bookmarkStart w:id="4" w:name="_Toc226029670"/>
      <w:bookmarkStart w:id="5" w:name="_Toc226109670"/>
      <w:bookmarkStart w:id="6" w:name="_Toc226029974"/>
      <w:bookmarkStart w:id="7" w:name="_Toc224992377"/>
      <w:bookmarkEnd w:id="2"/>
      <w:r>
        <w:rPr>
          <w:rFonts w:cs="Times New Roman"/>
          <w:caps w:val="false"/>
          <w:smallCaps w:val="false"/>
          <w:sz w:val="32"/>
          <w:szCs w:val="32"/>
          <w:u w:val="single"/>
        </w:rPr>
        <w:t>TABLE DES MATIERES</w:t>
      </w:r>
      <w:bookmarkEnd w:id="3"/>
      <w:bookmarkEnd w:id="4"/>
      <w:bookmarkEnd w:id="5"/>
      <w:bookmarkEnd w:id="6"/>
      <w:bookmarkEnd w:id="7"/>
    </w:p>
    <w:sdt>
      <w:sdtPr>
        <w:docPartObj>
          <w:docPartGallery w:val="Table of Contents"/>
          <w:docPartUnique w:val="true"/>
        </w:docPartObj>
      </w:sdtPr>
      <w:sdtContent>
        <w:p>
          <w:pPr>
            <w:pStyle w:val="Contents1"/>
            <w:tabs>
              <w:tab w:val="clear" w:pos="9376"/>
              <w:tab w:val="right" w:pos="9072" w:leader="dot"/>
            </w:tabs>
            <w:rPr/>
          </w:pPr>
          <w:r>
            <w:fldChar w:fldCharType="begin"/>
          </w:r>
          <w:r>
            <w:rPr>
              <w:rStyle w:val="IndexLink"/>
            </w:rPr>
            <w:instrText xml:space="preserve"> TOC \f \o "1-9" \h</w:instrText>
          </w:r>
          <w:r>
            <w:rPr>
              <w:rStyle w:val="IndexLink"/>
            </w:rPr>
            <w:fldChar w:fldCharType="separate"/>
          </w:r>
          <w:hyperlink w:anchor="__RefHeading___Toc73283_2150708505">
            <w:r>
              <w:rPr>
                <w:rStyle w:val="IndexLink"/>
              </w:rPr>
              <w:t>REGLES DE SECURITE RELATIVES AUX ACCES DES SERVEURS</w:t>
              <w:tab/>
              <w:t>1</w:t>
            </w:r>
          </w:hyperlink>
        </w:p>
        <w:p>
          <w:pPr>
            <w:pStyle w:val="Contents1"/>
            <w:tabs>
              <w:tab w:val="clear" w:pos="9376"/>
              <w:tab w:val="right" w:pos="9072" w:leader="dot"/>
            </w:tabs>
            <w:rPr/>
          </w:pPr>
          <w:hyperlink w:anchor="__RefHeading___Toc9058_2626373462">
            <w:r>
              <w:rPr>
                <w:rStyle w:val="IndexLink"/>
              </w:rPr>
              <w:t>TABLE DES MATIERES</w:t>
              <w:tab/>
              <w:t>2</w:t>
            </w:r>
          </w:hyperlink>
        </w:p>
        <w:p>
          <w:pPr>
            <w:pStyle w:val="Contents1"/>
            <w:tabs>
              <w:tab w:val="clear" w:pos="9376"/>
              <w:tab w:val="right" w:pos="9072" w:leader="dot"/>
            </w:tabs>
            <w:rPr/>
          </w:pPr>
          <w:hyperlink w:anchor="__RefHeading___Toc73285_2150708505">
            <w:r>
              <w:rPr>
                <w:rStyle w:val="IndexLink"/>
              </w:rPr>
              <w:t>Introduction</w:t>
              <w:tab/>
              <w:t>3</w:t>
            </w:r>
          </w:hyperlink>
        </w:p>
        <w:p>
          <w:pPr>
            <w:pStyle w:val="Contents1"/>
            <w:tabs>
              <w:tab w:val="clear" w:pos="9376"/>
              <w:tab w:val="right" w:pos="9072" w:leader="dot"/>
            </w:tabs>
            <w:rPr/>
          </w:pPr>
          <w:hyperlink w:anchor="__RefHeading___Toc73287_2150708505">
            <w:r>
              <w:rPr>
                <w:rStyle w:val="IndexLink"/>
              </w:rPr>
              <w:t>Identifiants personnels et traçabilité</w:t>
              <w:tab/>
              <w:t>4</w:t>
            </w:r>
          </w:hyperlink>
        </w:p>
        <w:p>
          <w:pPr>
            <w:pStyle w:val="Contents1"/>
            <w:tabs>
              <w:tab w:val="clear" w:pos="9376"/>
              <w:tab w:val="right" w:pos="9072" w:leader="dot"/>
            </w:tabs>
            <w:rPr/>
          </w:pPr>
          <w:hyperlink w:anchor="__RefHeading___Toc73289_2150708505">
            <w:r>
              <w:rPr>
                <w:rStyle w:val="IndexLink"/>
              </w:rPr>
              <w:t>Première connexion</w:t>
              <w:tab/>
              <w:t>4</w:t>
            </w:r>
          </w:hyperlink>
        </w:p>
        <w:p>
          <w:pPr>
            <w:pStyle w:val="Contents1"/>
            <w:tabs>
              <w:tab w:val="clear" w:pos="9376"/>
              <w:tab w:val="right" w:pos="9072" w:leader="dot"/>
            </w:tabs>
            <w:rPr/>
          </w:pPr>
          <w:hyperlink w:anchor="__RefHeading___Toc73291_2150708505">
            <w:r>
              <w:rPr>
                <w:rStyle w:val="IndexLink"/>
              </w:rPr>
              <w:t>Politique de gestion des mots de passe</w:t>
              <w:tab/>
              <w:t>4</w:t>
            </w:r>
          </w:hyperlink>
        </w:p>
        <w:p>
          <w:pPr>
            <w:pStyle w:val="Contents1"/>
            <w:tabs>
              <w:tab w:val="clear" w:pos="9376"/>
              <w:tab w:val="right" w:pos="9072" w:leader="dot"/>
            </w:tabs>
            <w:rPr/>
          </w:pPr>
          <w:hyperlink w:anchor="__RefHeading___Toc73293_2150708505">
            <w:r>
              <w:rPr>
                <w:rStyle w:val="IndexLink"/>
              </w:rPr>
              <w:t>Gestion centralisée des mots de passe</w:t>
              <w:tab/>
              <w:t>5</w:t>
            </w:r>
          </w:hyperlink>
        </w:p>
        <w:p>
          <w:pPr>
            <w:pStyle w:val="Contents1"/>
            <w:tabs>
              <w:tab w:val="clear" w:pos="9376"/>
              <w:tab w:val="right" w:pos="9072" w:leader="dot"/>
            </w:tabs>
            <w:rPr/>
          </w:pPr>
          <w:hyperlink w:anchor="__RefHeading___Toc73295_2150708505">
            <w:r>
              <w:rPr>
                <w:rStyle w:val="IndexLink"/>
              </w:rPr>
              <w:t>Exigences de complexité du mot de passe</w:t>
              <w:tab/>
              <w:t>5</w:t>
            </w:r>
          </w:hyperlink>
        </w:p>
        <w:p>
          <w:pPr>
            <w:pStyle w:val="Contents1"/>
            <w:tabs>
              <w:tab w:val="clear" w:pos="9376"/>
              <w:tab w:val="right" w:pos="9072" w:leader="dot"/>
            </w:tabs>
            <w:rPr/>
          </w:pPr>
          <w:hyperlink w:anchor="__RefHeading___Toc73297_2150708505">
            <w:r>
              <w:rPr>
                <w:rStyle w:val="IndexLink"/>
              </w:rPr>
              <w:t>Unicité des mots de passe par serveur</w:t>
              <w:tab/>
              <w:t>5</w:t>
            </w:r>
          </w:hyperlink>
        </w:p>
        <w:p>
          <w:pPr>
            <w:pStyle w:val="Contents1"/>
            <w:tabs>
              <w:tab w:val="clear" w:pos="9376"/>
              <w:tab w:val="right" w:pos="9072" w:leader="dot"/>
            </w:tabs>
            <w:rPr/>
          </w:pPr>
          <w:hyperlink w:anchor="__RefHeading___Toc73299_2150708505">
            <w:r>
              <w:rPr>
                <w:rStyle w:val="IndexLink"/>
              </w:rPr>
              <w:t>Responsabilité et conformité</w:t>
              <w:tab/>
              <w:t>6</w:t>
            </w:r>
          </w:hyperlink>
        </w:p>
        <w:p>
          <w:pPr>
            <w:pStyle w:val="Contents1"/>
            <w:tabs>
              <w:tab w:val="clear" w:pos="9376"/>
              <w:tab w:val="right" w:pos="9072" w:leader="dot"/>
            </w:tabs>
            <w:rPr/>
          </w:pPr>
          <w:hyperlink w:anchor="__RefHeading___Toc73301_2150708505">
            <w:r>
              <w:rPr>
                <w:rStyle w:val="IndexLink"/>
              </w:rPr>
              <w:t>Objectif</w:t>
              <w:tab/>
              <w:t>6</w:t>
            </w:r>
          </w:hyperlink>
          <w:r>
            <w:rPr>
              <w:rStyle w:val="IndexLink"/>
            </w:rPr>
            <w:fldChar w:fldCharType="end"/>
          </w:r>
        </w:p>
      </w:sdtContent>
    </w:sdt>
    <w:p>
      <w:pPr>
        <w:pStyle w:val="Contents1"/>
        <w:tabs>
          <w:tab w:val="clear" w:pos="9376"/>
          <w:tab w:val="right" w:pos="9072" w:leader="dot"/>
        </w:tabs>
        <w:rPr/>
      </w:pPr>
      <w:r>
        <w:rPr/>
      </w:r>
    </w:p>
    <w:p>
      <w:pPr>
        <w:pStyle w:val="Normal"/>
        <w:spacing w:before="240" w:after="96"/>
        <w:ind w:left="0" w:hanging="0"/>
        <w:rPr>
          <w:rFonts w:cs="Times New Roman"/>
          <w:caps w:val="false"/>
          <w:smallCaps w:val="false"/>
          <w:sz w:val="32"/>
          <w:szCs w:val="32"/>
          <w:u w:val="single"/>
        </w:rPr>
      </w:pPr>
      <w:r>
        <w:rPr>
          <w:rFonts w:cs="Times New Roman"/>
          <w:caps w:val="false"/>
          <w:smallCaps w:val="false"/>
          <w:sz w:val="32"/>
          <w:szCs w:val="32"/>
          <w:u w:val="single"/>
        </w:rPr>
      </w:r>
    </w:p>
    <w:p>
      <w:pPr>
        <w:pStyle w:val="Normal"/>
        <w:spacing w:before="240" w:after="96"/>
        <w:ind w:left="0" w:hanging="0"/>
        <w:rPr>
          <w:rFonts w:cs="Times New Roman"/>
          <w:caps w:val="false"/>
          <w:smallCaps w:val="false"/>
          <w:sz w:val="32"/>
          <w:szCs w:val="32"/>
          <w:u w:val="single"/>
        </w:rPr>
      </w:pPr>
      <w:r>
        <w:rPr>
          <w:rFonts w:cs="Times New Roman"/>
          <w:caps w:val="false"/>
          <w:smallCaps w:val="false"/>
          <w:sz w:val="32"/>
          <w:szCs w:val="32"/>
          <w:u w:val="single"/>
        </w:rPr>
      </w:r>
    </w:p>
    <w:p>
      <w:pPr>
        <w:pStyle w:val="Normal"/>
        <w:spacing w:before="240" w:after="96"/>
        <w:ind w:left="0" w:hanging="0"/>
        <w:rPr>
          <w:rFonts w:cs="Times New Roman"/>
          <w:caps w:val="false"/>
          <w:smallCaps w:val="false"/>
          <w:sz w:val="32"/>
          <w:szCs w:val="32"/>
          <w:u w:val="single"/>
        </w:rPr>
      </w:pPr>
      <w:r>
        <w:rPr>
          <w:rFonts w:cs="Times New Roman"/>
          <w:caps w:val="false"/>
          <w:smallCaps w:val="false"/>
          <w:sz w:val="32"/>
          <w:szCs w:val="32"/>
          <w:u w:val="single"/>
        </w:rPr>
      </w:r>
    </w:p>
    <w:p>
      <w:pPr>
        <w:pStyle w:val="Normal"/>
        <w:spacing w:before="240" w:after="96"/>
        <w:ind w:left="0" w:hanging="0"/>
        <w:rPr>
          <w:rFonts w:cs="Times New Roman"/>
          <w:caps w:val="false"/>
          <w:smallCaps w:val="false"/>
          <w:sz w:val="32"/>
          <w:szCs w:val="32"/>
          <w:u w:val="single"/>
        </w:rPr>
      </w:pPr>
      <w:r>
        <w:rPr>
          <w:rFonts w:cs="Times New Roman"/>
          <w:caps w:val="false"/>
          <w:smallCaps w:val="false"/>
          <w:sz w:val="32"/>
          <w:szCs w:val="32"/>
          <w:u w:val="single"/>
        </w:rPr>
      </w:r>
    </w:p>
    <w:p>
      <w:pPr>
        <w:pStyle w:val="Normal"/>
        <w:spacing w:before="240" w:after="96"/>
        <w:ind w:left="0" w:hanging="0"/>
        <w:rPr>
          <w:rFonts w:cs="Times New Roman"/>
          <w:caps w:val="false"/>
          <w:smallCaps w:val="false"/>
          <w:sz w:val="32"/>
          <w:szCs w:val="32"/>
          <w:u w:val="single"/>
        </w:rPr>
      </w:pPr>
      <w:r>
        <w:rPr>
          <w:rFonts w:cs="Times New Roman"/>
          <w:caps w:val="false"/>
          <w:smallCaps w:val="false"/>
          <w:sz w:val="32"/>
          <w:szCs w:val="32"/>
          <w:u w:val="single"/>
        </w:rPr>
      </w:r>
    </w:p>
    <w:p>
      <w:pPr>
        <w:pStyle w:val="Normal"/>
        <w:spacing w:before="240" w:after="96"/>
        <w:ind w:left="0" w:hanging="0"/>
        <w:rPr>
          <w:rFonts w:cs="Times New Roman"/>
          <w:caps w:val="false"/>
          <w:smallCaps w:val="false"/>
          <w:sz w:val="32"/>
          <w:szCs w:val="32"/>
          <w:u w:val="single"/>
        </w:rPr>
      </w:pPr>
      <w:r>
        <w:rPr>
          <w:rFonts w:cs="Times New Roman"/>
          <w:caps w:val="false"/>
          <w:smallCaps w:val="false"/>
          <w:sz w:val="32"/>
          <w:szCs w:val="32"/>
          <w:u w:val="single"/>
        </w:rPr>
      </w:r>
    </w:p>
    <w:p>
      <w:pPr>
        <w:pStyle w:val="Normal"/>
        <w:spacing w:before="240" w:after="96"/>
        <w:ind w:left="0" w:hanging="0"/>
        <w:rPr>
          <w:rFonts w:cs="Times New Roman"/>
          <w:caps w:val="false"/>
          <w:smallCaps w:val="false"/>
          <w:sz w:val="32"/>
          <w:szCs w:val="32"/>
          <w:u w:val="single"/>
        </w:rPr>
      </w:pPr>
      <w:r>
        <w:rPr>
          <w:rFonts w:cs="Times New Roman"/>
          <w:caps w:val="false"/>
          <w:smallCaps w:val="false"/>
          <w:sz w:val="32"/>
          <w:szCs w:val="32"/>
          <w:u w:val="single"/>
        </w:rPr>
      </w:r>
    </w:p>
    <w:p>
      <w:pPr>
        <w:pStyle w:val="Normal"/>
        <w:spacing w:before="240" w:after="96"/>
        <w:ind w:left="0" w:hanging="0"/>
        <w:rPr>
          <w:rFonts w:cs="Times New Roman"/>
          <w:caps w:val="false"/>
          <w:smallCaps w:val="false"/>
          <w:sz w:val="32"/>
          <w:szCs w:val="32"/>
          <w:u w:val="single"/>
        </w:rPr>
      </w:pPr>
      <w:r>
        <w:rPr>
          <w:rFonts w:cs="Times New Roman"/>
          <w:caps w:val="false"/>
          <w:smallCaps w:val="false"/>
          <w:sz w:val="32"/>
          <w:szCs w:val="32"/>
          <w:u w:val="single"/>
        </w:rPr>
      </w:r>
    </w:p>
    <w:p>
      <w:pPr>
        <w:pStyle w:val="Normal"/>
        <w:spacing w:before="240" w:after="96"/>
        <w:ind w:left="0" w:hanging="0"/>
        <w:rPr>
          <w:rFonts w:cs="Times New Roman"/>
          <w:caps w:val="false"/>
          <w:smallCaps w:val="false"/>
          <w:sz w:val="32"/>
          <w:szCs w:val="32"/>
          <w:u w:val="single"/>
        </w:rPr>
      </w:pPr>
      <w:r>
        <w:rPr>
          <w:rFonts w:cs="Times New Roman"/>
          <w:caps w:val="false"/>
          <w:smallCaps w:val="false"/>
          <w:sz w:val="32"/>
          <w:szCs w:val="32"/>
          <w:u w:val="single"/>
        </w:rPr>
      </w:r>
    </w:p>
    <w:p>
      <w:pPr>
        <w:pStyle w:val="Normal"/>
        <w:spacing w:before="240" w:after="96"/>
        <w:ind w:left="0" w:hanging="0"/>
        <w:rPr>
          <w:rFonts w:cs="Times New Roman"/>
          <w:caps w:val="false"/>
          <w:smallCaps w:val="false"/>
          <w:sz w:val="32"/>
          <w:szCs w:val="32"/>
          <w:u w:val="single"/>
        </w:rPr>
      </w:pPr>
      <w:r>
        <w:rPr>
          <w:rFonts w:cs="Times New Roman"/>
          <w:caps w:val="false"/>
          <w:smallCaps w:val="false"/>
          <w:sz w:val="32"/>
          <w:szCs w:val="32"/>
          <w:u w:val="single"/>
        </w:rPr>
      </w:r>
    </w:p>
    <w:p>
      <w:pPr>
        <w:pStyle w:val="Normal"/>
        <w:spacing w:before="240" w:after="96"/>
        <w:ind w:left="0" w:hanging="0"/>
        <w:rPr>
          <w:rFonts w:cs="Times New Roman"/>
          <w:caps w:val="false"/>
          <w:smallCaps w:val="false"/>
          <w:sz w:val="32"/>
          <w:szCs w:val="32"/>
          <w:u w:val="single"/>
        </w:rPr>
      </w:pPr>
      <w:r>
        <w:rPr>
          <w:rFonts w:cs="Times New Roman"/>
          <w:caps w:val="false"/>
          <w:smallCaps w:val="false"/>
          <w:sz w:val="32"/>
          <w:szCs w:val="32"/>
          <w:u w:val="single"/>
        </w:rPr>
      </w:r>
    </w:p>
    <w:p>
      <w:pPr>
        <w:pStyle w:val="Heading1"/>
        <w:ind w:left="0" w:hanging="0"/>
        <w:rPr>
          <w:rFonts w:cs="Times New Roman"/>
          <w:caps w:val="false"/>
          <w:smallCaps w:val="false"/>
          <w:sz w:val="32"/>
          <w:szCs w:val="32"/>
          <w:u w:val="single"/>
        </w:rPr>
      </w:pPr>
      <w:bookmarkStart w:id="8" w:name="__RefHeading___Toc73285_2150708505"/>
      <w:bookmarkEnd w:id="8"/>
      <w:r>
        <w:rPr/>
        <w:t>Introduction</w:t>
      </w:r>
    </w:p>
    <w:p>
      <w:pPr>
        <w:pStyle w:val="TextBody"/>
        <w:rPr>
          <w:rFonts w:cs="Times New Roman"/>
          <w:caps w:val="false"/>
          <w:smallCaps w:val="false"/>
          <w:sz w:val="32"/>
          <w:szCs w:val="32"/>
          <w:u w:val="single"/>
        </w:rPr>
      </w:pPr>
      <w:r>
        <w:rPr/>
        <w:t>Dans le cadre de notre engagement pour la protection des systèmes d'information et la sécurisation de nos infrastructures, nous avons mis en place une politique stricte de gestion des accès aux serveurs.</w:t>
      </w:r>
    </w:p>
    <w:p>
      <w:pPr>
        <w:pStyle w:val="TextBody"/>
        <w:rPr/>
      </w:pPr>
      <w:r>
        <w:rPr>
          <w:rStyle w:val="StrongEmphasis"/>
          <w:rFonts w:eastAsia="Calibri" w:cs="DejaVu Sans"/>
          <w:color w:val="014276"/>
          <w:kern w:val="0"/>
          <w:sz w:val="24"/>
          <w:szCs w:val="32"/>
          <w:lang w:val="fr-FR" w:eastAsia="en-US" w:bidi="ar-SA"/>
        </w:rPr>
        <w:t>Pourquoi ces règles ?</w:t>
      </w:r>
    </w:p>
    <w:p>
      <w:pPr>
        <w:pStyle w:val="TextBody"/>
        <w:rPr>
          <w:rFonts w:cs="Times New Roman"/>
          <w:caps w:val="false"/>
          <w:smallCaps w:val="false"/>
          <w:sz w:val="32"/>
          <w:szCs w:val="32"/>
          <w:u w:val="single"/>
        </w:rPr>
      </w:pPr>
      <w:r>
        <w:rPr/>
        <w:t>La sécurité de nos serveurs constitue un enjeu majeur pour notre organisation. Les cybermenaces évoluent constamment et les accès non sécurisés représentent l'une des principales vulnérabilités exploitées par les attaquants. Un mot de passe faible ou compromis peut entraîner :</w:t>
      </w:r>
    </w:p>
    <w:p>
      <w:pPr>
        <w:pStyle w:val="TextBody"/>
        <w:numPr>
          <w:ilvl w:val="0"/>
          <w:numId w:val="1"/>
        </w:numPr>
        <w:tabs>
          <w:tab w:val="clear" w:pos="708"/>
          <w:tab w:val="left" w:pos="0" w:leader="none"/>
        </w:tabs>
        <w:ind w:left="709" w:hanging="283"/>
        <w:rPr>
          <w:rFonts w:cs="Times New Roman"/>
          <w:caps w:val="false"/>
          <w:smallCaps w:val="false"/>
          <w:sz w:val="32"/>
          <w:szCs w:val="32"/>
          <w:u w:val="single"/>
        </w:rPr>
      </w:pPr>
      <w:r>
        <w:rPr/>
        <w:t xml:space="preserve">Des </w:t>
      </w:r>
      <w:r>
        <w:rPr>
          <w:rStyle w:val="StrongEmphasis"/>
        </w:rPr>
        <w:t>accès non autorisés</w:t>
      </w:r>
      <w:r>
        <w:rPr/>
        <w:t xml:space="preserve"> à des données sensibles</w:t>
      </w:r>
    </w:p>
    <w:p>
      <w:pPr>
        <w:pStyle w:val="TextBody"/>
        <w:numPr>
          <w:ilvl w:val="0"/>
          <w:numId w:val="1"/>
        </w:numPr>
        <w:tabs>
          <w:tab w:val="clear" w:pos="708"/>
          <w:tab w:val="left" w:pos="0" w:leader="none"/>
        </w:tabs>
        <w:ind w:left="709" w:hanging="283"/>
        <w:rPr>
          <w:rFonts w:cs="Times New Roman"/>
          <w:caps w:val="false"/>
          <w:smallCaps w:val="false"/>
          <w:sz w:val="32"/>
          <w:szCs w:val="32"/>
          <w:u w:val="single"/>
        </w:rPr>
      </w:pPr>
      <w:r>
        <w:rPr/>
        <w:t xml:space="preserve">Des </w:t>
      </w:r>
      <w:r>
        <w:rPr>
          <w:rStyle w:val="StrongEmphasis"/>
        </w:rPr>
        <w:t>interruptions de service</w:t>
      </w:r>
      <w:r>
        <w:rPr/>
        <w:t xml:space="preserve"> critiques</w:t>
      </w:r>
    </w:p>
    <w:p>
      <w:pPr>
        <w:pStyle w:val="TextBody"/>
        <w:numPr>
          <w:ilvl w:val="0"/>
          <w:numId w:val="1"/>
        </w:numPr>
        <w:tabs>
          <w:tab w:val="clear" w:pos="708"/>
          <w:tab w:val="left" w:pos="0" w:leader="none"/>
        </w:tabs>
        <w:ind w:left="709" w:hanging="283"/>
        <w:rPr>
          <w:rFonts w:cs="Times New Roman"/>
          <w:caps w:val="false"/>
          <w:smallCaps w:val="false"/>
          <w:sz w:val="32"/>
          <w:szCs w:val="32"/>
          <w:u w:val="single"/>
        </w:rPr>
      </w:pPr>
      <w:r>
        <w:rPr/>
        <w:t xml:space="preserve">Des </w:t>
      </w:r>
      <w:r>
        <w:rPr>
          <w:rStyle w:val="StrongEmphasis"/>
        </w:rPr>
        <w:t>pertes de données</w:t>
      </w:r>
      <w:r>
        <w:rPr/>
        <w:t xml:space="preserve"> irréversibles</w:t>
      </w:r>
    </w:p>
    <w:p>
      <w:pPr>
        <w:pStyle w:val="TextBody"/>
        <w:numPr>
          <w:ilvl w:val="0"/>
          <w:numId w:val="1"/>
        </w:numPr>
        <w:tabs>
          <w:tab w:val="clear" w:pos="708"/>
          <w:tab w:val="left" w:pos="0" w:leader="none"/>
        </w:tabs>
        <w:ind w:left="709" w:hanging="283"/>
        <w:rPr>
          <w:rFonts w:cs="Times New Roman"/>
          <w:caps w:val="false"/>
          <w:smallCaps w:val="false"/>
          <w:sz w:val="32"/>
          <w:szCs w:val="32"/>
          <w:u w:val="single"/>
        </w:rPr>
      </w:pPr>
      <w:r>
        <w:rPr/>
        <w:t xml:space="preserve">Des </w:t>
      </w:r>
      <w:r>
        <w:rPr>
          <w:rStyle w:val="StrongEmphasis"/>
        </w:rPr>
        <w:t>violations de conformité</w:t>
      </w:r>
      <w:r>
        <w:rPr/>
        <w:t xml:space="preserve"> réglementaire</w:t>
      </w:r>
    </w:p>
    <w:p>
      <w:pPr>
        <w:pStyle w:val="TextBody"/>
        <w:numPr>
          <w:ilvl w:val="0"/>
          <w:numId w:val="1"/>
        </w:numPr>
        <w:tabs>
          <w:tab w:val="clear" w:pos="708"/>
          <w:tab w:val="left" w:pos="0" w:leader="none"/>
        </w:tabs>
        <w:ind w:left="709" w:hanging="283"/>
        <w:rPr>
          <w:rFonts w:cs="Times New Roman"/>
          <w:caps w:val="false"/>
          <w:smallCaps w:val="false"/>
          <w:sz w:val="32"/>
          <w:szCs w:val="32"/>
          <w:u w:val="single"/>
        </w:rPr>
      </w:pPr>
      <w:r>
        <w:rPr/>
        <w:t xml:space="preserve">Une </w:t>
      </w:r>
      <w:r>
        <w:rPr>
          <w:rStyle w:val="StrongEmphasis"/>
        </w:rPr>
        <w:t>atteinte à la réputation</w:t>
      </w:r>
      <w:r>
        <w:rPr/>
        <w:t xml:space="preserve"> de l'organisation</w:t>
      </w:r>
    </w:p>
    <w:p>
      <w:pPr>
        <w:pStyle w:val="TextBody"/>
        <w:rPr>
          <w:rFonts w:cs="Times New Roman"/>
          <w:caps w:val="false"/>
          <w:smallCaps w:val="false"/>
          <w:sz w:val="32"/>
          <w:szCs w:val="32"/>
          <w:u w:val="single"/>
        </w:rPr>
      </w:pPr>
      <w:r>
        <w:rPr/>
        <w:t>Ces règles de sécurité ont donc pour objectif de :</w:t>
      </w:r>
    </w:p>
    <w:p>
      <w:pPr>
        <w:pStyle w:val="TextBody"/>
        <w:numPr>
          <w:ilvl w:val="0"/>
          <w:numId w:val="2"/>
        </w:numPr>
        <w:tabs>
          <w:tab w:val="clear" w:pos="708"/>
          <w:tab w:val="left" w:pos="0" w:leader="none"/>
        </w:tabs>
        <w:ind w:left="709" w:hanging="283"/>
        <w:rPr>
          <w:rFonts w:cs="Times New Roman"/>
          <w:caps w:val="false"/>
          <w:smallCaps w:val="false"/>
          <w:sz w:val="32"/>
          <w:szCs w:val="32"/>
          <w:u w:val="single"/>
        </w:rPr>
      </w:pPr>
      <w:r>
        <w:rPr/>
        <w:t>Prévenir les accès frauduleux et les intrusions</w:t>
      </w:r>
    </w:p>
    <w:p>
      <w:pPr>
        <w:pStyle w:val="TextBody"/>
        <w:numPr>
          <w:ilvl w:val="0"/>
          <w:numId w:val="2"/>
        </w:numPr>
        <w:tabs>
          <w:tab w:val="clear" w:pos="708"/>
          <w:tab w:val="left" w:pos="0" w:leader="none"/>
        </w:tabs>
        <w:ind w:left="709" w:hanging="283"/>
        <w:rPr>
          <w:rFonts w:cs="Times New Roman"/>
          <w:caps w:val="false"/>
          <w:smallCaps w:val="false"/>
          <w:sz w:val="32"/>
          <w:szCs w:val="32"/>
          <w:u w:val="single"/>
        </w:rPr>
      </w:pPr>
      <w:r>
        <w:rPr/>
        <w:t>Protéger l'intégrité de nos systèmes et données</w:t>
      </w:r>
    </w:p>
    <w:p>
      <w:pPr>
        <w:pStyle w:val="TextBody"/>
        <w:numPr>
          <w:ilvl w:val="0"/>
          <w:numId w:val="2"/>
        </w:numPr>
        <w:tabs>
          <w:tab w:val="clear" w:pos="708"/>
          <w:tab w:val="left" w:pos="0" w:leader="none"/>
        </w:tabs>
        <w:ind w:left="709" w:hanging="283"/>
        <w:rPr>
          <w:rFonts w:cs="Times New Roman"/>
          <w:caps w:val="false"/>
          <w:smallCaps w:val="false"/>
          <w:sz w:val="32"/>
          <w:szCs w:val="32"/>
          <w:u w:val="single"/>
        </w:rPr>
      </w:pPr>
      <w:r>
        <w:rPr/>
        <w:t>Assurer la traçabilité des actions effectuées</w:t>
      </w:r>
    </w:p>
    <w:p>
      <w:pPr>
        <w:pStyle w:val="TextBody"/>
        <w:numPr>
          <w:ilvl w:val="0"/>
          <w:numId w:val="2"/>
        </w:numPr>
        <w:tabs>
          <w:tab w:val="clear" w:pos="708"/>
          <w:tab w:val="left" w:pos="0" w:leader="none"/>
        </w:tabs>
        <w:ind w:left="709" w:hanging="283"/>
        <w:rPr>
          <w:rFonts w:cs="Times New Roman"/>
          <w:caps w:val="false"/>
          <w:smallCaps w:val="false"/>
          <w:sz w:val="32"/>
          <w:szCs w:val="32"/>
          <w:u w:val="single"/>
        </w:rPr>
      </w:pPr>
      <w:r>
        <w:rPr/>
        <w:t>Respecter les normes et réglementations en vigueur</w:t>
      </w:r>
    </w:p>
    <w:p>
      <w:pPr>
        <w:pStyle w:val="TextBody"/>
        <w:numPr>
          <w:ilvl w:val="0"/>
          <w:numId w:val="2"/>
        </w:numPr>
        <w:tabs>
          <w:tab w:val="clear" w:pos="708"/>
          <w:tab w:val="left" w:pos="0" w:leader="none"/>
        </w:tabs>
        <w:ind w:left="709" w:hanging="283"/>
        <w:rPr>
          <w:rFonts w:cs="Times New Roman"/>
          <w:caps w:val="false"/>
          <w:smallCaps w:val="false"/>
          <w:sz w:val="32"/>
          <w:szCs w:val="32"/>
          <w:u w:val="single"/>
        </w:rPr>
      </w:pPr>
      <w:r>
        <w:rPr/>
        <w:t>Garantir la continuité de nos services</w:t>
      </w:r>
    </w:p>
    <w:p>
      <w:pPr>
        <w:pStyle w:val="TextBody"/>
        <w:rPr>
          <w:rFonts w:cs="Times New Roman"/>
          <w:caps w:val="false"/>
          <w:smallCaps w:val="false"/>
          <w:sz w:val="32"/>
          <w:szCs w:val="32"/>
          <w:u w:val="single"/>
        </w:rPr>
      </w:pPr>
      <w:r>
        <w:rPr>
          <w:rStyle w:val="StrongEmphasis"/>
          <w:rFonts w:eastAsia="Calibri" w:cs="DejaVu Sans"/>
          <w:color w:val="014276"/>
          <w:kern w:val="0"/>
          <w:sz w:val="24"/>
          <w:szCs w:val="32"/>
          <w:lang w:val="fr-FR" w:eastAsia="en-US" w:bidi="ar-SA"/>
        </w:rPr>
        <w:t>Votre responsabilité :</w:t>
      </w:r>
      <w:r>
        <w:rPr/>
        <w:t xml:space="preserve"> En tant qu'utilisateur disposant d'un accès aux serveurs, vous êtes un acteur essentiel de notre sécurité collective. Le respect scrupuleux de ces règles contribue à protéger non seulement vos propres données, mais également celles de l'ensemble de l'organisation.</w:t>
      </w:r>
    </w:p>
    <w:p>
      <w:pPr>
        <w:pStyle w:val="Heading1"/>
        <w:ind w:left="0" w:hanging="0"/>
        <w:rPr>
          <w:rFonts w:cs="Times New Roman"/>
          <w:caps w:val="false"/>
          <w:smallCaps w:val="false"/>
          <w:sz w:val="32"/>
          <w:szCs w:val="32"/>
          <w:u w:val="single"/>
        </w:rPr>
      </w:pPr>
      <w:bookmarkStart w:id="9" w:name="__RefHeading___Toc73287_2150708505"/>
      <w:bookmarkEnd w:id="9"/>
      <w:r>
        <w:rPr/>
        <w:t>Identifiants personnels et traçabilité</w:t>
      </w:r>
    </w:p>
    <w:p>
      <w:pPr>
        <w:pStyle w:val="TextBody"/>
        <w:rPr>
          <w:rFonts w:cs="Times New Roman"/>
          <w:caps w:val="false"/>
          <w:smallCaps w:val="false"/>
          <w:sz w:val="32"/>
          <w:szCs w:val="32"/>
          <w:u w:val="single"/>
        </w:rPr>
      </w:pPr>
      <w:r>
        <w:rPr>
          <w:rStyle w:val="StrongEmphasis"/>
          <w:rFonts w:eastAsia="Calibri" w:cs="DejaVu Sans"/>
          <w:color w:val="014276"/>
          <w:kern w:val="0"/>
          <w:sz w:val="24"/>
          <w:szCs w:val="32"/>
          <w:lang w:val="fr-FR" w:eastAsia="en-US" w:bidi="ar-SA"/>
        </w:rPr>
        <w:t>Principe fondamental :</w:t>
      </w:r>
      <w:r>
        <w:rPr/>
        <w:t xml:space="preserve"> Chaque utilisateur dispose désormais d'un </w:t>
      </w:r>
      <w:r>
        <w:rPr>
          <w:rStyle w:val="StrongEmphasis"/>
        </w:rPr>
        <w:t>compte personnel nominatif</w:t>
      </w:r>
      <w:r>
        <w:rPr/>
        <w:t>.</w:t>
      </w:r>
    </w:p>
    <w:p>
      <w:pPr>
        <w:pStyle w:val="TextBody"/>
        <w:rPr/>
      </w:pPr>
      <w:r>
        <w:rPr>
          <w:rStyle w:val="StrongEmphasis"/>
          <w:rFonts w:eastAsia="Calibri" w:cs="DejaVu Sans"/>
          <w:color w:val="014276"/>
          <w:kern w:val="0"/>
          <w:sz w:val="24"/>
          <w:szCs w:val="32"/>
          <w:lang w:val="fr-FR" w:eastAsia="en-US" w:bidi="ar-SA"/>
        </w:rPr>
        <w:t>Pourquoi cette exigence  ?</w:t>
      </w:r>
    </w:p>
    <w:p>
      <w:pPr>
        <w:pStyle w:val="TextBody"/>
        <w:rPr>
          <w:rFonts w:cs="Times New Roman"/>
          <w:caps w:val="false"/>
          <w:smallCaps w:val="false"/>
          <w:sz w:val="32"/>
          <w:szCs w:val="32"/>
          <w:u w:val="single"/>
        </w:rPr>
      </w:pPr>
      <w:r>
        <w:rPr/>
        <w:t>La traçabilité est essentielle pour :</w:t>
      </w:r>
    </w:p>
    <w:p>
      <w:pPr>
        <w:pStyle w:val="TextBody"/>
        <w:numPr>
          <w:ilvl w:val="0"/>
          <w:numId w:val="3"/>
        </w:numPr>
        <w:tabs>
          <w:tab w:val="clear" w:pos="708"/>
          <w:tab w:val="left" w:pos="0" w:leader="none"/>
        </w:tabs>
        <w:ind w:left="709" w:hanging="283"/>
        <w:rPr>
          <w:rFonts w:cs="Times New Roman"/>
          <w:caps w:val="false"/>
          <w:smallCaps w:val="false"/>
          <w:sz w:val="32"/>
          <w:szCs w:val="32"/>
          <w:u w:val="single"/>
        </w:rPr>
      </w:pPr>
      <w:r>
        <w:rPr>
          <w:rStyle w:val="StrongEmphasis"/>
        </w:rPr>
        <w:t>Identifier qui fait quoi</w:t>
      </w:r>
      <w:r>
        <w:rPr/>
        <w:t xml:space="preserve"> sur les serveurs en temps réel</w:t>
      </w:r>
    </w:p>
    <w:p>
      <w:pPr>
        <w:pStyle w:val="TextBody"/>
        <w:numPr>
          <w:ilvl w:val="0"/>
          <w:numId w:val="3"/>
        </w:numPr>
        <w:tabs>
          <w:tab w:val="clear" w:pos="708"/>
          <w:tab w:val="left" w:pos="0" w:leader="none"/>
        </w:tabs>
        <w:ind w:left="709" w:hanging="283"/>
        <w:rPr>
          <w:rFonts w:cs="Times New Roman"/>
          <w:caps w:val="false"/>
          <w:smallCaps w:val="false"/>
          <w:sz w:val="32"/>
          <w:szCs w:val="32"/>
          <w:u w:val="single"/>
        </w:rPr>
      </w:pPr>
      <w:r>
        <w:rPr>
          <w:rStyle w:val="StrongEmphasis"/>
        </w:rPr>
        <w:t>Retracer qui a fait quoi</w:t>
      </w:r>
      <w:r>
        <w:rPr/>
        <w:t xml:space="preserve"> en cas d'incident ou d'audit</w:t>
      </w:r>
    </w:p>
    <w:p>
      <w:pPr>
        <w:pStyle w:val="TextBody"/>
        <w:numPr>
          <w:ilvl w:val="0"/>
          <w:numId w:val="3"/>
        </w:numPr>
        <w:tabs>
          <w:tab w:val="clear" w:pos="708"/>
          <w:tab w:val="left" w:pos="0" w:leader="none"/>
        </w:tabs>
        <w:ind w:left="709" w:hanging="283"/>
        <w:rPr>
          <w:rFonts w:cs="Times New Roman"/>
          <w:caps w:val="false"/>
          <w:smallCaps w:val="false"/>
          <w:sz w:val="32"/>
          <w:szCs w:val="32"/>
          <w:u w:val="single"/>
        </w:rPr>
      </w:pPr>
      <w:r>
        <w:rPr>
          <w:rStyle w:val="StrongEmphasis"/>
        </w:rPr>
        <w:t>Déterminer quand et comment</w:t>
      </w:r>
      <w:r>
        <w:rPr/>
        <w:t xml:space="preserve"> les actions ont été effectuées</w:t>
      </w:r>
    </w:p>
    <w:p>
      <w:pPr>
        <w:pStyle w:val="TextBody"/>
        <w:numPr>
          <w:ilvl w:val="0"/>
          <w:numId w:val="3"/>
        </w:numPr>
        <w:tabs>
          <w:tab w:val="clear" w:pos="708"/>
          <w:tab w:val="left" w:pos="0" w:leader="none"/>
        </w:tabs>
        <w:ind w:left="709" w:hanging="283"/>
        <w:rPr>
          <w:rFonts w:cs="Times New Roman"/>
          <w:caps w:val="false"/>
          <w:smallCaps w:val="false"/>
          <w:sz w:val="32"/>
          <w:szCs w:val="32"/>
          <w:u w:val="single"/>
        </w:rPr>
      </w:pPr>
      <w:r>
        <w:rPr>
          <w:rStyle w:val="StrongEmphasis"/>
        </w:rPr>
        <w:t>Faciliter les investigations</w:t>
      </w:r>
      <w:r>
        <w:rPr/>
        <w:t xml:space="preserve"> en cas de problème de sécurité</w:t>
      </w:r>
    </w:p>
    <w:p>
      <w:pPr>
        <w:pStyle w:val="TextBody"/>
        <w:numPr>
          <w:ilvl w:val="0"/>
          <w:numId w:val="3"/>
        </w:numPr>
        <w:tabs>
          <w:tab w:val="clear" w:pos="708"/>
          <w:tab w:val="left" w:pos="0" w:leader="none"/>
        </w:tabs>
        <w:ind w:left="709" w:hanging="283"/>
        <w:rPr>
          <w:rFonts w:cs="Times New Roman"/>
          <w:caps w:val="false"/>
          <w:smallCaps w:val="false"/>
          <w:sz w:val="32"/>
          <w:szCs w:val="32"/>
          <w:u w:val="single"/>
        </w:rPr>
      </w:pPr>
      <w:r>
        <w:rPr>
          <w:rStyle w:val="StrongEmphasis"/>
        </w:rPr>
        <w:t>Respecter les obligations légales</w:t>
      </w:r>
      <w:r>
        <w:rPr/>
        <w:t xml:space="preserve"> et réglementaires d'audit</w:t>
      </w:r>
    </w:p>
    <w:p>
      <w:pPr>
        <w:pStyle w:val="TextBody"/>
        <w:rPr>
          <w:rFonts w:cs="Times New Roman"/>
          <w:caps w:val="false"/>
          <w:smallCaps w:val="false"/>
          <w:sz w:val="32"/>
          <w:szCs w:val="32"/>
          <w:u w:val="single"/>
        </w:rPr>
      </w:pPr>
      <w:r>
        <w:rPr>
          <w:rStyle w:val="StrongEmphasis"/>
        </w:rPr>
        <w:t>Important : Fin des comptes génériques</w:t>
      </w:r>
    </w:p>
    <w:p>
      <w:pPr>
        <w:pStyle w:val="TextBody"/>
        <w:numPr>
          <w:ilvl w:val="0"/>
          <w:numId w:val="4"/>
        </w:numPr>
        <w:tabs>
          <w:tab w:val="clear" w:pos="708"/>
          <w:tab w:val="left" w:pos="0" w:leader="none"/>
        </w:tabs>
        <w:ind w:left="709" w:hanging="283"/>
        <w:rPr>
          <w:rFonts w:cs="Times New Roman"/>
          <w:caps w:val="false"/>
          <w:smallCaps w:val="false"/>
          <w:sz w:val="32"/>
          <w:szCs w:val="32"/>
          <w:u w:val="single"/>
        </w:rPr>
      </w:pPr>
      <w:r>
        <w:rPr/>
        <w:t xml:space="preserve">Les </w:t>
      </w:r>
      <w:r>
        <w:rPr>
          <w:rStyle w:val="StrongEmphasis"/>
        </w:rPr>
        <w:t>comptes génériques ou partagés ne sont plus autorisés</w:t>
      </w:r>
    </w:p>
    <w:p>
      <w:pPr>
        <w:pStyle w:val="TextBody"/>
        <w:numPr>
          <w:ilvl w:val="0"/>
          <w:numId w:val="4"/>
        </w:numPr>
        <w:tabs>
          <w:tab w:val="clear" w:pos="708"/>
          <w:tab w:val="left" w:pos="0" w:leader="none"/>
        </w:tabs>
        <w:ind w:left="709" w:hanging="283"/>
        <w:rPr>
          <w:rFonts w:cs="Times New Roman"/>
          <w:caps w:val="false"/>
          <w:smallCaps w:val="false"/>
          <w:sz w:val="32"/>
          <w:szCs w:val="32"/>
          <w:u w:val="single"/>
        </w:rPr>
      </w:pPr>
      <w:r>
        <w:rPr/>
        <w:t xml:space="preserve">L'ancien </w:t>
      </w:r>
      <w:r>
        <w:rPr>
          <w:rStyle w:val="StrongEmphasis"/>
        </w:rPr>
        <w:t>compte générique existant n'est plus utilisable</w:t>
      </w:r>
      <w:r>
        <w:rPr/>
        <w:t xml:space="preserve"> et a été désactivé</w:t>
      </w:r>
    </w:p>
    <w:p>
      <w:pPr>
        <w:pStyle w:val="TextBody"/>
        <w:numPr>
          <w:ilvl w:val="0"/>
          <w:numId w:val="4"/>
        </w:numPr>
        <w:tabs>
          <w:tab w:val="clear" w:pos="708"/>
          <w:tab w:val="left" w:pos="0" w:leader="none"/>
        </w:tabs>
        <w:ind w:left="709" w:hanging="283"/>
        <w:rPr>
          <w:rFonts w:cs="Times New Roman"/>
          <w:caps w:val="false"/>
          <w:smallCaps w:val="false"/>
          <w:sz w:val="32"/>
          <w:szCs w:val="32"/>
          <w:u w:val="single"/>
        </w:rPr>
      </w:pPr>
      <w:r>
        <w:rPr/>
        <w:t>Toute tentative d'utilisation de comptes partagés sera bloquée</w:t>
      </w:r>
    </w:p>
    <w:p>
      <w:pPr>
        <w:pStyle w:val="TextBody"/>
        <w:numPr>
          <w:ilvl w:val="0"/>
          <w:numId w:val="4"/>
        </w:numPr>
        <w:tabs>
          <w:tab w:val="clear" w:pos="708"/>
          <w:tab w:val="left" w:pos="0" w:leader="none"/>
        </w:tabs>
        <w:ind w:left="709" w:hanging="283"/>
        <w:rPr>
          <w:rFonts w:cs="Times New Roman"/>
          <w:caps w:val="false"/>
          <w:smallCaps w:val="false"/>
          <w:sz w:val="32"/>
          <w:szCs w:val="32"/>
          <w:u w:val="single"/>
        </w:rPr>
      </w:pPr>
      <w:r>
        <w:rPr/>
        <w:t xml:space="preserve">Chaque action doit être </w:t>
      </w:r>
      <w:r>
        <w:rPr>
          <w:rStyle w:val="StrongEmphasis"/>
        </w:rPr>
        <w:t>traçable individuellement</w:t>
      </w:r>
      <w:r>
        <w:rPr/>
        <w:t xml:space="preserve"> pour engager la responsabilité personnelle de son auteur</w:t>
      </w:r>
    </w:p>
    <w:p>
      <w:pPr>
        <w:pStyle w:val="TextBody"/>
        <w:rPr>
          <w:rFonts w:cs="Times New Roman"/>
          <w:caps w:val="false"/>
          <w:smallCaps w:val="false"/>
          <w:sz w:val="32"/>
          <w:szCs w:val="32"/>
          <w:u w:val="single"/>
        </w:rPr>
      </w:pPr>
      <w:r>
        <w:rPr/>
        <w:t>Cette mesure garantit qu'en cas d'action critique, d'erreur ou d'incident de sécurité, nous pouvons immédiatement identifier l'utilisateur concerné et prendre les mesures appropriées.</w:t>
      </w:r>
    </w:p>
    <w:p>
      <w:pPr>
        <w:pStyle w:val="Heading1"/>
        <w:ind w:left="0" w:hanging="0"/>
        <w:rPr>
          <w:rFonts w:cs="Times New Roman"/>
          <w:caps w:val="false"/>
          <w:smallCaps w:val="false"/>
          <w:sz w:val="32"/>
          <w:szCs w:val="32"/>
          <w:u w:val="single"/>
        </w:rPr>
      </w:pPr>
      <w:bookmarkStart w:id="10" w:name="__RefHeading___Toc73289_2150708505"/>
      <w:bookmarkEnd w:id="10"/>
      <w:r>
        <w:rPr/>
        <w:t>Première connexion</w:t>
      </w:r>
    </w:p>
    <w:p>
      <w:pPr>
        <w:pStyle w:val="TextBody"/>
        <w:rPr>
          <w:rFonts w:cs="Times New Roman"/>
          <w:caps w:val="false"/>
          <w:smallCaps w:val="false"/>
          <w:sz w:val="32"/>
          <w:szCs w:val="32"/>
          <w:u w:val="single"/>
        </w:rPr>
      </w:pPr>
      <w:r>
        <w:rPr>
          <w:rStyle w:val="StrongEmphasis"/>
          <w:rFonts w:eastAsia="Calibri" w:cs="DejaVu Sans"/>
          <w:color w:val="014276"/>
          <w:kern w:val="0"/>
          <w:sz w:val="24"/>
          <w:szCs w:val="32"/>
          <w:lang w:val="fr-FR" w:eastAsia="en-US" w:bidi="ar-SA"/>
        </w:rPr>
        <w:t xml:space="preserve">Important : </w:t>
      </w:r>
      <w:r>
        <w:rPr/>
        <w:t>Lors de votre première connexion, le système vous demandera obligatoirement de modifier votre mot de passe. L'accès aux serveurs ne sera possible qu'après ce changement.</w:t>
      </w:r>
    </w:p>
    <w:p>
      <w:pPr>
        <w:pStyle w:val="Heading1"/>
        <w:ind w:left="0" w:hanging="0"/>
        <w:rPr>
          <w:rFonts w:cs="Times New Roman"/>
          <w:caps w:val="false"/>
          <w:smallCaps w:val="false"/>
          <w:sz w:val="32"/>
          <w:szCs w:val="32"/>
          <w:u w:val="single"/>
        </w:rPr>
      </w:pPr>
      <w:bookmarkStart w:id="11" w:name="__RefHeading___Toc73291_2150708505"/>
      <w:bookmarkEnd w:id="11"/>
      <w:r>
        <w:rPr/>
        <w:t>Politique de gestion des mots de passe</w:t>
      </w:r>
    </w:p>
    <w:p>
      <w:pPr>
        <w:pStyle w:val="TextBody"/>
        <w:numPr>
          <w:ilvl w:val="0"/>
          <w:numId w:val="5"/>
        </w:numPr>
        <w:tabs>
          <w:tab w:val="clear" w:pos="708"/>
          <w:tab w:val="left" w:pos="0" w:leader="none"/>
        </w:tabs>
        <w:ind w:left="709" w:hanging="283"/>
        <w:rPr>
          <w:rFonts w:cs="Times New Roman"/>
          <w:caps w:val="false"/>
          <w:smallCaps w:val="false"/>
          <w:sz w:val="32"/>
          <w:szCs w:val="32"/>
          <w:u w:val="single"/>
        </w:rPr>
      </w:pPr>
      <w:r>
        <w:rPr>
          <w:rStyle w:val="StrongEmphasis"/>
        </w:rPr>
        <w:t>Durée de validité :</w:t>
      </w:r>
      <w:r>
        <w:rPr/>
        <w:t xml:space="preserve"> 3 mois (90 jours)</w:t>
      </w:r>
    </w:p>
    <w:p>
      <w:pPr>
        <w:pStyle w:val="TextBody"/>
        <w:numPr>
          <w:ilvl w:val="0"/>
          <w:numId w:val="5"/>
        </w:numPr>
        <w:tabs>
          <w:tab w:val="clear" w:pos="708"/>
          <w:tab w:val="left" w:pos="0" w:leader="none"/>
        </w:tabs>
        <w:ind w:left="709" w:hanging="283"/>
        <w:rPr>
          <w:rFonts w:cs="Times New Roman"/>
          <w:caps w:val="false"/>
          <w:smallCaps w:val="false"/>
          <w:sz w:val="32"/>
          <w:szCs w:val="32"/>
          <w:u w:val="single"/>
        </w:rPr>
      </w:pPr>
      <w:r>
        <w:rPr>
          <w:rStyle w:val="StrongEmphasis"/>
        </w:rPr>
        <w:t>Renouvellement :</w:t>
      </w:r>
      <w:r>
        <w:rPr/>
        <w:t xml:space="preserve"> Obligatoire à l'expiration du délai</w:t>
      </w:r>
    </w:p>
    <w:p>
      <w:pPr>
        <w:pStyle w:val="TextBody"/>
        <w:numPr>
          <w:ilvl w:val="0"/>
          <w:numId w:val="5"/>
        </w:numPr>
        <w:tabs>
          <w:tab w:val="clear" w:pos="708"/>
          <w:tab w:val="left" w:pos="0" w:leader="none"/>
        </w:tabs>
        <w:ind w:left="709" w:hanging="283"/>
        <w:rPr>
          <w:rFonts w:cs="Times New Roman"/>
          <w:caps w:val="false"/>
          <w:smallCaps w:val="false"/>
          <w:sz w:val="32"/>
          <w:szCs w:val="32"/>
          <w:u w:val="single"/>
        </w:rPr>
      </w:pPr>
      <w:r>
        <w:rPr>
          <w:rStyle w:val="StrongEmphasis"/>
        </w:rPr>
        <w:t>Avertissement :</w:t>
      </w:r>
      <w:r>
        <w:rPr/>
        <w:t xml:space="preserve"> Notification 7 jours avant l'expiration</w:t>
      </w:r>
    </w:p>
    <w:p>
      <w:pPr>
        <w:pStyle w:val="Heading1"/>
        <w:ind w:left="0" w:hanging="0"/>
        <w:rPr>
          <w:rFonts w:cs="Times New Roman"/>
          <w:caps w:val="false"/>
          <w:smallCaps w:val="false"/>
          <w:sz w:val="32"/>
          <w:szCs w:val="32"/>
          <w:u w:val="single"/>
        </w:rPr>
      </w:pPr>
      <w:bookmarkStart w:id="12" w:name="__RefHeading___Toc73293_2150708505"/>
      <w:bookmarkEnd w:id="12"/>
      <w:r>
        <w:rPr/>
        <w:t>Gestion centralisée des mots de passe</w:t>
      </w:r>
    </w:p>
    <w:p>
      <w:pPr>
        <w:pStyle w:val="TextBody"/>
        <w:rPr>
          <w:rFonts w:cs="Times New Roman"/>
          <w:caps w:val="false"/>
          <w:smallCaps w:val="false"/>
          <w:sz w:val="32"/>
          <w:szCs w:val="32"/>
          <w:u w:val="single"/>
        </w:rPr>
      </w:pPr>
      <w:r>
        <w:rPr/>
        <w:t xml:space="preserve">La gestion des mots de passe se fait </w:t>
      </w:r>
      <w:r>
        <w:rPr>
          <w:rStyle w:val="StrongEmphasis"/>
        </w:rPr>
        <w:t>exclusivement via l'outil Passbolt</w:t>
      </w:r>
      <w:r>
        <w:rPr/>
        <w:t>.</w:t>
      </w:r>
    </w:p>
    <w:p>
      <w:pPr>
        <w:pStyle w:val="TextBody"/>
        <w:rPr>
          <w:rFonts w:cs="Times New Roman"/>
          <w:caps w:val="false"/>
          <w:smallCaps w:val="false"/>
          <w:sz w:val="32"/>
          <w:szCs w:val="32"/>
          <w:u w:val="single"/>
        </w:rPr>
      </w:pPr>
      <w:r>
        <w:rPr>
          <w:rStyle w:val="StrongEmphasis"/>
          <w:rFonts w:eastAsia="Calibri" w:cs="DejaVu Sans"/>
          <w:color w:val="014276"/>
          <w:kern w:val="0"/>
          <w:sz w:val="24"/>
          <w:szCs w:val="32"/>
          <w:lang w:val="fr-FR" w:eastAsia="en-US" w:bidi="ar-SA"/>
        </w:rPr>
        <w:t>Interdictions strictes :</w:t>
      </w:r>
      <w:r>
        <w:rPr/>
        <w:t xml:space="preserve"> Aucun mot de passe ne doit être transmis ou stocké via :</w:t>
      </w:r>
    </w:p>
    <w:p>
      <w:pPr>
        <w:pStyle w:val="TextBody"/>
        <w:numPr>
          <w:ilvl w:val="0"/>
          <w:numId w:val="6"/>
        </w:numPr>
        <w:tabs>
          <w:tab w:val="clear" w:pos="708"/>
          <w:tab w:val="left" w:pos="0" w:leader="none"/>
        </w:tabs>
        <w:ind w:left="709" w:hanging="283"/>
        <w:rPr>
          <w:rFonts w:cs="Times New Roman"/>
          <w:caps w:val="false"/>
          <w:smallCaps w:val="false"/>
          <w:sz w:val="32"/>
          <w:szCs w:val="32"/>
          <w:u w:val="single"/>
        </w:rPr>
      </w:pPr>
      <w:r>
        <w:rPr/>
        <w:t>Email</w:t>
      </w:r>
    </w:p>
    <w:p>
      <w:pPr>
        <w:pStyle w:val="TextBody"/>
        <w:numPr>
          <w:ilvl w:val="0"/>
          <w:numId w:val="6"/>
        </w:numPr>
        <w:tabs>
          <w:tab w:val="clear" w:pos="708"/>
          <w:tab w:val="left" w:pos="0" w:leader="none"/>
        </w:tabs>
        <w:ind w:left="709" w:hanging="283"/>
        <w:rPr>
          <w:rFonts w:cs="Times New Roman"/>
          <w:caps w:val="false"/>
          <w:smallCaps w:val="false"/>
          <w:sz w:val="32"/>
          <w:szCs w:val="32"/>
          <w:u w:val="single"/>
        </w:rPr>
      </w:pPr>
      <w:r>
        <w:rPr/>
        <w:t>Messagerie instantanée</w:t>
      </w:r>
    </w:p>
    <w:p>
      <w:pPr>
        <w:pStyle w:val="TextBody"/>
        <w:numPr>
          <w:ilvl w:val="0"/>
          <w:numId w:val="6"/>
        </w:numPr>
        <w:tabs>
          <w:tab w:val="clear" w:pos="708"/>
          <w:tab w:val="left" w:pos="0" w:leader="none"/>
        </w:tabs>
        <w:ind w:left="709" w:hanging="283"/>
        <w:rPr>
          <w:rFonts w:cs="Times New Roman"/>
          <w:caps w:val="false"/>
          <w:smallCaps w:val="false"/>
          <w:sz w:val="32"/>
          <w:szCs w:val="32"/>
          <w:u w:val="single"/>
        </w:rPr>
      </w:pPr>
      <w:r>
        <w:rPr/>
        <w:t>Document texte</w:t>
      </w:r>
    </w:p>
    <w:p>
      <w:pPr>
        <w:pStyle w:val="TextBody"/>
        <w:numPr>
          <w:ilvl w:val="0"/>
          <w:numId w:val="6"/>
        </w:numPr>
        <w:tabs>
          <w:tab w:val="clear" w:pos="708"/>
          <w:tab w:val="left" w:pos="0" w:leader="none"/>
        </w:tabs>
        <w:ind w:left="709" w:hanging="283"/>
        <w:rPr>
          <w:rFonts w:cs="Times New Roman"/>
          <w:caps w:val="false"/>
          <w:smallCaps w:val="false"/>
          <w:sz w:val="32"/>
          <w:szCs w:val="32"/>
          <w:u w:val="single"/>
        </w:rPr>
      </w:pPr>
      <w:r>
        <w:rPr/>
        <w:t>Fichier non sécurisé</w:t>
      </w:r>
    </w:p>
    <w:p>
      <w:pPr>
        <w:pStyle w:val="TextBody"/>
        <w:numPr>
          <w:ilvl w:val="0"/>
          <w:numId w:val="6"/>
        </w:numPr>
        <w:tabs>
          <w:tab w:val="clear" w:pos="708"/>
          <w:tab w:val="left" w:pos="0" w:leader="none"/>
        </w:tabs>
        <w:ind w:left="709" w:hanging="283"/>
        <w:rPr>
          <w:rFonts w:cs="Times New Roman"/>
          <w:caps w:val="false"/>
          <w:smallCaps w:val="false"/>
          <w:sz w:val="32"/>
          <w:szCs w:val="32"/>
          <w:u w:val="single"/>
        </w:rPr>
      </w:pPr>
      <w:r>
        <w:rPr/>
        <w:t>Tout autre support non autorisé</w:t>
      </w:r>
    </w:p>
    <w:p>
      <w:pPr>
        <w:pStyle w:val="Heading1"/>
        <w:ind w:left="0" w:hanging="0"/>
        <w:rPr>
          <w:rFonts w:cs="Times New Roman"/>
          <w:caps w:val="false"/>
          <w:smallCaps w:val="false"/>
          <w:sz w:val="32"/>
          <w:szCs w:val="32"/>
          <w:u w:val="single"/>
        </w:rPr>
      </w:pPr>
      <w:bookmarkStart w:id="13" w:name="__RefHeading___Toc73295_2150708505"/>
      <w:bookmarkEnd w:id="13"/>
      <w:r>
        <w:rPr/>
        <w:t>Exigences de complexité du mot de passe</w:t>
      </w:r>
    </w:p>
    <w:p>
      <w:pPr>
        <w:pStyle w:val="TextBody"/>
        <w:rPr>
          <w:rFonts w:cs="Times New Roman"/>
          <w:caps w:val="false"/>
          <w:smallCaps w:val="false"/>
          <w:sz w:val="32"/>
          <w:szCs w:val="32"/>
          <w:u w:val="single"/>
        </w:rPr>
      </w:pPr>
      <w:r>
        <w:rPr/>
        <w:t>Votre nouveau mot de passe doit respecter les critères suivants :</w:t>
      </w:r>
    </w:p>
    <w:p>
      <w:pPr>
        <w:pStyle w:val="TextBody"/>
        <w:numPr>
          <w:ilvl w:val="0"/>
          <w:numId w:val="7"/>
        </w:numPr>
        <w:tabs>
          <w:tab w:val="clear" w:pos="708"/>
          <w:tab w:val="left" w:pos="0" w:leader="none"/>
        </w:tabs>
        <w:ind w:left="709" w:hanging="283"/>
        <w:rPr>
          <w:rFonts w:cs="Times New Roman"/>
          <w:caps w:val="false"/>
          <w:smallCaps w:val="false"/>
          <w:sz w:val="32"/>
          <w:szCs w:val="32"/>
          <w:u w:val="single"/>
        </w:rPr>
      </w:pPr>
      <w:r>
        <w:rPr/>
        <w:t xml:space="preserve">Minimum </w:t>
      </w:r>
      <w:r>
        <w:rPr>
          <w:rStyle w:val="StrongEmphasis"/>
        </w:rPr>
        <w:t>14 caractères</w:t>
      </w:r>
    </w:p>
    <w:p>
      <w:pPr>
        <w:pStyle w:val="TextBody"/>
        <w:numPr>
          <w:ilvl w:val="0"/>
          <w:numId w:val="7"/>
        </w:numPr>
        <w:tabs>
          <w:tab w:val="clear" w:pos="708"/>
          <w:tab w:val="left" w:pos="0" w:leader="none"/>
        </w:tabs>
        <w:ind w:left="709" w:hanging="283"/>
        <w:rPr>
          <w:rFonts w:cs="Times New Roman"/>
          <w:caps w:val="false"/>
          <w:smallCaps w:val="false"/>
          <w:sz w:val="32"/>
          <w:szCs w:val="32"/>
          <w:u w:val="single"/>
        </w:rPr>
      </w:pPr>
      <w:r>
        <w:rPr/>
        <w:t xml:space="preserve">Au moins </w:t>
      </w:r>
      <w:r>
        <w:rPr>
          <w:rStyle w:val="StrongEmphasis"/>
        </w:rPr>
        <w:t>une lettre majuscule</w:t>
      </w:r>
    </w:p>
    <w:p>
      <w:pPr>
        <w:pStyle w:val="TextBody"/>
        <w:numPr>
          <w:ilvl w:val="0"/>
          <w:numId w:val="7"/>
        </w:numPr>
        <w:tabs>
          <w:tab w:val="clear" w:pos="708"/>
          <w:tab w:val="left" w:pos="0" w:leader="none"/>
        </w:tabs>
        <w:ind w:left="709" w:hanging="283"/>
        <w:rPr>
          <w:rFonts w:cs="Times New Roman"/>
          <w:caps w:val="false"/>
          <w:smallCaps w:val="false"/>
          <w:sz w:val="32"/>
          <w:szCs w:val="32"/>
          <w:u w:val="single"/>
        </w:rPr>
      </w:pPr>
      <w:r>
        <w:rPr/>
        <w:t xml:space="preserve">Au moins </w:t>
      </w:r>
      <w:r>
        <w:rPr>
          <w:rStyle w:val="StrongEmphasis"/>
        </w:rPr>
        <w:t>une lettre minuscule</w:t>
      </w:r>
    </w:p>
    <w:p>
      <w:pPr>
        <w:pStyle w:val="TextBody"/>
        <w:numPr>
          <w:ilvl w:val="0"/>
          <w:numId w:val="7"/>
        </w:numPr>
        <w:tabs>
          <w:tab w:val="clear" w:pos="708"/>
          <w:tab w:val="left" w:pos="0" w:leader="none"/>
        </w:tabs>
        <w:ind w:left="709" w:hanging="283"/>
        <w:rPr>
          <w:rFonts w:cs="Times New Roman"/>
          <w:caps w:val="false"/>
          <w:smallCaps w:val="false"/>
          <w:sz w:val="32"/>
          <w:szCs w:val="32"/>
          <w:u w:val="single"/>
        </w:rPr>
      </w:pPr>
      <w:r>
        <w:rPr/>
        <w:t xml:space="preserve">Au moins </w:t>
      </w:r>
      <w:r>
        <w:rPr>
          <w:rStyle w:val="StrongEmphasis"/>
        </w:rPr>
        <w:t>un chiffre</w:t>
      </w:r>
    </w:p>
    <w:p>
      <w:pPr>
        <w:pStyle w:val="TextBody"/>
        <w:numPr>
          <w:ilvl w:val="0"/>
          <w:numId w:val="7"/>
        </w:numPr>
        <w:tabs>
          <w:tab w:val="clear" w:pos="708"/>
          <w:tab w:val="left" w:pos="0" w:leader="none"/>
        </w:tabs>
        <w:ind w:left="709" w:hanging="283"/>
        <w:rPr>
          <w:rFonts w:cs="Times New Roman"/>
          <w:caps w:val="false"/>
          <w:smallCaps w:val="false"/>
          <w:sz w:val="32"/>
          <w:szCs w:val="32"/>
          <w:u w:val="single"/>
        </w:rPr>
      </w:pPr>
      <w:r>
        <w:rPr/>
        <w:t xml:space="preserve">Au moins </w:t>
      </w:r>
      <w:r>
        <w:rPr>
          <w:rStyle w:val="StrongEmphasis"/>
        </w:rPr>
        <w:t>un caractère spécial</w:t>
      </w:r>
      <w:r>
        <w:rPr/>
        <w:t xml:space="preserve"> (ex. : @, #, $, !, %, etc.)</w:t>
      </w:r>
    </w:p>
    <w:p>
      <w:pPr>
        <w:pStyle w:val="TextBody"/>
        <w:numPr>
          <w:ilvl w:val="0"/>
          <w:numId w:val="7"/>
        </w:numPr>
        <w:tabs>
          <w:tab w:val="clear" w:pos="708"/>
          <w:tab w:val="left" w:pos="0" w:leader="none"/>
        </w:tabs>
        <w:ind w:left="709" w:hanging="283"/>
        <w:rPr>
          <w:rFonts w:cs="Times New Roman"/>
          <w:caps w:val="false"/>
          <w:smallCaps w:val="false"/>
          <w:sz w:val="32"/>
          <w:szCs w:val="32"/>
          <w:u w:val="single"/>
        </w:rPr>
      </w:pPr>
      <w:r>
        <w:rPr/>
        <w:t xml:space="preserve">Être </w:t>
      </w:r>
      <w:r>
        <w:rPr>
          <w:rStyle w:val="StrongEmphasis"/>
        </w:rPr>
        <w:t>différent des mots de passe précédemment utilisés</w:t>
      </w:r>
    </w:p>
    <w:p>
      <w:pPr>
        <w:pStyle w:val="Heading1"/>
        <w:ind w:left="0" w:hanging="0"/>
        <w:rPr>
          <w:rFonts w:cs="Times New Roman"/>
          <w:caps w:val="false"/>
          <w:smallCaps w:val="false"/>
          <w:sz w:val="32"/>
          <w:szCs w:val="32"/>
          <w:u w:val="single"/>
        </w:rPr>
      </w:pPr>
      <w:bookmarkStart w:id="14" w:name="__RefHeading___Toc73297_2150708505"/>
      <w:bookmarkEnd w:id="14"/>
      <w:r>
        <w:rPr/>
        <w:t>Unicité des mots de passe par serveur</w:t>
      </w:r>
    </w:p>
    <w:p>
      <w:pPr>
        <w:pStyle w:val="TextBody"/>
        <w:rPr>
          <w:rFonts w:cs="Times New Roman"/>
          <w:caps w:val="false"/>
          <w:smallCaps w:val="false"/>
          <w:sz w:val="32"/>
          <w:szCs w:val="32"/>
          <w:u w:val="single"/>
        </w:rPr>
      </w:pPr>
      <w:r>
        <w:rPr>
          <w:rStyle w:val="StrongEmphasis"/>
          <w:rFonts w:eastAsia="Calibri" w:cs="DejaVu Sans"/>
          <w:color w:val="014276"/>
          <w:kern w:val="0"/>
          <w:sz w:val="24"/>
          <w:szCs w:val="32"/>
          <w:lang w:val="fr-FR" w:eastAsia="en-US" w:bidi="ar-SA"/>
        </w:rPr>
        <w:t>Règle critique :</w:t>
      </w:r>
      <w:r>
        <w:rPr/>
        <w:t xml:space="preserve"> Chaque serveur auquel vous avez accès doit disposer d'un mot de passe unique et distinct, qui ne doit jamais être réutilisé.</w:t>
      </w:r>
    </w:p>
    <w:p>
      <w:pPr>
        <w:pStyle w:val="TextBody"/>
        <w:rPr>
          <w:rFonts w:cs="Times New Roman"/>
          <w:caps w:val="false"/>
          <w:smallCaps w:val="false"/>
          <w:sz w:val="32"/>
          <w:szCs w:val="32"/>
          <w:u w:val="single"/>
        </w:rPr>
      </w:pPr>
      <w:r>
        <w:rPr>
          <w:rStyle w:val="StrongEmphasis"/>
          <w:rFonts w:eastAsia="Calibri" w:cs="DejaVu Sans"/>
          <w:color w:val="014276"/>
          <w:kern w:val="0"/>
          <w:sz w:val="24"/>
          <w:szCs w:val="32"/>
          <w:lang w:val="fr-FR" w:eastAsia="en-US" w:bidi="ar-SA"/>
        </w:rPr>
        <w:t>Exemple :</w:t>
      </w:r>
      <w:r>
        <w:rPr/>
        <w:t xml:space="preserve"> Si vous avez accès à 5 serveurs différents, vous devez créer et gérer 5 mots de passe distincts</w:t>
      </w:r>
    </w:p>
    <w:p>
      <w:pPr>
        <w:pStyle w:val="TextBody"/>
        <w:rPr/>
      </w:pPr>
      <w:r>
        <w:rPr>
          <w:rStyle w:val="StrongEmphasis"/>
          <w:rFonts w:eastAsia="Calibri" w:cs="DejaVu Sans"/>
          <w:color w:val="014276"/>
          <w:kern w:val="0"/>
          <w:sz w:val="24"/>
          <w:szCs w:val="32"/>
          <w:lang w:val="fr-FR" w:eastAsia="en-US" w:bidi="ar-SA"/>
        </w:rPr>
        <w:t>Pourquoi cette exigence ?</w:t>
      </w:r>
    </w:p>
    <w:p>
      <w:pPr>
        <w:pStyle w:val="TextBody"/>
        <w:rPr>
          <w:rFonts w:cs="Times New Roman"/>
          <w:caps w:val="false"/>
          <w:smallCaps w:val="false"/>
          <w:sz w:val="32"/>
          <w:szCs w:val="32"/>
          <w:u w:val="single"/>
        </w:rPr>
      </w:pPr>
      <w:r>
        <w:rPr/>
        <w:t>Cette mesure de sécurité renforcée permet de :</w:t>
      </w:r>
    </w:p>
    <w:p>
      <w:pPr>
        <w:pStyle w:val="TextBody"/>
        <w:numPr>
          <w:ilvl w:val="0"/>
          <w:numId w:val="8"/>
        </w:numPr>
        <w:tabs>
          <w:tab w:val="clear" w:pos="708"/>
          <w:tab w:val="left" w:pos="0" w:leader="none"/>
        </w:tabs>
        <w:ind w:left="709" w:hanging="283"/>
        <w:rPr>
          <w:rFonts w:cs="Times New Roman"/>
          <w:caps w:val="false"/>
          <w:smallCaps w:val="false"/>
          <w:sz w:val="32"/>
          <w:szCs w:val="32"/>
          <w:u w:val="single"/>
        </w:rPr>
      </w:pPr>
      <w:r>
        <w:rPr/>
        <w:t>Limiter l'impact en cas de compromission d'un mot de passe</w:t>
      </w:r>
    </w:p>
    <w:p>
      <w:pPr>
        <w:pStyle w:val="TextBody"/>
        <w:numPr>
          <w:ilvl w:val="0"/>
          <w:numId w:val="8"/>
        </w:numPr>
        <w:tabs>
          <w:tab w:val="clear" w:pos="708"/>
          <w:tab w:val="left" w:pos="0" w:leader="none"/>
        </w:tabs>
        <w:ind w:left="709" w:hanging="283"/>
        <w:rPr>
          <w:rFonts w:cs="Times New Roman"/>
          <w:caps w:val="false"/>
          <w:smallCaps w:val="false"/>
          <w:sz w:val="32"/>
          <w:szCs w:val="32"/>
          <w:u w:val="single"/>
        </w:rPr>
      </w:pPr>
      <w:r>
        <w:rPr/>
        <w:t>Éviter qu'un seul mot de passe compromis donne accès à l'ensemble de vos serveurs</w:t>
      </w:r>
    </w:p>
    <w:p>
      <w:pPr>
        <w:pStyle w:val="TextBody"/>
        <w:numPr>
          <w:ilvl w:val="0"/>
          <w:numId w:val="8"/>
        </w:numPr>
        <w:tabs>
          <w:tab w:val="clear" w:pos="708"/>
          <w:tab w:val="left" w:pos="0" w:leader="none"/>
        </w:tabs>
        <w:ind w:left="709" w:hanging="283"/>
        <w:rPr>
          <w:rFonts w:cs="Times New Roman"/>
          <w:caps w:val="false"/>
          <w:smallCaps w:val="false"/>
          <w:sz w:val="32"/>
          <w:szCs w:val="32"/>
          <w:u w:val="single"/>
        </w:rPr>
      </w:pPr>
      <w:r>
        <w:rPr/>
        <w:t>Compartimenter les risques de sécurité</w:t>
      </w:r>
    </w:p>
    <w:p>
      <w:pPr>
        <w:pStyle w:val="TextBody"/>
        <w:numPr>
          <w:ilvl w:val="0"/>
          <w:numId w:val="8"/>
        </w:numPr>
        <w:tabs>
          <w:tab w:val="clear" w:pos="708"/>
          <w:tab w:val="left" w:pos="0" w:leader="none"/>
        </w:tabs>
        <w:ind w:left="709" w:hanging="283"/>
        <w:rPr>
          <w:rFonts w:cs="Times New Roman"/>
          <w:caps w:val="false"/>
          <w:smallCaps w:val="false"/>
          <w:sz w:val="32"/>
          <w:szCs w:val="32"/>
          <w:u w:val="single"/>
        </w:rPr>
      </w:pPr>
      <w:r>
        <w:rPr/>
        <w:t>Renforcer la protection globale de notre infrastructure</w:t>
      </w:r>
    </w:p>
    <w:p>
      <w:pPr>
        <w:pStyle w:val="TextBody"/>
        <w:rPr>
          <w:rFonts w:cs="Times New Roman"/>
          <w:caps w:val="false"/>
          <w:smallCaps w:val="false"/>
          <w:sz w:val="32"/>
          <w:szCs w:val="32"/>
          <w:u w:val="single"/>
        </w:rPr>
      </w:pPr>
      <w:r>
        <w:rPr>
          <w:rStyle w:val="StrongEmphasis"/>
          <w:rFonts w:eastAsia="Calibri" w:cs="DejaVu Sans"/>
          <w:color w:val="014276"/>
          <w:kern w:val="0"/>
          <w:sz w:val="24"/>
          <w:szCs w:val="32"/>
          <w:lang w:val="fr-FR" w:eastAsia="en-US" w:bidi="ar-SA"/>
        </w:rPr>
        <w:t>Important :</w:t>
      </w:r>
      <w:r>
        <w:rPr/>
        <w:t xml:space="preserve"> La réutilisation d'un même mot de passe sur plusieurs serveurs est strictement interdite et sera détectée par nos systèmes de surveillance.</w:t>
      </w:r>
    </w:p>
    <w:p>
      <w:pPr>
        <w:pStyle w:val="Heading1"/>
        <w:ind w:left="0" w:hanging="0"/>
        <w:rPr>
          <w:rFonts w:cs="Times New Roman"/>
          <w:caps w:val="false"/>
          <w:smallCaps w:val="false"/>
          <w:sz w:val="32"/>
          <w:szCs w:val="32"/>
          <w:u w:val="single"/>
        </w:rPr>
      </w:pPr>
      <w:bookmarkStart w:id="15" w:name="__RefHeading___Toc73299_2150708505"/>
      <w:bookmarkEnd w:id="15"/>
      <w:r>
        <w:rPr/>
        <w:t>Responsabilité et conformité</w:t>
      </w:r>
    </w:p>
    <w:p>
      <w:pPr>
        <w:pStyle w:val="TextBody"/>
        <w:numPr>
          <w:ilvl w:val="0"/>
          <w:numId w:val="9"/>
        </w:numPr>
        <w:tabs>
          <w:tab w:val="clear" w:pos="708"/>
          <w:tab w:val="left" w:pos="0" w:leader="none"/>
        </w:tabs>
        <w:ind w:left="709" w:hanging="283"/>
        <w:rPr>
          <w:rFonts w:cs="Times New Roman"/>
          <w:caps w:val="false"/>
          <w:smallCaps w:val="false"/>
          <w:sz w:val="32"/>
          <w:szCs w:val="32"/>
          <w:u w:val="single"/>
        </w:rPr>
      </w:pPr>
      <w:r>
        <w:rPr/>
        <w:t xml:space="preserve">Les identifiants d'accès sont </w:t>
      </w:r>
      <w:r>
        <w:rPr>
          <w:rStyle w:val="StrongEmphasis"/>
        </w:rPr>
        <w:t>strictement personnels et confidentiels</w:t>
      </w:r>
    </w:p>
    <w:p>
      <w:pPr>
        <w:pStyle w:val="TextBody"/>
        <w:numPr>
          <w:ilvl w:val="0"/>
          <w:numId w:val="9"/>
        </w:numPr>
        <w:tabs>
          <w:tab w:val="clear" w:pos="708"/>
          <w:tab w:val="left" w:pos="0" w:leader="none"/>
        </w:tabs>
        <w:ind w:left="709" w:hanging="283"/>
        <w:rPr>
          <w:rFonts w:cs="Times New Roman"/>
          <w:caps w:val="false"/>
          <w:smallCaps w:val="false"/>
          <w:sz w:val="32"/>
          <w:szCs w:val="32"/>
          <w:u w:val="single"/>
        </w:rPr>
      </w:pPr>
      <w:r>
        <w:rPr>
          <w:rStyle w:val="StrongEmphasis"/>
        </w:rPr>
        <w:t>Interdiction formelle de partager</w:t>
      </w:r>
      <w:r>
        <w:rPr/>
        <w:t xml:space="preserve"> vos identifiants avec quiconque</w:t>
      </w:r>
    </w:p>
    <w:p>
      <w:pPr>
        <w:pStyle w:val="TextBody"/>
        <w:numPr>
          <w:ilvl w:val="0"/>
          <w:numId w:val="9"/>
        </w:numPr>
        <w:tabs>
          <w:tab w:val="clear" w:pos="708"/>
          <w:tab w:val="left" w:pos="0" w:leader="none"/>
        </w:tabs>
        <w:ind w:left="709" w:hanging="283"/>
        <w:rPr>
          <w:rFonts w:cs="Times New Roman"/>
          <w:caps w:val="false"/>
          <w:smallCaps w:val="false"/>
          <w:sz w:val="32"/>
          <w:szCs w:val="32"/>
          <w:u w:val="single"/>
        </w:rPr>
      </w:pPr>
      <w:r>
        <w:rPr/>
        <w:t xml:space="preserve">Toute action effectuée sur les serveurs est </w:t>
      </w:r>
      <w:r>
        <w:rPr>
          <w:rStyle w:val="StrongEmphasis"/>
        </w:rPr>
        <w:t>journalisée et horodatée</w:t>
      </w:r>
    </w:p>
    <w:p>
      <w:pPr>
        <w:pStyle w:val="TextBody"/>
        <w:numPr>
          <w:ilvl w:val="0"/>
          <w:numId w:val="9"/>
        </w:numPr>
        <w:tabs>
          <w:tab w:val="clear" w:pos="708"/>
          <w:tab w:val="left" w:pos="0" w:leader="none"/>
        </w:tabs>
        <w:ind w:left="709" w:hanging="283"/>
        <w:rPr>
          <w:rFonts w:cs="Times New Roman"/>
          <w:caps w:val="false"/>
          <w:smallCaps w:val="false"/>
          <w:sz w:val="32"/>
          <w:szCs w:val="32"/>
          <w:u w:val="single"/>
        </w:rPr>
      </w:pPr>
      <w:r>
        <w:rPr/>
        <w:t xml:space="preserve">Chaque action engage </w:t>
      </w:r>
      <w:r>
        <w:rPr>
          <w:rStyle w:val="StrongEmphasis"/>
        </w:rPr>
        <w:t>votre responsabilité personnelle</w:t>
      </w:r>
    </w:p>
    <w:p>
      <w:pPr>
        <w:pStyle w:val="TextBody"/>
        <w:numPr>
          <w:ilvl w:val="0"/>
          <w:numId w:val="9"/>
        </w:numPr>
        <w:tabs>
          <w:tab w:val="clear" w:pos="708"/>
          <w:tab w:val="left" w:pos="0" w:leader="none"/>
        </w:tabs>
        <w:ind w:left="709" w:hanging="283"/>
        <w:rPr>
          <w:rFonts w:cs="Times New Roman"/>
          <w:caps w:val="false"/>
          <w:smallCaps w:val="false"/>
          <w:sz w:val="32"/>
          <w:szCs w:val="32"/>
          <w:u w:val="single"/>
        </w:rPr>
      </w:pPr>
      <w:r>
        <w:rPr/>
        <w:t xml:space="preserve">Le non-respect de ces règles peut entraîner la </w:t>
      </w:r>
      <w:r>
        <w:rPr>
          <w:rStyle w:val="StrongEmphasis"/>
        </w:rPr>
        <w:t>suspension ou la révocation des accès</w:t>
      </w:r>
      <w:r>
        <w:rPr/>
        <w:t xml:space="preserve">, ainsi que d'éventuelles </w:t>
      </w:r>
      <w:r>
        <w:rPr>
          <w:rStyle w:val="StrongEmphasis"/>
        </w:rPr>
        <w:t>sanctions disciplinaires</w:t>
      </w:r>
    </w:p>
    <w:p>
      <w:pPr>
        <w:pStyle w:val="Heading1"/>
        <w:ind w:left="0" w:hanging="0"/>
        <w:rPr>
          <w:rFonts w:cs="Times New Roman"/>
          <w:caps w:val="false"/>
          <w:smallCaps w:val="false"/>
          <w:sz w:val="32"/>
          <w:szCs w:val="32"/>
          <w:u w:val="single"/>
        </w:rPr>
      </w:pPr>
      <w:bookmarkStart w:id="16" w:name="__RefHeading___Toc73301_2150708505"/>
      <w:bookmarkEnd w:id="16"/>
      <w:r>
        <w:rPr/>
        <w:t>Objectif</w:t>
      </w:r>
    </w:p>
    <w:p>
      <w:pPr>
        <w:pStyle w:val="TextBody"/>
        <w:spacing w:before="0" w:after="140"/>
        <w:rPr>
          <w:rFonts w:cs="Times New Roman"/>
          <w:caps w:val="false"/>
          <w:smallCaps w:val="false"/>
          <w:sz w:val="32"/>
          <w:szCs w:val="32"/>
          <w:u w:val="single"/>
        </w:rPr>
      </w:pPr>
      <w:r>
        <w:rPr/>
        <w:t xml:space="preserve">Ces mesures garantissent la </w:t>
      </w:r>
      <w:r>
        <w:rPr>
          <w:rStyle w:val="StrongEmphasis"/>
        </w:rPr>
        <w:t>sécurité</w:t>
      </w:r>
      <w:r>
        <w:rPr/>
        <w:t xml:space="preserve">, la </w:t>
      </w:r>
      <w:r>
        <w:rPr>
          <w:rStyle w:val="StrongEmphasis"/>
        </w:rPr>
        <w:t>confidentialité</w:t>
      </w:r>
      <w:r>
        <w:rPr/>
        <w:t xml:space="preserve"> et l'</w:t>
      </w:r>
      <w:r>
        <w:rPr>
          <w:rStyle w:val="StrongEmphasis"/>
        </w:rPr>
        <w:t>intégrité</w:t>
      </w:r>
      <w:r>
        <w:rPr/>
        <w:t xml:space="preserve"> des systèmes et des données, tout en assurant une </w:t>
      </w:r>
      <w:r>
        <w:rPr>
          <w:rStyle w:val="StrongEmphasis"/>
        </w:rPr>
        <w:t>traçabilité complète</w:t>
      </w:r>
      <w:r>
        <w:rPr/>
        <w:t xml:space="preserve"> de toutes les opérations effectuées.</w:t>
      </w:r>
    </w:p>
    <w:sectPr>
      <w:headerReference w:type="default" r:id="rId2"/>
      <w:footerReference w:type="default" r:id="rId3"/>
      <w:type w:val="nextPage"/>
      <w:pgSz w:w="11906" w:h="16838"/>
      <w:pgMar w:left="1417" w:right="1417" w:gutter="0" w:header="708" w:top="1417" w:footer="708"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entury Gothic">
    <w:charset w:val="01"/>
    <w:family w:val="roman"/>
    <w:pitch w:val="variable"/>
  </w:font>
  <w:font w:name="Times New Roman">
    <w:charset w:val="01"/>
    <w:family w:val="roman"/>
    <w:pitch w:val="variable"/>
  </w:font>
  <w:font w:name="Arial">
    <w:charset w:val="01"/>
    <w:family w:val="roman"/>
    <w:pitch w:val="variable"/>
  </w:font>
  <w:font w:name="OpenSymbol">
    <w:altName w:val="Arial Unicode MS"/>
    <w:charset w:val="01"/>
    <w:family w:val="roman"/>
    <w:pitch w:val="variable"/>
  </w:font>
  <w:font w:name="Liberation Mono">
    <w:altName w:val="Courier New"/>
    <w:charset w:val="01"/>
    <w:family w:val="roman"/>
    <w:pitch w:val="variable"/>
  </w:font>
  <w:font w:name="Liberation Sans">
    <w:altName w:val="Arial"/>
    <w:charset w:val="01"/>
    <w:family w:val="roman"/>
    <w:pitch w:val="variable"/>
  </w:font>
  <w:font w:name="Calibri Light">
    <w:charset w:val="01"/>
    <w:family w:val="roman"/>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240" w:before="240" w:after="0"/>
      <w:rPr>
        <w:rFonts w:cs="Times New Roman"/>
        <w:caps w:val="false"/>
        <w:smallCaps w:val="false"/>
        <w:sz w:val="32"/>
        <w:szCs w:val="32"/>
        <w:u w:val="single"/>
      </w:rPr>
    </w:pPr>
    <w:r>
      <w:rPr/>
      <w:drawing>
        <wp:anchor behindDoc="1" distT="0" distB="0" distL="0" distR="0" simplePos="0" locked="0" layoutInCell="0" allowOverlap="1" relativeHeight="11">
          <wp:simplePos x="0" y="0"/>
          <wp:positionH relativeFrom="column">
            <wp:posOffset>-803275</wp:posOffset>
          </wp:positionH>
          <wp:positionV relativeFrom="paragraph">
            <wp:posOffset>124460</wp:posOffset>
          </wp:positionV>
          <wp:extent cx="7359015" cy="590550"/>
          <wp:effectExtent l="0" t="0" r="0" b="0"/>
          <wp:wrapNone/>
          <wp:docPr id="4" name="Imag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3" descr=""/>
                  <pic:cNvPicPr>
                    <a:picLocks noChangeAspect="1" noChangeArrowheads="1"/>
                  </pic:cNvPicPr>
                </pic:nvPicPr>
                <pic:blipFill>
                  <a:blip r:embed="rId1"/>
                  <a:stretch>
                    <a:fillRect/>
                  </a:stretch>
                </pic:blipFill>
                <pic:spPr bwMode="auto">
                  <a:xfrm>
                    <a:off x="0" y="0"/>
                    <a:ext cx="7359015" cy="590550"/>
                  </a:xfrm>
                  <a:prstGeom prst="rect">
                    <a:avLst/>
                  </a:prstGeom>
                </pic:spPr>
              </pic:pic>
            </a:graphicData>
          </a:graphic>
        </wp:anchor>
      </w:drawing>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lineRule="auto" w:line="240" w:before="240" w:after="0"/>
      <w:rPr/>
    </w:pPr>
    <w:r>
      <w:rPr/>
      <w:drawing>
        <wp:anchor behindDoc="1" distT="0" distB="0" distL="0" distR="0" simplePos="0" locked="0" layoutInCell="0" allowOverlap="1" relativeHeight="6">
          <wp:simplePos x="0" y="0"/>
          <wp:positionH relativeFrom="page">
            <wp:posOffset>218440</wp:posOffset>
          </wp:positionH>
          <wp:positionV relativeFrom="paragraph">
            <wp:posOffset>-217170</wp:posOffset>
          </wp:positionV>
          <wp:extent cx="7080885" cy="450215"/>
          <wp:effectExtent l="0" t="0" r="0" b="0"/>
          <wp:wrapNone/>
          <wp:docPr id="3" name="Imag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2" descr=""/>
                  <pic:cNvPicPr>
                    <a:picLocks noChangeAspect="1" noChangeArrowheads="1"/>
                  </pic:cNvPicPr>
                </pic:nvPicPr>
                <pic:blipFill>
                  <a:blip r:embed="rId1"/>
                  <a:stretch>
                    <a:fillRect/>
                  </a:stretch>
                </pic:blipFill>
                <pic:spPr bwMode="auto">
                  <a:xfrm>
                    <a:off x="0" y="0"/>
                    <a:ext cx="7080885" cy="450215"/>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color w:val="2DA333"/>
      </w:rPr>
    </w:lvl>
    <w:lvl w:ilvl="2">
      <w:start w:val="1"/>
      <w:numFmt w:val="bullet"/>
      <w:lvlText w:val=""/>
      <w:lvlJc w:val="left"/>
      <w:pPr>
        <w:tabs>
          <w:tab w:val="num" w:pos="2127"/>
        </w:tabs>
        <w:ind w:left="2127" w:hanging="283"/>
      </w:pPr>
      <w:rPr>
        <w:rFonts w:ascii="Symbol" w:hAnsi="Symbol" w:cs="Symbol" w:hint="default"/>
        <w:color w:val="2DA333"/>
      </w:rPr>
    </w:lvl>
    <w:lvl w:ilvl="3">
      <w:start w:val="1"/>
      <w:numFmt w:val="bullet"/>
      <w:lvlText w:val=""/>
      <w:lvlJc w:val="left"/>
      <w:pPr>
        <w:tabs>
          <w:tab w:val="num" w:pos="2836"/>
        </w:tabs>
        <w:ind w:left="2836" w:hanging="283"/>
      </w:pPr>
      <w:rPr>
        <w:rFonts w:ascii="Symbol" w:hAnsi="Symbol" w:cs="Symbol" w:hint="default"/>
        <w:color w:val="2DA333"/>
      </w:rPr>
    </w:lvl>
    <w:lvl w:ilvl="4">
      <w:start w:val="1"/>
      <w:numFmt w:val="bullet"/>
      <w:lvlText w:val=""/>
      <w:lvlJc w:val="left"/>
      <w:pPr>
        <w:tabs>
          <w:tab w:val="num" w:pos="3545"/>
        </w:tabs>
        <w:ind w:left="3545" w:hanging="283"/>
      </w:pPr>
      <w:rPr>
        <w:rFonts w:ascii="Symbol" w:hAnsi="Symbol" w:cs="Symbol" w:hint="default"/>
        <w:color w:val="2DA333"/>
      </w:rPr>
    </w:lvl>
    <w:lvl w:ilvl="5">
      <w:start w:val="1"/>
      <w:numFmt w:val="bullet"/>
      <w:lvlText w:val=""/>
      <w:lvlJc w:val="left"/>
      <w:pPr>
        <w:tabs>
          <w:tab w:val="num" w:pos="4254"/>
        </w:tabs>
        <w:ind w:left="4254" w:hanging="283"/>
      </w:pPr>
      <w:rPr>
        <w:rFonts w:ascii="Symbol" w:hAnsi="Symbol" w:cs="Symbol" w:hint="default"/>
        <w:color w:val="2DA333"/>
      </w:rPr>
    </w:lvl>
    <w:lvl w:ilvl="6">
      <w:start w:val="1"/>
      <w:numFmt w:val="bullet"/>
      <w:lvlText w:val=""/>
      <w:lvlJc w:val="left"/>
      <w:pPr>
        <w:tabs>
          <w:tab w:val="num" w:pos="4963"/>
        </w:tabs>
        <w:ind w:left="4963" w:hanging="283"/>
      </w:pPr>
      <w:rPr>
        <w:rFonts w:ascii="Symbol" w:hAnsi="Symbol" w:cs="Symbol" w:hint="default"/>
        <w:color w:val="2DA333"/>
      </w:rPr>
    </w:lvl>
    <w:lvl w:ilvl="7">
      <w:start w:val="1"/>
      <w:numFmt w:val="bullet"/>
      <w:lvlText w:val=""/>
      <w:lvlJc w:val="left"/>
      <w:pPr>
        <w:tabs>
          <w:tab w:val="num" w:pos="5672"/>
        </w:tabs>
        <w:ind w:left="5672" w:hanging="283"/>
      </w:pPr>
      <w:rPr>
        <w:rFonts w:ascii="Symbol" w:hAnsi="Symbol" w:cs="Symbol" w:hint="default"/>
        <w:color w:val="2DA333"/>
      </w:rPr>
    </w:lvl>
    <w:lvl w:ilvl="8">
      <w:start w:val="1"/>
      <w:numFmt w:val="bullet"/>
      <w:lvlText w:val=""/>
      <w:lvlJc w:val="left"/>
      <w:pPr>
        <w:tabs>
          <w:tab w:val="num" w:pos="6381"/>
        </w:tabs>
        <w:ind w:left="6381" w:hanging="283"/>
      </w:pPr>
      <w:rPr>
        <w:rFonts w:ascii="Symbol" w:hAnsi="Symbol" w:cs="Symbol" w:hint="default"/>
        <w:color w:val="2DA333"/>
      </w:rPr>
    </w:lvl>
  </w:abstractNum>
  <w:abstractNum w:abstractNumId="2">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color w:val="2DA333"/>
      </w:rPr>
    </w:lvl>
    <w:lvl w:ilvl="2">
      <w:start w:val="1"/>
      <w:numFmt w:val="bullet"/>
      <w:lvlText w:val=""/>
      <w:lvlJc w:val="left"/>
      <w:pPr>
        <w:tabs>
          <w:tab w:val="num" w:pos="2127"/>
        </w:tabs>
        <w:ind w:left="2127" w:hanging="283"/>
      </w:pPr>
      <w:rPr>
        <w:rFonts w:ascii="Symbol" w:hAnsi="Symbol" w:cs="Symbol" w:hint="default"/>
        <w:color w:val="2DA333"/>
      </w:rPr>
    </w:lvl>
    <w:lvl w:ilvl="3">
      <w:start w:val="1"/>
      <w:numFmt w:val="bullet"/>
      <w:lvlText w:val=""/>
      <w:lvlJc w:val="left"/>
      <w:pPr>
        <w:tabs>
          <w:tab w:val="num" w:pos="2836"/>
        </w:tabs>
        <w:ind w:left="2836" w:hanging="283"/>
      </w:pPr>
      <w:rPr>
        <w:rFonts w:ascii="Symbol" w:hAnsi="Symbol" w:cs="Symbol" w:hint="default"/>
        <w:color w:val="2DA333"/>
      </w:rPr>
    </w:lvl>
    <w:lvl w:ilvl="4">
      <w:start w:val="1"/>
      <w:numFmt w:val="bullet"/>
      <w:lvlText w:val=""/>
      <w:lvlJc w:val="left"/>
      <w:pPr>
        <w:tabs>
          <w:tab w:val="num" w:pos="3545"/>
        </w:tabs>
        <w:ind w:left="3545" w:hanging="283"/>
      </w:pPr>
      <w:rPr>
        <w:rFonts w:ascii="Symbol" w:hAnsi="Symbol" w:cs="Symbol" w:hint="default"/>
        <w:color w:val="2DA333"/>
      </w:rPr>
    </w:lvl>
    <w:lvl w:ilvl="5">
      <w:start w:val="1"/>
      <w:numFmt w:val="bullet"/>
      <w:lvlText w:val=""/>
      <w:lvlJc w:val="left"/>
      <w:pPr>
        <w:tabs>
          <w:tab w:val="num" w:pos="4254"/>
        </w:tabs>
        <w:ind w:left="4254" w:hanging="283"/>
      </w:pPr>
      <w:rPr>
        <w:rFonts w:ascii="Symbol" w:hAnsi="Symbol" w:cs="Symbol" w:hint="default"/>
        <w:color w:val="2DA333"/>
      </w:rPr>
    </w:lvl>
    <w:lvl w:ilvl="6">
      <w:start w:val="1"/>
      <w:numFmt w:val="bullet"/>
      <w:lvlText w:val=""/>
      <w:lvlJc w:val="left"/>
      <w:pPr>
        <w:tabs>
          <w:tab w:val="num" w:pos="4963"/>
        </w:tabs>
        <w:ind w:left="4963" w:hanging="283"/>
      </w:pPr>
      <w:rPr>
        <w:rFonts w:ascii="Symbol" w:hAnsi="Symbol" w:cs="Symbol" w:hint="default"/>
        <w:color w:val="2DA333"/>
      </w:rPr>
    </w:lvl>
    <w:lvl w:ilvl="7">
      <w:start w:val="1"/>
      <w:numFmt w:val="bullet"/>
      <w:lvlText w:val=""/>
      <w:lvlJc w:val="left"/>
      <w:pPr>
        <w:tabs>
          <w:tab w:val="num" w:pos="5672"/>
        </w:tabs>
        <w:ind w:left="5672" w:hanging="283"/>
      </w:pPr>
      <w:rPr>
        <w:rFonts w:ascii="Symbol" w:hAnsi="Symbol" w:cs="Symbol" w:hint="default"/>
        <w:color w:val="2DA333"/>
      </w:rPr>
    </w:lvl>
    <w:lvl w:ilvl="8">
      <w:start w:val="1"/>
      <w:numFmt w:val="bullet"/>
      <w:lvlText w:val=""/>
      <w:lvlJc w:val="left"/>
      <w:pPr>
        <w:tabs>
          <w:tab w:val="num" w:pos="6381"/>
        </w:tabs>
        <w:ind w:left="6381" w:hanging="283"/>
      </w:pPr>
      <w:rPr>
        <w:rFonts w:ascii="Symbol" w:hAnsi="Symbol" w:cs="Symbol" w:hint="default"/>
        <w:color w:val="2DA333"/>
      </w:rPr>
    </w:lvl>
  </w:abstractNum>
  <w:abstractNum w:abstractNumId="3">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color w:val="2DA333"/>
      </w:rPr>
    </w:lvl>
    <w:lvl w:ilvl="2">
      <w:start w:val="1"/>
      <w:numFmt w:val="bullet"/>
      <w:lvlText w:val=""/>
      <w:lvlJc w:val="left"/>
      <w:pPr>
        <w:tabs>
          <w:tab w:val="num" w:pos="2127"/>
        </w:tabs>
        <w:ind w:left="2127" w:hanging="283"/>
      </w:pPr>
      <w:rPr>
        <w:rFonts w:ascii="Symbol" w:hAnsi="Symbol" w:cs="Symbol" w:hint="default"/>
        <w:color w:val="2DA333"/>
      </w:rPr>
    </w:lvl>
    <w:lvl w:ilvl="3">
      <w:start w:val="1"/>
      <w:numFmt w:val="bullet"/>
      <w:lvlText w:val=""/>
      <w:lvlJc w:val="left"/>
      <w:pPr>
        <w:tabs>
          <w:tab w:val="num" w:pos="2836"/>
        </w:tabs>
        <w:ind w:left="2836" w:hanging="283"/>
      </w:pPr>
      <w:rPr>
        <w:rFonts w:ascii="Symbol" w:hAnsi="Symbol" w:cs="Symbol" w:hint="default"/>
        <w:color w:val="2DA333"/>
      </w:rPr>
    </w:lvl>
    <w:lvl w:ilvl="4">
      <w:start w:val="1"/>
      <w:numFmt w:val="bullet"/>
      <w:lvlText w:val=""/>
      <w:lvlJc w:val="left"/>
      <w:pPr>
        <w:tabs>
          <w:tab w:val="num" w:pos="3545"/>
        </w:tabs>
        <w:ind w:left="3545" w:hanging="283"/>
      </w:pPr>
      <w:rPr>
        <w:rFonts w:ascii="Symbol" w:hAnsi="Symbol" w:cs="Symbol" w:hint="default"/>
        <w:color w:val="2DA333"/>
      </w:rPr>
    </w:lvl>
    <w:lvl w:ilvl="5">
      <w:start w:val="1"/>
      <w:numFmt w:val="bullet"/>
      <w:lvlText w:val=""/>
      <w:lvlJc w:val="left"/>
      <w:pPr>
        <w:tabs>
          <w:tab w:val="num" w:pos="4254"/>
        </w:tabs>
        <w:ind w:left="4254" w:hanging="283"/>
      </w:pPr>
      <w:rPr>
        <w:rFonts w:ascii="Symbol" w:hAnsi="Symbol" w:cs="Symbol" w:hint="default"/>
        <w:color w:val="2DA333"/>
      </w:rPr>
    </w:lvl>
    <w:lvl w:ilvl="6">
      <w:start w:val="1"/>
      <w:numFmt w:val="bullet"/>
      <w:lvlText w:val=""/>
      <w:lvlJc w:val="left"/>
      <w:pPr>
        <w:tabs>
          <w:tab w:val="num" w:pos="4963"/>
        </w:tabs>
        <w:ind w:left="4963" w:hanging="283"/>
      </w:pPr>
      <w:rPr>
        <w:rFonts w:ascii="Symbol" w:hAnsi="Symbol" w:cs="Symbol" w:hint="default"/>
        <w:color w:val="2DA333"/>
      </w:rPr>
    </w:lvl>
    <w:lvl w:ilvl="7">
      <w:start w:val="1"/>
      <w:numFmt w:val="bullet"/>
      <w:lvlText w:val=""/>
      <w:lvlJc w:val="left"/>
      <w:pPr>
        <w:tabs>
          <w:tab w:val="num" w:pos="5672"/>
        </w:tabs>
        <w:ind w:left="5672" w:hanging="283"/>
      </w:pPr>
      <w:rPr>
        <w:rFonts w:ascii="Symbol" w:hAnsi="Symbol" w:cs="Symbol" w:hint="default"/>
        <w:color w:val="2DA333"/>
      </w:rPr>
    </w:lvl>
    <w:lvl w:ilvl="8">
      <w:start w:val="1"/>
      <w:numFmt w:val="bullet"/>
      <w:lvlText w:val=""/>
      <w:lvlJc w:val="left"/>
      <w:pPr>
        <w:tabs>
          <w:tab w:val="num" w:pos="6381"/>
        </w:tabs>
        <w:ind w:left="6381" w:hanging="283"/>
      </w:pPr>
      <w:rPr>
        <w:rFonts w:ascii="Symbol" w:hAnsi="Symbol" w:cs="Symbol" w:hint="default"/>
        <w:color w:val="2DA333"/>
      </w:rPr>
    </w:lvl>
  </w:abstractNum>
  <w:abstractNum w:abstractNumId="4">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color w:val="2DA333"/>
      </w:rPr>
    </w:lvl>
    <w:lvl w:ilvl="2">
      <w:start w:val="1"/>
      <w:numFmt w:val="bullet"/>
      <w:lvlText w:val=""/>
      <w:lvlJc w:val="left"/>
      <w:pPr>
        <w:tabs>
          <w:tab w:val="num" w:pos="2127"/>
        </w:tabs>
        <w:ind w:left="2127" w:hanging="283"/>
      </w:pPr>
      <w:rPr>
        <w:rFonts w:ascii="Symbol" w:hAnsi="Symbol" w:cs="Symbol" w:hint="default"/>
        <w:color w:val="2DA333"/>
      </w:rPr>
    </w:lvl>
    <w:lvl w:ilvl="3">
      <w:start w:val="1"/>
      <w:numFmt w:val="bullet"/>
      <w:lvlText w:val=""/>
      <w:lvlJc w:val="left"/>
      <w:pPr>
        <w:tabs>
          <w:tab w:val="num" w:pos="2836"/>
        </w:tabs>
        <w:ind w:left="2836" w:hanging="283"/>
      </w:pPr>
      <w:rPr>
        <w:rFonts w:ascii="Symbol" w:hAnsi="Symbol" w:cs="Symbol" w:hint="default"/>
        <w:color w:val="2DA333"/>
      </w:rPr>
    </w:lvl>
    <w:lvl w:ilvl="4">
      <w:start w:val="1"/>
      <w:numFmt w:val="bullet"/>
      <w:lvlText w:val=""/>
      <w:lvlJc w:val="left"/>
      <w:pPr>
        <w:tabs>
          <w:tab w:val="num" w:pos="3545"/>
        </w:tabs>
        <w:ind w:left="3545" w:hanging="283"/>
      </w:pPr>
      <w:rPr>
        <w:rFonts w:ascii="Symbol" w:hAnsi="Symbol" w:cs="Symbol" w:hint="default"/>
        <w:color w:val="2DA333"/>
      </w:rPr>
    </w:lvl>
    <w:lvl w:ilvl="5">
      <w:start w:val="1"/>
      <w:numFmt w:val="bullet"/>
      <w:lvlText w:val=""/>
      <w:lvlJc w:val="left"/>
      <w:pPr>
        <w:tabs>
          <w:tab w:val="num" w:pos="4254"/>
        </w:tabs>
        <w:ind w:left="4254" w:hanging="283"/>
      </w:pPr>
      <w:rPr>
        <w:rFonts w:ascii="Symbol" w:hAnsi="Symbol" w:cs="Symbol" w:hint="default"/>
        <w:color w:val="2DA333"/>
      </w:rPr>
    </w:lvl>
    <w:lvl w:ilvl="6">
      <w:start w:val="1"/>
      <w:numFmt w:val="bullet"/>
      <w:lvlText w:val=""/>
      <w:lvlJc w:val="left"/>
      <w:pPr>
        <w:tabs>
          <w:tab w:val="num" w:pos="4963"/>
        </w:tabs>
        <w:ind w:left="4963" w:hanging="283"/>
      </w:pPr>
      <w:rPr>
        <w:rFonts w:ascii="Symbol" w:hAnsi="Symbol" w:cs="Symbol" w:hint="default"/>
        <w:color w:val="2DA333"/>
      </w:rPr>
    </w:lvl>
    <w:lvl w:ilvl="7">
      <w:start w:val="1"/>
      <w:numFmt w:val="bullet"/>
      <w:lvlText w:val=""/>
      <w:lvlJc w:val="left"/>
      <w:pPr>
        <w:tabs>
          <w:tab w:val="num" w:pos="5672"/>
        </w:tabs>
        <w:ind w:left="5672" w:hanging="283"/>
      </w:pPr>
      <w:rPr>
        <w:rFonts w:ascii="Symbol" w:hAnsi="Symbol" w:cs="Symbol" w:hint="default"/>
        <w:color w:val="2DA333"/>
      </w:rPr>
    </w:lvl>
    <w:lvl w:ilvl="8">
      <w:start w:val="1"/>
      <w:numFmt w:val="bullet"/>
      <w:lvlText w:val=""/>
      <w:lvlJc w:val="left"/>
      <w:pPr>
        <w:tabs>
          <w:tab w:val="num" w:pos="6381"/>
        </w:tabs>
        <w:ind w:left="6381" w:hanging="283"/>
      </w:pPr>
      <w:rPr>
        <w:rFonts w:ascii="Symbol" w:hAnsi="Symbol" w:cs="Symbol" w:hint="default"/>
        <w:color w:val="2DA333"/>
      </w:rPr>
    </w:lvl>
  </w:abstractNum>
  <w:abstractNum w:abstractNumId="5">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color w:val="2DA333"/>
      </w:rPr>
    </w:lvl>
    <w:lvl w:ilvl="2">
      <w:start w:val="1"/>
      <w:numFmt w:val="bullet"/>
      <w:lvlText w:val=""/>
      <w:lvlJc w:val="left"/>
      <w:pPr>
        <w:tabs>
          <w:tab w:val="num" w:pos="2127"/>
        </w:tabs>
        <w:ind w:left="2127" w:hanging="283"/>
      </w:pPr>
      <w:rPr>
        <w:rFonts w:ascii="Symbol" w:hAnsi="Symbol" w:cs="Symbol" w:hint="default"/>
        <w:color w:val="2DA333"/>
      </w:rPr>
    </w:lvl>
    <w:lvl w:ilvl="3">
      <w:start w:val="1"/>
      <w:numFmt w:val="bullet"/>
      <w:lvlText w:val=""/>
      <w:lvlJc w:val="left"/>
      <w:pPr>
        <w:tabs>
          <w:tab w:val="num" w:pos="2836"/>
        </w:tabs>
        <w:ind w:left="2836" w:hanging="283"/>
      </w:pPr>
      <w:rPr>
        <w:rFonts w:ascii="Symbol" w:hAnsi="Symbol" w:cs="Symbol" w:hint="default"/>
        <w:color w:val="2DA333"/>
      </w:rPr>
    </w:lvl>
    <w:lvl w:ilvl="4">
      <w:start w:val="1"/>
      <w:numFmt w:val="bullet"/>
      <w:lvlText w:val=""/>
      <w:lvlJc w:val="left"/>
      <w:pPr>
        <w:tabs>
          <w:tab w:val="num" w:pos="3545"/>
        </w:tabs>
        <w:ind w:left="3545" w:hanging="283"/>
      </w:pPr>
      <w:rPr>
        <w:rFonts w:ascii="Symbol" w:hAnsi="Symbol" w:cs="Symbol" w:hint="default"/>
        <w:color w:val="2DA333"/>
      </w:rPr>
    </w:lvl>
    <w:lvl w:ilvl="5">
      <w:start w:val="1"/>
      <w:numFmt w:val="bullet"/>
      <w:lvlText w:val=""/>
      <w:lvlJc w:val="left"/>
      <w:pPr>
        <w:tabs>
          <w:tab w:val="num" w:pos="4254"/>
        </w:tabs>
        <w:ind w:left="4254" w:hanging="283"/>
      </w:pPr>
      <w:rPr>
        <w:rFonts w:ascii="Symbol" w:hAnsi="Symbol" w:cs="Symbol" w:hint="default"/>
        <w:color w:val="2DA333"/>
      </w:rPr>
    </w:lvl>
    <w:lvl w:ilvl="6">
      <w:start w:val="1"/>
      <w:numFmt w:val="bullet"/>
      <w:lvlText w:val=""/>
      <w:lvlJc w:val="left"/>
      <w:pPr>
        <w:tabs>
          <w:tab w:val="num" w:pos="4963"/>
        </w:tabs>
        <w:ind w:left="4963" w:hanging="283"/>
      </w:pPr>
      <w:rPr>
        <w:rFonts w:ascii="Symbol" w:hAnsi="Symbol" w:cs="Symbol" w:hint="default"/>
        <w:color w:val="2DA333"/>
      </w:rPr>
    </w:lvl>
    <w:lvl w:ilvl="7">
      <w:start w:val="1"/>
      <w:numFmt w:val="bullet"/>
      <w:lvlText w:val=""/>
      <w:lvlJc w:val="left"/>
      <w:pPr>
        <w:tabs>
          <w:tab w:val="num" w:pos="5672"/>
        </w:tabs>
        <w:ind w:left="5672" w:hanging="283"/>
      </w:pPr>
      <w:rPr>
        <w:rFonts w:ascii="Symbol" w:hAnsi="Symbol" w:cs="Symbol" w:hint="default"/>
        <w:color w:val="2DA333"/>
      </w:rPr>
    </w:lvl>
    <w:lvl w:ilvl="8">
      <w:start w:val="1"/>
      <w:numFmt w:val="bullet"/>
      <w:lvlText w:val=""/>
      <w:lvlJc w:val="left"/>
      <w:pPr>
        <w:tabs>
          <w:tab w:val="num" w:pos="6381"/>
        </w:tabs>
        <w:ind w:left="6381" w:hanging="283"/>
      </w:pPr>
      <w:rPr>
        <w:rFonts w:ascii="Symbol" w:hAnsi="Symbol" w:cs="Symbol" w:hint="default"/>
        <w:color w:val="2DA333"/>
      </w:rPr>
    </w:lvl>
  </w:abstractNum>
  <w:abstractNum w:abstractNumId="6">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color w:val="2DA333"/>
      </w:rPr>
    </w:lvl>
    <w:lvl w:ilvl="2">
      <w:start w:val="1"/>
      <w:numFmt w:val="bullet"/>
      <w:lvlText w:val=""/>
      <w:lvlJc w:val="left"/>
      <w:pPr>
        <w:tabs>
          <w:tab w:val="num" w:pos="2127"/>
        </w:tabs>
        <w:ind w:left="2127" w:hanging="283"/>
      </w:pPr>
      <w:rPr>
        <w:rFonts w:ascii="Symbol" w:hAnsi="Symbol" w:cs="Symbol" w:hint="default"/>
        <w:color w:val="2DA333"/>
      </w:rPr>
    </w:lvl>
    <w:lvl w:ilvl="3">
      <w:start w:val="1"/>
      <w:numFmt w:val="bullet"/>
      <w:lvlText w:val=""/>
      <w:lvlJc w:val="left"/>
      <w:pPr>
        <w:tabs>
          <w:tab w:val="num" w:pos="2836"/>
        </w:tabs>
        <w:ind w:left="2836" w:hanging="283"/>
      </w:pPr>
      <w:rPr>
        <w:rFonts w:ascii="Symbol" w:hAnsi="Symbol" w:cs="Symbol" w:hint="default"/>
        <w:color w:val="2DA333"/>
      </w:rPr>
    </w:lvl>
    <w:lvl w:ilvl="4">
      <w:start w:val="1"/>
      <w:numFmt w:val="bullet"/>
      <w:lvlText w:val=""/>
      <w:lvlJc w:val="left"/>
      <w:pPr>
        <w:tabs>
          <w:tab w:val="num" w:pos="3545"/>
        </w:tabs>
        <w:ind w:left="3545" w:hanging="283"/>
      </w:pPr>
      <w:rPr>
        <w:rFonts w:ascii="Symbol" w:hAnsi="Symbol" w:cs="Symbol" w:hint="default"/>
        <w:color w:val="2DA333"/>
      </w:rPr>
    </w:lvl>
    <w:lvl w:ilvl="5">
      <w:start w:val="1"/>
      <w:numFmt w:val="bullet"/>
      <w:lvlText w:val=""/>
      <w:lvlJc w:val="left"/>
      <w:pPr>
        <w:tabs>
          <w:tab w:val="num" w:pos="4254"/>
        </w:tabs>
        <w:ind w:left="4254" w:hanging="283"/>
      </w:pPr>
      <w:rPr>
        <w:rFonts w:ascii="Symbol" w:hAnsi="Symbol" w:cs="Symbol" w:hint="default"/>
        <w:color w:val="2DA333"/>
      </w:rPr>
    </w:lvl>
    <w:lvl w:ilvl="6">
      <w:start w:val="1"/>
      <w:numFmt w:val="bullet"/>
      <w:lvlText w:val=""/>
      <w:lvlJc w:val="left"/>
      <w:pPr>
        <w:tabs>
          <w:tab w:val="num" w:pos="4963"/>
        </w:tabs>
        <w:ind w:left="4963" w:hanging="283"/>
      </w:pPr>
      <w:rPr>
        <w:rFonts w:ascii="Symbol" w:hAnsi="Symbol" w:cs="Symbol" w:hint="default"/>
        <w:color w:val="2DA333"/>
      </w:rPr>
    </w:lvl>
    <w:lvl w:ilvl="7">
      <w:start w:val="1"/>
      <w:numFmt w:val="bullet"/>
      <w:lvlText w:val=""/>
      <w:lvlJc w:val="left"/>
      <w:pPr>
        <w:tabs>
          <w:tab w:val="num" w:pos="5672"/>
        </w:tabs>
        <w:ind w:left="5672" w:hanging="283"/>
      </w:pPr>
      <w:rPr>
        <w:rFonts w:ascii="Symbol" w:hAnsi="Symbol" w:cs="Symbol" w:hint="default"/>
        <w:color w:val="2DA333"/>
      </w:rPr>
    </w:lvl>
    <w:lvl w:ilvl="8">
      <w:start w:val="1"/>
      <w:numFmt w:val="bullet"/>
      <w:lvlText w:val=""/>
      <w:lvlJc w:val="left"/>
      <w:pPr>
        <w:tabs>
          <w:tab w:val="num" w:pos="6381"/>
        </w:tabs>
        <w:ind w:left="6381" w:hanging="283"/>
      </w:pPr>
      <w:rPr>
        <w:rFonts w:ascii="Symbol" w:hAnsi="Symbol" w:cs="Symbol" w:hint="default"/>
        <w:color w:val="2DA333"/>
      </w:rPr>
    </w:lvl>
  </w:abstractNum>
  <w:abstractNum w:abstractNumId="7">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color w:val="2DA333"/>
      </w:rPr>
    </w:lvl>
    <w:lvl w:ilvl="2">
      <w:start w:val="1"/>
      <w:numFmt w:val="bullet"/>
      <w:lvlText w:val=""/>
      <w:lvlJc w:val="left"/>
      <w:pPr>
        <w:tabs>
          <w:tab w:val="num" w:pos="2127"/>
        </w:tabs>
        <w:ind w:left="2127" w:hanging="283"/>
      </w:pPr>
      <w:rPr>
        <w:rFonts w:ascii="Symbol" w:hAnsi="Symbol" w:cs="Symbol" w:hint="default"/>
        <w:color w:val="2DA333"/>
      </w:rPr>
    </w:lvl>
    <w:lvl w:ilvl="3">
      <w:start w:val="1"/>
      <w:numFmt w:val="bullet"/>
      <w:lvlText w:val=""/>
      <w:lvlJc w:val="left"/>
      <w:pPr>
        <w:tabs>
          <w:tab w:val="num" w:pos="2836"/>
        </w:tabs>
        <w:ind w:left="2836" w:hanging="283"/>
      </w:pPr>
      <w:rPr>
        <w:rFonts w:ascii="Symbol" w:hAnsi="Symbol" w:cs="Symbol" w:hint="default"/>
        <w:color w:val="2DA333"/>
      </w:rPr>
    </w:lvl>
    <w:lvl w:ilvl="4">
      <w:start w:val="1"/>
      <w:numFmt w:val="bullet"/>
      <w:lvlText w:val=""/>
      <w:lvlJc w:val="left"/>
      <w:pPr>
        <w:tabs>
          <w:tab w:val="num" w:pos="3545"/>
        </w:tabs>
        <w:ind w:left="3545" w:hanging="283"/>
      </w:pPr>
      <w:rPr>
        <w:rFonts w:ascii="Symbol" w:hAnsi="Symbol" w:cs="Symbol" w:hint="default"/>
        <w:color w:val="2DA333"/>
      </w:rPr>
    </w:lvl>
    <w:lvl w:ilvl="5">
      <w:start w:val="1"/>
      <w:numFmt w:val="bullet"/>
      <w:lvlText w:val=""/>
      <w:lvlJc w:val="left"/>
      <w:pPr>
        <w:tabs>
          <w:tab w:val="num" w:pos="4254"/>
        </w:tabs>
        <w:ind w:left="4254" w:hanging="283"/>
      </w:pPr>
      <w:rPr>
        <w:rFonts w:ascii="Symbol" w:hAnsi="Symbol" w:cs="Symbol" w:hint="default"/>
        <w:color w:val="2DA333"/>
      </w:rPr>
    </w:lvl>
    <w:lvl w:ilvl="6">
      <w:start w:val="1"/>
      <w:numFmt w:val="bullet"/>
      <w:lvlText w:val=""/>
      <w:lvlJc w:val="left"/>
      <w:pPr>
        <w:tabs>
          <w:tab w:val="num" w:pos="4963"/>
        </w:tabs>
        <w:ind w:left="4963" w:hanging="283"/>
      </w:pPr>
      <w:rPr>
        <w:rFonts w:ascii="Symbol" w:hAnsi="Symbol" w:cs="Symbol" w:hint="default"/>
        <w:color w:val="2DA333"/>
      </w:rPr>
    </w:lvl>
    <w:lvl w:ilvl="7">
      <w:start w:val="1"/>
      <w:numFmt w:val="bullet"/>
      <w:lvlText w:val=""/>
      <w:lvlJc w:val="left"/>
      <w:pPr>
        <w:tabs>
          <w:tab w:val="num" w:pos="5672"/>
        </w:tabs>
        <w:ind w:left="5672" w:hanging="283"/>
      </w:pPr>
      <w:rPr>
        <w:rFonts w:ascii="Symbol" w:hAnsi="Symbol" w:cs="Symbol" w:hint="default"/>
        <w:color w:val="2DA333"/>
      </w:rPr>
    </w:lvl>
    <w:lvl w:ilvl="8">
      <w:start w:val="1"/>
      <w:numFmt w:val="bullet"/>
      <w:lvlText w:val=""/>
      <w:lvlJc w:val="left"/>
      <w:pPr>
        <w:tabs>
          <w:tab w:val="num" w:pos="6381"/>
        </w:tabs>
        <w:ind w:left="6381" w:hanging="283"/>
      </w:pPr>
      <w:rPr>
        <w:rFonts w:ascii="Symbol" w:hAnsi="Symbol" w:cs="Symbol" w:hint="default"/>
        <w:color w:val="2DA333"/>
      </w:rPr>
    </w:lvl>
  </w:abstractNum>
  <w:abstractNum w:abstractNumId="8">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color w:val="2DA333"/>
      </w:rPr>
    </w:lvl>
    <w:lvl w:ilvl="2">
      <w:start w:val="1"/>
      <w:numFmt w:val="bullet"/>
      <w:lvlText w:val=""/>
      <w:lvlJc w:val="left"/>
      <w:pPr>
        <w:tabs>
          <w:tab w:val="num" w:pos="2127"/>
        </w:tabs>
        <w:ind w:left="2127" w:hanging="283"/>
      </w:pPr>
      <w:rPr>
        <w:rFonts w:ascii="Symbol" w:hAnsi="Symbol" w:cs="Symbol" w:hint="default"/>
        <w:color w:val="2DA333"/>
      </w:rPr>
    </w:lvl>
    <w:lvl w:ilvl="3">
      <w:start w:val="1"/>
      <w:numFmt w:val="bullet"/>
      <w:lvlText w:val=""/>
      <w:lvlJc w:val="left"/>
      <w:pPr>
        <w:tabs>
          <w:tab w:val="num" w:pos="2836"/>
        </w:tabs>
        <w:ind w:left="2836" w:hanging="283"/>
      </w:pPr>
      <w:rPr>
        <w:rFonts w:ascii="Symbol" w:hAnsi="Symbol" w:cs="Symbol" w:hint="default"/>
        <w:color w:val="2DA333"/>
      </w:rPr>
    </w:lvl>
    <w:lvl w:ilvl="4">
      <w:start w:val="1"/>
      <w:numFmt w:val="bullet"/>
      <w:lvlText w:val=""/>
      <w:lvlJc w:val="left"/>
      <w:pPr>
        <w:tabs>
          <w:tab w:val="num" w:pos="3545"/>
        </w:tabs>
        <w:ind w:left="3545" w:hanging="283"/>
      </w:pPr>
      <w:rPr>
        <w:rFonts w:ascii="Symbol" w:hAnsi="Symbol" w:cs="Symbol" w:hint="default"/>
        <w:color w:val="2DA333"/>
      </w:rPr>
    </w:lvl>
    <w:lvl w:ilvl="5">
      <w:start w:val="1"/>
      <w:numFmt w:val="bullet"/>
      <w:lvlText w:val=""/>
      <w:lvlJc w:val="left"/>
      <w:pPr>
        <w:tabs>
          <w:tab w:val="num" w:pos="4254"/>
        </w:tabs>
        <w:ind w:left="4254" w:hanging="283"/>
      </w:pPr>
      <w:rPr>
        <w:rFonts w:ascii="Symbol" w:hAnsi="Symbol" w:cs="Symbol" w:hint="default"/>
        <w:color w:val="2DA333"/>
      </w:rPr>
    </w:lvl>
    <w:lvl w:ilvl="6">
      <w:start w:val="1"/>
      <w:numFmt w:val="bullet"/>
      <w:lvlText w:val=""/>
      <w:lvlJc w:val="left"/>
      <w:pPr>
        <w:tabs>
          <w:tab w:val="num" w:pos="4963"/>
        </w:tabs>
        <w:ind w:left="4963" w:hanging="283"/>
      </w:pPr>
      <w:rPr>
        <w:rFonts w:ascii="Symbol" w:hAnsi="Symbol" w:cs="Symbol" w:hint="default"/>
        <w:color w:val="2DA333"/>
      </w:rPr>
    </w:lvl>
    <w:lvl w:ilvl="7">
      <w:start w:val="1"/>
      <w:numFmt w:val="bullet"/>
      <w:lvlText w:val=""/>
      <w:lvlJc w:val="left"/>
      <w:pPr>
        <w:tabs>
          <w:tab w:val="num" w:pos="5672"/>
        </w:tabs>
        <w:ind w:left="5672" w:hanging="283"/>
      </w:pPr>
      <w:rPr>
        <w:rFonts w:ascii="Symbol" w:hAnsi="Symbol" w:cs="Symbol" w:hint="default"/>
        <w:color w:val="2DA333"/>
      </w:rPr>
    </w:lvl>
    <w:lvl w:ilvl="8">
      <w:start w:val="1"/>
      <w:numFmt w:val="bullet"/>
      <w:lvlText w:val=""/>
      <w:lvlJc w:val="left"/>
      <w:pPr>
        <w:tabs>
          <w:tab w:val="num" w:pos="6381"/>
        </w:tabs>
        <w:ind w:left="6381" w:hanging="283"/>
      </w:pPr>
      <w:rPr>
        <w:rFonts w:ascii="Symbol" w:hAnsi="Symbol" w:cs="Symbol" w:hint="default"/>
        <w:color w:val="2DA333"/>
      </w:rPr>
    </w:lvl>
  </w:abstractNum>
  <w:abstractNum w:abstractNumId="9">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color w:val="2DA333"/>
      </w:rPr>
    </w:lvl>
    <w:lvl w:ilvl="2">
      <w:start w:val="1"/>
      <w:numFmt w:val="bullet"/>
      <w:lvlText w:val=""/>
      <w:lvlJc w:val="left"/>
      <w:pPr>
        <w:tabs>
          <w:tab w:val="num" w:pos="2127"/>
        </w:tabs>
        <w:ind w:left="2127" w:hanging="283"/>
      </w:pPr>
      <w:rPr>
        <w:rFonts w:ascii="Symbol" w:hAnsi="Symbol" w:cs="Symbol" w:hint="default"/>
        <w:color w:val="2DA333"/>
      </w:rPr>
    </w:lvl>
    <w:lvl w:ilvl="3">
      <w:start w:val="1"/>
      <w:numFmt w:val="bullet"/>
      <w:lvlText w:val=""/>
      <w:lvlJc w:val="left"/>
      <w:pPr>
        <w:tabs>
          <w:tab w:val="num" w:pos="2836"/>
        </w:tabs>
        <w:ind w:left="2836" w:hanging="283"/>
      </w:pPr>
      <w:rPr>
        <w:rFonts w:ascii="Symbol" w:hAnsi="Symbol" w:cs="Symbol" w:hint="default"/>
        <w:color w:val="2DA333"/>
      </w:rPr>
    </w:lvl>
    <w:lvl w:ilvl="4">
      <w:start w:val="1"/>
      <w:numFmt w:val="bullet"/>
      <w:lvlText w:val=""/>
      <w:lvlJc w:val="left"/>
      <w:pPr>
        <w:tabs>
          <w:tab w:val="num" w:pos="3545"/>
        </w:tabs>
        <w:ind w:left="3545" w:hanging="283"/>
      </w:pPr>
      <w:rPr>
        <w:rFonts w:ascii="Symbol" w:hAnsi="Symbol" w:cs="Symbol" w:hint="default"/>
        <w:color w:val="2DA333"/>
      </w:rPr>
    </w:lvl>
    <w:lvl w:ilvl="5">
      <w:start w:val="1"/>
      <w:numFmt w:val="bullet"/>
      <w:lvlText w:val=""/>
      <w:lvlJc w:val="left"/>
      <w:pPr>
        <w:tabs>
          <w:tab w:val="num" w:pos="4254"/>
        </w:tabs>
        <w:ind w:left="4254" w:hanging="283"/>
      </w:pPr>
      <w:rPr>
        <w:rFonts w:ascii="Symbol" w:hAnsi="Symbol" w:cs="Symbol" w:hint="default"/>
        <w:color w:val="2DA333"/>
      </w:rPr>
    </w:lvl>
    <w:lvl w:ilvl="6">
      <w:start w:val="1"/>
      <w:numFmt w:val="bullet"/>
      <w:lvlText w:val=""/>
      <w:lvlJc w:val="left"/>
      <w:pPr>
        <w:tabs>
          <w:tab w:val="num" w:pos="4963"/>
        </w:tabs>
        <w:ind w:left="4963" w:hanging="283"/>
      </w:pPr>
      <w:rPr>
        <w:rFonts w:ascii="Symbol" w:hAnsi="Symbol" w:cs="Symbol" w:hint="default"/>
        <w:color w:val="2DA333"/>
      </w:rPr>
    </w:lvl>
    <w:lvl w:ilvl="7">
      <w:start w:val="1"/>
      <w:numFmt w:val="bullet"/>
      <w:lvlText w:val=""/>
      <w:lvlJc w:val="left"/>
      <w:pPr>
        <w:tabs>
          <w:tab w:val="num" w:pos="5672"/>
        </w:tabs>
        <w:ind w:left="5672" w:hanging="283"/>
      </w:pPr>
      <w:rPr>
        <w:rFonts w:ascii="Symbol" w:hAnsi="Symbol" w:cs="Symbol" w:hint="default"/>
        <w:color w:val="2DA333"/>
      </w:rPr>
    </w:lvl>
    <w:lvl w:ilvl="8">
      <w:start w:val="1"/>
      <w:numFmt w:val="bullet"/>
      <w:lvlText w:val=""/>
      <w:lvlJc w:val="left"/>
      <w:pPr>
        <w:tabs>
          <w:tab w:val="num" w:pos="6381"/>
        </w:tabs>
        <w:ind w:left="6381" w:hanging="283"/>
      </w:pPr>
      <w:rPr>
        <w:rFonts w:ascii="Symbol" w:hAnsi="Symbol" w:cs="Symbol" w:hint="default"/>
        <w:color w:val="2DA333"/>
      </w:rPr>
    </w:lvl>
  </w:abstractNum>
  <w:abstractNum w:abstractNumId="10">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w="http://schemas.openxmlformats.org/wordprocessingml/2006/main">
  <w:zoom w:percent="89"/>
  <w:defaultTabStop w:val="708"/>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entury Gothic" w:hAnsi="Century Gothic" w:eastAsia="Calibri" w:cs="DejaVu Sans"/>
        <w:sz w:val="32"/>
        <w:szCs w:val="32"/>
        <w:lang w:val="fr-FR" w:eastAsia="en-US" w:bidi="ar-SA"/>
      </w:rPr>
    </w:rPrDefault>
    <w:pPrDefault>
      <w:pPr>
        <w:suppressAutoHyphens w:val="true"/>
      </w:pPr>
    </w:pPrDefault>
  </w:docDefaults>
  <w:style w:type="paragraph" w:styleId="Normal">
    <w:name w:val="Normal"/>
    <w:qFormat/>
    <w:pPr>
      <w:widowControl/>
      <w:suppressAutoHyphens w:val="true"/>
      <w:overflowPunct w:val="false"/>
      <w:bidi w:val="0"/>
      <w:spacing w:lineRule="auto" w:line="276" w:before="240" w:after="240"/>
      <w:jc w:val="both"/>
    </w:pPr>
    <w:rPr>
      <w:rFonts w:ascii="Times New Roman" w:hAnsi="Times New Roman" w:eastAsia="Calibri" w:cs="DejaVu Sans"/>
      <w:color w:val="auto"/>
      <w:kern w:val="0"/>
      <w:sz w:val="24"/>
      <w:szCs w:val="32"/>
      <w:lang w:val="fr-FR" w:eastAsia="en-US" w:bidi="ar-SA"/>
    </w:rPr>
  </w:style>
  <w:style w:type="paragraph" w:styleId="Heading1">
    <w:name w:val="Heading 1"/>
    <w:basedOn w:val="Normal"/>
    <w:next w:val="Normal"/>
    <w:link w:val="Titre1Car"/>
    <w:qFormat/>
    <w:pPr>
      <w:keepNext w:val="true"/>
      <w:keepLines/>
      <w:numPr>
        <w:ilvl w:val="0"/>
        <w:numId w:val="0"/>
      </w:numPr>
      <w:outlineLvl w:val="0"/>
    </w:pPr>
    <w:rPr>
      <w:rFonts w:eastAsia="Calibri" w:cs="DejaVu Sans"/>
      <w:b/>
      <w:caps/>
      <w:color w:val="014276"/>
      <w:sz w:val="32"/>
      <w:u w:val="single"/>
    </w:rPr>
  </w:style>
  <w:style w:type="paragraph" w:styleId="Heading2">
    <w:name w:val="Heading 2"/>
    <w:basedOn w:val="Normal"/>
    <w:next w:val="Normal"/>
    <w:link w:val="Titre2Car"/>
    <w:qFormat/>
    <w:pPr>
      <w:keepNext w:val="true"/>
      <w:keepLines/>
      <w:numPr>
        <w:ilvl w:val="0"/>
        <w:numId w:val="0"/>
      </w:numPr>
      <w:outlineLvl w:val="1"/>
    </w:pPr>
    <w:rPr>
      <w:rFonts w:eastAsia="Calibri" w:cs="DejaVu Sans"/>
      <w:b/>
      <w:color w:val="0072CE"/>
      <w:sz w:val="28"/>
      <w:szCs w:val="26"/>
    </w:rPr>
  </w:style>
  <w:style w:type="paragraph" w:styleId="Heading3">
    <w:name w:val="Heading 3"/>
    <w:basedOn w:val="Normal"/>
    <w:next w:val="Normal"/>
    <w:link w:val="Titre3Car"/>
    <w:qFormat/>
    <w:pPr>
      <w:keepNext w:val="true"/>
      <w:keepLines/>
      <w:numPr>
        <w:ilvl w:val="0"/>
        <w:numId w:val="0"/>
      </w:numPr>
      <w:spacing w:before="40" w:after="0"/>
      <w:outlineLvl w:val="2"/>
    </w:pPr>
    <w:rPr>
      <w:rFonts w:eastAsia="Calibri" w:cs="DejaVu Sans"/>
      <w:b/>
      <w:szCs w:val="24"/>
    </w:rPr>
  </w:style>
  <w:style w:type="paragraph" w:styleId="Heading4">
    <w:name w:val="Heading 4"/>
    <w:link w:val="Titre4Car"/>
    <w:qFormat/>
    <w:pPr>
      <w:widowControl/>
      <w:numPr>
        <w:ilvl w:val="0"/>
        <w:numId w:val="0"/>
      </w:numPr>
      <w:suppressAutoHyphens w:val="true"/>
      <w:overflowPunct w:val="false"/>
      <w:bidi w:val="0"/>
      <w:spacing w:lineRule="auto" w:line="240" w:before="0" w:after="0"/>
      <w:jc w:val="left"/>
      <w:outlineLvl w:val="3"/>
    </w:pPr>
    <w:rPr>
      <w:rFonts w:ascii="Arial" w:hAnsi="Arial" w:eastAsia="Arial" w:cs="Arial"/>
      <w:i/>
      <w:iCs/>
      <w:color w:val="2E74B5"/>
      <w:kern w:val="0"/>
      <w:sz w:val="22"/>
      <w:szCs w:val="22"/>
      <w:lang w:val="fr-FR" w:eastAsia="fr-FR" w:bidi="ar-SA"/>
    </w:rPr>
  </w:style>
  <w:style w:type="paragraph" w:styleId="Heading5">
    <w:name w:val="Heading 5"/>
    <w:link w:val="Titre5Car"/>
    <w:qFormat/>
    <w:pPr>
      <w:widowControl/>
      <w:numPr>
        <w:ilvl w:val="0"/>
        <w:numId w:val="0"/>
      </w:numPr>
      <w:suppressAutoHyphens w:val="true"/>
      <w:overflowPunct w:val="false"/>
      <w:bidi w:val="0"/>
      <w:spacing w:lineRule="auto" w:line="240" w:before="0" w:after="0"/>
      <w:jc w:val="left"/>
      <w:outlineLvl w:val="4"/>
    </w:pPr>
    <w:rPr>
      <w:rFonts w:ascii="Arial" w:hAnsi="Arial" w:eastAsia="Arial" w:cs="Arial"/>
      <w:color w:val="2E74B5"/>
      <w:kern w:val="0"/>
      <w:sz w:val="22"/>
      <w:szCs w:val="22"/>
      <w:lang w:val="fr-FR" w:eastAsia="fr-FR" w:bidi="ar-SA"/>
    </w:rPr>
  </w:style>
  <w:style w:type="paragraph" w:styleId="Heading6">
    <w:name w:val="Heading 6"/>
    <w:link w:val="Titre6Car"/>
    <w:qFormat/>
    <w:pPr>
      <w:widowControl/>
      <w:numPr>
        <w:ilvl w:val="0"/>
        <w:numId w:val="0"/>
      </w:numPr>
      <w:suppressAutoHyphens w:val="true"/>
      <w:overflowPunct w:val="false"/>
      <w:bidi w:val="0"/>
      <w:spacing w:lineRule="auto" w:line="240" w:before="0" w:after="0"/>
      <w:jc w:val="left"/>
      <w:outlineLvl w:val="5"/>
    </w:pPr>
    <w:rPr>
      <w:rFonts w:ascii="Arial" w:hAnsi="Arial" w:eastAsia="Arial" w:cs="Arial"/>
      <w:color w:val="1F4D78"/>
      <w:kern w:val="0"/>
      <w:sz w:val="22"/>
      <w:szCs w:val="22"/>
      <w:lang w:val="fr-FR" w:eastAsia="fr-FR" w:bidi="ar-SA"/>
    </w:rPr>
  </w:style>
  <w:style w:type="character" w:styleId="DefaultParagraphFont">
    <w:name w:val="Default Paragraph Font"/>
    <w:qFormat/>
    <w:rPr/>
  </w:style>
  <w:style w:type="character" w:styleId="EntteCar">
    <w:name w:val="En-tête Car"/>
    <w:basedOn w:val="DefaultParagraphFont"/>
    <w:link w:val="Header"/>
    <w:qFormat/>
    <w:rPr/>
  </w:style>
  <w:style w:type="character" w:styleId="PieddepageCar">
    <w:name w:val="Pied de page Car"/>
    <w:basedOn w:val="DefaultParagraphFont"/>
    <w:link w:val="Footer"/>
    <w:qFormat/>
    <w:rPr/>
  </w:style>
  <w:style w:type="character" w:styleId="Titre1Car">
    <w:name w:val="Titre 1 Car"/>
    <w:basedOn w:val="DefaultParagraphFont"/>
    <w:link w:val="Heading1"/>
    <w:qFormat/>
    <w:rPr>
      <w:rFonts w:ascii="Times New Roman" w:hAnsi="Times New Roman" w:eastAsia="Calibri" w:cs="DejaVu Sans"/>
      <w:b/>
      <w:caps/>
      <w:color w:val="014276"/>
      <w:u w:val="single"/>
    </w:rPr>
  </w:style>
  <w:style w:type="character" w:styleId="Titre2Car">
    <w:name w:val="Titre 2 Car"/>
    <w:basedOn w:val="DefaultParagraphFont"/>
    <w:link w:val="Heading2"/>
    <w:qFormat/>
    <w:rPr>
      <w:rFonts w:ascii="Times New Roman" w:hAnsi="Times New Roman" w:eastAsia="Calibri" w:cs="DejaVu Sans"/>
      <w:b/>
      <w:color w:val="0072CE"/>
      <w:sz w:val="28"/>
      <w:szCs w:val="26"/>
    </w:rPr>
  </w:style>
  <w:style w:type="character" w:styleId="TitreCar">
    <w:name w:val="Titre Car"/>
    <w:basedOn w:val="DefaultParagraphFont"/>
    <w:link w:val="Title"/>
    <w:qFormat/>
    <w:rPr>
      <w:rFonts w:ascii="Times New Roman" w:hAnsi="Times New Roman" w:eastAsia="Calibri" w:cs="DejaVu Sans"/>
      <w:b/>
      <w:spacing w:val="-10"/>
      <w:kern w:val="2"/>
      <w:sz w:val="56"/>
      <w:szCs w:val="56"/>
      <w:u w:val="single"/>
    </w:rPr>
  </w:style>
  <w:style w:type="character" w:styleId="Titre3Car">
    <w:name w:val="Titre 3 Car"/>
    <w:basedOn w:val="DefaultParagraphFont"/>
    <w:link w:val="Heading3"/>
    <w:qFormat/>
    <w:rPr>
      <w:rFonts w:ascii="Times New Roman" w:hAnsi="Times New Roman" w:eastAsia="Calibri" w:cs="DejaVu Sans"/>
      <w:b/>
      <w:sz w:val="24"/>
      <w:szCs w:val="24"/>
    </w:rPr>
  </w:style>
  <w:style w:type="character" w:styleId="Titre4Car">
    <w:name w:val="Titre 4 Car"/>
    <w:basedOn w:val="DefaultParagraphFont"/>
    <w:link w:val="Heading4"/>
    <w:qFormat/>
    <w:rPr>
      <w:rFonts w:ascii="Arial" w:hAnsi="Arial" w:eastAsia="Arial" w:cs="Arial"/>
      <w:i/>
      <w:iCs/>
      <w:color w:val="2E74B5"/>
      <w:sz w:val="22"/>
      <w:szCs w:val="22"/>
      <w:lang w:eastAsia="fr-FR"/>
    </w:rPr>
  </w:style>
  <w:style w:type="character" w:styleId="Titre5Car">
    <w:name w:val="Titre 5 Car"/>
    <w:basedOn w:val="DefaultParagraphFont"/>
    <w:link w:val="Heading5"/>
    <w:qFormat/>
    <w:rPr>
      <w:rFonts w:ascii="Arial" w:hAnsi="Arial" w:eastAsia="Arial" w:cs="Arial"/>
      <w:color w:val="2E74B5"/>
      <w:sz w:val="22"/>
      <w:szCs w:val="22"/>
      <w:lang w:eastAsia="fr-FR"/>
    </w:rPr>
  </w:style>
  <w:style w:type="character" w:styleId="Titre6Car">
    <w:name w:val="Titre 6 Car"/>
    <w:basedOn w:val="DefaultParagraphFont"/>
    <w:link w:val="Heading6"/>
    <w:qFormat/>
    <w:rPr>
      <w:rFonts w:ascii="Arial" w:hAnsi="Arial" w:eastAsia="Arial" w:cs="Arial"/>
      <w:color w:val="1F4D78"/>
      <w:sz w:val="22"/>
      <w:szCs w:val="22"/>
      <w:lang w:eastAsia="fr-FR"/>
    </w:rPr>
  </w:style>
  <w:style w:type="character" w:styleId="InternetLink">
    <w:name w:val="Hyperlink"/>
    <w:rPr>
      <w:color w:val="0563C1"/>
      <w:u w:val="single"/>
    </w:rPr>
  </w:style>
  <w:style w:type="character" w:styleId="FootnoteCharacters">
    <w:name w:val="Footnote Characters"/>
    <w:qFormat/>
    <w:rPr>
      <w:vertAlign w:val="superscript"/>
    </w:rPr>
  </w:style>
  <w:style w:type="character" w:styleId="FootnoteAnchor">
    <w:name w:val="Footnote Anchor"/>
    <w:rPr>
      <w:vertAlign w:val="superscript"/>
    </w:rPr>
  </w:style>
  <w:style w:type="character" w:styleId="NotedebasdepageCar">
    <w:name w:val="Note de bas de page Car"/>
    <w:basedOn w:val="DefaultParagraphFont"/>
    <w:link w:val="Footnote"/>
    <w:qFormat/>
    <w:rPr>
      <w:rFonts w:ascii="Arial" w:hAnsi="Arial" w:eastAsia="Arial" w:cs="Arial"/>
      <w:sz w:val="20"/>
      <w:szCs w:val="20"/>
      <w:lang w:eastAsia="fr-FR"/>
    </w:rPr>
  </w:style>
  <w:style w:type="character" w:styleId="UnresolvedMention">
    <w:name w:val="Unresolved Mention"/>
    <w:basedOn w:val="DefaultParagraphFont"/>
    <w:qFormat/>
    <w:rPr>
      <w:color w:val="605E5C"/>
      <w:shd w:fill="E1DFDD" w:val="clear"/>
    </w:rPr>
  </w:style>
  <w:style w:type="character" w:styleId="StrongEmphasis">
    <w:name w:val="Strong Emphasis"/>
    <w:qFormat/>
    <w:rPr>
      <w:b/>
      <w:bCs/>
    </w:rPr>
  </w:style>
  <w:style w:type="character" w:styleId="Bullets">
    <w:name w:val="Bullets"/>
    <w:qFormat/>
    <w:rPr>
      <w:rFonts w:ascii="OpenSymbol" w:hAnsi="OpenSymbol" w:eastAsia="OpenSymbol" w:cs="OpenSymbol"/>
      <w:color w:val="2DA333"/>
    </w:rPr>
  </w:style>
  <w:style w:type="character" w:styleId="SourceText">
    <w:name w:val="Source Text"/>
    <w:qFormat/>
    <w:rPr>
      <w:rFonts w:ascii="Liberation Mono" w:hAnsi="Liberation Mono" w:eastAsia="Liberation Mono" w:cs="Liberation Mono"/>
    </w:rPr>
  </w:style>
  <w:style w:type="character" w:styleId="NumberingSymbols">
    <w:name w:val="Numbering Symbols"/>
    <w:qFormat/>
    <w:rPr/>
  </w:style>
  <w:style w:type="character" w:styleId="IndexLink">
    <w:name w:val="Index Link"/>
    <w:qFormat/>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HeaderandFooter">
    <w:name w:val="Header and Footer"/>
    <w:basedOn w:val="Normal"/>
    <w:qFormat/>
    <w:pPr/>
    <w:rPr/>
  </w:style>
  <w:style w:type="paragraph" w:styleId="Header">
    <w:name w:val="Header"/>
    <w:basedOn w:val="Normal"/>
    <w:link w:val="EntteCar"/>
    <w:pPr>
      <w:tabs>
        <w:tab w:val="clear" w:pos="708"/>
        <w:tab w:val="center" w:pos="4536" w:leader="none"/>
        <w:tab w:val="right" w:pos="9072" w:leader="none"/>
      </w:tabs>
      <w:spacing w:lineRule="auto" w:line="240" w:before="240" w:after="0"/>
    </w:pPr>
    <w:rPr/>
  </w:style>
  <w:style w:type="paragraph" w:styleId="Footer">
    <w:name w:val="Footer"/>
    <w:basedOn w:val="Normal"/>
    <w:link w:val="PieddepageCar"/>
    <w:pPr>
      <w:tabs>
        <w:tab w:val="clear" w:pos="708"/>
        <w:tab w:val="center" w:pos="4536" w:leader="none"/>
        <w:tab w:val="right" w:pos="9072" w:leader="none"/>
      </w:tabs>
      <w:spacing w:lineRule="auto" w:line="240" w:before="240" w:after="0"/>
    </w:pPr>
    <w:rPr/>
  </w:style>
  <w:style w:type="paragraph" w:styleId="Title">
    <w:name w:val="Title"/>
    <w:basedOn w:val="Normal"/>
    <w:next w:val="Normal"/>
    <w:link w:val="TitreCar"/>
    <w:qFormat/>
    <w:pPr>
      <w:spacing w:lineRule="auto" w:line="240" w:before="240" w:after="0"/>
      <w:contextualSpacing/>
      <w:jc w:val="center"/>
    </w:pPr>
    <w:rPr>
      <w:rFonts w:eastAsia="Calibri" w:cs="DejaVu Sans"/>
      <w:b/>
      <w:spacing w:val="-10"/>
      <w:kern w:val="2"/>
      <w:sz w:val="56"/>
      <w:szCs w:val="56"/>
      <w:u w:val="single"/>
    </w:rPr>
  </w:style>
  <w:style w:type="paragraph" w:styleId="Lev1">
    <w:name w:val="Élevé1"/>
    <w:qFormat/>
    <w:pPr>
      <w:widowControl/>
      <w:suppressAutoHyphens w:val="true"/>
      <w:overflowPunct w:val="false"/>
      <w:bidi w:val="0"/>
      <w:spacing w:lineRule="auto" w:line="240" w:before="0" w:after="0"/>
      <w:jc w:val="left"/>
    </w:pPr>
    <w:rPr>
      <w:rFonts w:ascii="Arial" w:hAnsi="Arial" w:eastAsia="Arial" w:cs="Arial"/>
      <w:b/>
      <w:bCs/>
      <w:color w:val="auto"/>
      <w:kern w:val="0"/>
      <w:sz w:val="22"/>
      <w:szCs w:val="22"/>
      <w:lang w:val="fr-FR" w:eastAsia="fr-FR" w:bidi="ar-SA"/>
    </w:rPr>
  </w:style>
  <w:style w:type="paragraph" w:styleId="ListParagraph">
    <w:name w:val="List Paragraph"/>
    <w:qFormat/>
    <w:pPr>
      <w:widowControl/>
      <w:suppressAutoHyphens w:val="true"/>
      <w:overflowPunct w:val="false"/>
      <w:bidi w:val="0"/>
      <w:spacing w:lineRule="auto" w:line="240" w:before="120" w:after="240"/>
      <w:jc w:val="both"/>
    </w:pPr>
    <w:rPr>
      <w:rFonts w:ascii="Times New Roman" w:hAnsi="Times New Roman" w:eastAsia="Arial" w:cs="Arial"/>
      <w:color w:val="auto"/>
      <w:kern w:val="0"/>
      <w:sz w:val="24"/>
      <w:szCs w:val="22"/>
      <w:lang w:val="fr-FR" w:eastAsia="fr-FR" w:bidi="ar-SA"/>
    </w:rPr>
  </w:style>
  <w:style w:type="paragraph" w:styleId="Footnote">
    <w:name w:val="Footnote Text"/>
    <w:link w:val="NotedebasdepageCar"/>
    <w:pPr>
      <w:widowControl/>
      <w:suppressAutoHyphens w:val="true"/>
      <w:overflowPunct w:val="false"/>
      <w:bidi w:val="0"/>
      <w:spacing w:lineRule="auto" w:line="240" w:before="0" w:after="0"/>
      <w:jc w:val="left"/>
    </w:pPr>
    <w:rPr>
      <w:rFonts w:ascii="Arial" w:hAnsi="Arial" w:eastAsia="Arial" w:cs="Arial"/>
      <w:color w:val="auto"/>
      <w:kern w:val="0"/>
      <w:sz w:val="20"/>
      <w:szCs w:val="20"/>
      <w:lang w:val="fr-FR" w:eastAsia="fr-FR" w:bidi="ar-SA"/>
    </w:rPr>
  </w:style>
  <w:style w:type="paragraph" w:styleId="Contents1">
    <w:name w:val="TOC 1"/>
    <w:basedOn w:val="Normal"/>
    <w:next w:val="Normal"/>
    <w:autoRedefine/>
    <w:pPr>
      <w:tabs>
        <w:tab w:val="clear" w:pos="708"/>
        <w:tab w:val="right" w:pos="9376" w:leader="dot"/>
      </w:tabs>
      <w:spacing w:lineRule="auto" w:line="240" w:before="240" w:after="100"/>
    </w:pPr>
    <w:rPr>
      <w:rFonts w:eastAsia="Arial" w:cs="Arial"/>
      <w:szCs w:val="22"/>
      <w:lang w:eastAsia="fr-FR"/>
    </w:rPr>
  </w:style>
  <w:style w:type="paragraph" w:styleId="Contents2">
    <w:name w:val="TOC 2"/>
    <w:basedOn w:val="Normal"/>
    <w:next w:val="Normal"/>
    <w:autoRedefine/>
    <w:pPr>
      <w:tabs>
        <w:tab w:val="clear" w:pos="708"/>
        <w:tab w:val="right" w:pos="9062" w:leader="dot"/>
      </w:tabs>
      <w:spacing w:lineRule="auto" w:line="240" w:before="240" w:after="100"/>
      <w:ind w:left="220" w:right="0" w:hanging="0"/>
    </w:pPr>
    <w:rPr>
      <w:rFonts w:eastAsia="Arial" w:cs="Arial"/>
      <w:szCs w:val="22"/>
      <w:lang w:eastAsia="fr-FR"/>
    </w:rPr>
  </w:style>
  <w:style w:type="paragraph" w:styleId="NoSpacing">
    <w:name w:val="No Spacing"/>
    <w:qFormat/>
    <w:pPr>
      <w:widowControl/>
      <w:suppressAutoHyphens w:val="true"/>
      <w:overflowPunct w:val="false"/>
      <w:bidi w:val="0"/>
      <w:spacing w:lineRule="auto" w:line="240" w:before="0" w:after="0"/>
      <w:jc w:val="both"/>
    </w:pPr>
    <w:rPr>
      <w:rFonts w:ascii="Times New Roman" w:hAnsi="Times New Roman" w:eastAsia="Arial" w:cs="Arial"/>
      <w:color w:val="auto"/>
      <w:kern w:val="0"/>
      <w:sz w:val="24"/>
      <w:szCs w:val="22"/>
      <w:lang w:val="fr-FR" w:eastAsia="fr-FR" w:bidi="ar-SA"/>
    </w:rPr>
  </w:style>
  <w:style w:type="paragraph" w:styleId="IndexHeading">
    <w:name w:val="Index Heading"/>
    <w:basedOn w:val="Heading"/>
    <w:pPr/>
    <w:rPr/>
  </w:style>
  <w:style w:type="paragraph" w:styleId="ContentsHeading">
    <w:name w:val="TOC Heading"/>
    <w:basedOn w:val="Heading1"/>
    <w:next w:val="Normal"/>
    <w:pPr>
      <w:spacing w:lineRule="auto" w:line="259" w:before="240" w:after="0"/>
      <w:jc w:val="left"/>
      <w:outlineLvl w:val="9"/>
    </w:pPr>
    <w:rPr>
      <w:rFonts w:ascii="Calibri Light" w:hAnsi="Calibri Light"/>
      <w:b w:val="false"/>
      <w:caps w:val="false"/>
      <w:smallCaps w:val="false"/>
      <w:color w:val="2F5496"/>
      <w:u w:val="none"/>
      <w:lang w:eastAsia="fr-FR"/>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PreformattedText">
    <w:name w:val="Preformatted Text"/>
    <w:basedOn w:val="Normal"/>
    <w:qFormat/>
    <w:pPr>
      <w:spacing w:before="240" w:after="0"/>
    </w:pPr>
    <w:rPr>
      <w:rFonts w:ascii="Liberation Mono" w:hAnsi="Liberation Mono" w:eastAsia="Liberation Mono" w:cs="Liberation Mono"/>
      <w:sz w:val="20"/>
      <w:szCs w:val="20"/>
    </w:rPr>
  </w:style>
  <w:style w:type="paragraph" w:styleId="Contents3">
    <w:name w:val="TOC 3"/>
    <w:basedOn w:val="Index"/>
    <w:pPr>
      <w:tabs>
        <w:tab w:val="clear" w:pos="708"/>
        <w:tab w:val="right" w:pos="8505" w:leader="dot"/>
      </w:tabs>
      <w:ind w:left="567" w:right="0" w:hanging="0"/>
    </w:pPr>
    <w:rPr/>
  </w:style>
  <w:style w:type="paragraph" w:styleId="Contents4">
    <w:name w:val="TOC 4"/>
    <w:basedOn w:val="Index"/>
    <w:pPr>
      <w:tabs>
        <w:tab w:val="clear" w:pos="708"/>
        <w:tab w:val="right" w:pos="8222" w:leader="dot"/>
      </w:tabs>
      <w:ind w:left="850" w:right="0" w:hanging="0"/>
    </w:pPr>
    <w:rPr/>
  </w:style>
  <w:style w:type="paragraph" w:styleId="HorizontalLine">
    <w:name w:val="Horizontal Line"/>
    <w:basedOn w:val="Normal"/>
    <w:next w:val="TextBody"/>
    <w:qFormat/>
    <w:pPr>
      <w:suppressLineNumbers/>
      <w:pBdr>
        <w:bottom w:val="double" w:sz="2" w:space="0" w:color="808080"/>
      </w:pBdr>
      <w:spacing w:before="240" w:after="283"/>
    </w:pPr>
    <w:rPr>
      <w:sz w:val="12"/>
      <w:szCs w:val="12"/>
    </w:rPr>
  </w:style>
  <w:style w:type="numbering" w:styleId="NoList">
    <w:name w:val="No 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word/_rels/footer1.xml.rels><?xml version="1.0" encoding="UTF-8"?>
<Relationships xmlns="http://schemas.openxmlformats.org/package/2006/relationships"><Relationship Id="rId1" Type="http://schemas.openxmlformats.org/officeDocument/2006/relationships/image" Target="media/image2.png"/>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docProps/app.xml><?xml version="1.0" encoding="utf-8"?>
<Properties xmlns="http://schemas.openxmlformats.org/officeDocument/2006/extended-properties" xmlns:vt="http://schemas.openxmlformats.org/officeDocument/2006/docPropsVTypes">
  <Template>Normal</Template>
  <TotalTime>246</TotalTime>
  <Application>LibreOffice/7.3.7.2$Linux_X86_64 LibreOffice_project/30$Build-2</Application>
  <AppVersion>15.0000</AppVersion>
  <Pages>5</Pages>
  <Words>824</Words>
  <Characters>4488</Characters>
  <CharactersWithSpaces>5184</CharactersWithSpaces>
  <Paragraphs>88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2024-04-02T12:43:00Z</dcterms:created>
  <dc:creator>akoumigornbu@gmail.com</dc:creator>
  <dc:description/>
  <dc:language>en-US</dc:language>
  <cp:lastModifiedBy/>
  <dcterms:modified xsi:type="dcterms:W3CDTF">2026-04-09T15:50:59Z</dcterms:modified>
  <cp:revision>38</cp:revision>
  <dc:subject/>
  <dc:title/>
</cp:coreProperties>
</file>

<file path=docProps/custom.xml><?xml version="1.0" encoding="utf-8"?>
<Properties xmlns="http://schemas.openxmlformats.org/officeDocument/2006/custom-properties" xmlns:vt="http://schemas.openxmlformats.org/officeDocument/2006/docPropsVTypes"/>
</file>