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CDCFDA" w14:textId="14F0940A" w:rsidR="00525562" w:rsidRDefault="00000000" w:rsidP="00EC4866">
      <w:pPr>
        <w:pStyle w:val="Titre1"/>
        <w:spacing w:after="200"/>
        <w:jc w:val="center"/>
      </w:pPr>
      <w:bookmarkStart w:id="0" w:name="md_anchor_1"/>
      <w:bookmarkEnd w:id="0"/>
      <w:r>
        <w:t>La Caisse ECU — Le projet en quelques minutes</w:t>
      </w:r>
    </w:p>
    <w:p w14:paraId="03BA4EB5" w14:textId="07E4DCF7" w:rsidR="00525562" w:rsidRDefault="00000000" w:rsidP="00EC4866">
      <w:pPr>
        <w:pStyle w:val="Titre2"/>
        <w:spacing w:after="200"/>
        <w:jc w:val="both"/>
      </w:pPr>
      <w:bookmarkStart w:id="1" w:name="md_anchor_2"/>
      <w:bookmarkEnd w:id="1"/>
      <w:r>
        <w:t>En une phrase</w:t>
      </w:r>
    </w:p>
    <w:p w14:paraId="1D6A194F" w14:textId="77777777" w:rsidR="00525562" w:rsidRDefault="00000000" w:rsidP="00EC4866">
      <w:pPr>
        <w:spacing w:after="120"/>
        <w:jc w:val="both"/>
      </w:pPr>
      <w:r>
        <w:rPr>
          <w:b/>
          <w:bCs/>
        </w:rPr>
        <w:t>La Caisse ECU est une caisse d'épargne connectée</w:t>
      </w:r>
      <w:r>
        <w:t xml:space="preserve"> : elle détecte chaque dépôt et chaque ouverture, et les transmet à l'application ECU. L'épargne en espèces devient enfin visible et suivie.</w:t>
      </w:r>
    </w:p>
    <w:p w14:paraId="1C3E8EAB" w14:textId="29850446" w:rsidR="00525562" w:rsidRDefault="00000000" w:rsidP="00EC4866">
      <w:pPr>
        <w:spacing w:after="200"/>
        <w:jc w:val="both"/>
      </w:pPr>
      <w:r>
        <w:t xml:space="preserve"> </w:t>
      </w:r>
    </w:p>
    <w:p w14:paraId="7722EB01" w14:textId="307E8328" w:rsidR="00525562" w:rsidRDefault="00000000" w:rsidP="00EC4866">
      <w:pPr>
        <w:pStyle w:val="Titre2"/>
        <w:spacing w:after="200"/>
        <w:jc w:val="both"/>
      </w:pPr>
      <w:bookmarkStart w:id="2" w:name="md_anchor_3"/>
      <w:bookmarkEnd w:id="2"/>
      <w:r>
        <w:t>Pourquoi une caisse ?</w:t>
      </w:r>
    </w:p>
    <w:p w14:paraId="119E7E30" w14:textId="77777777" w:rsidR="00525562" w:rsidRDefault="00000000" w:rsidP="00EC4866">
      <w:pPr>
        <w:spacing w:after="120"/>
        <w:jc w:val="both"/>
      </w:pPr>
      <w:r>
        <w:t xml:space="preserve">Une grande partie de l'épargne de nos futurs utilisateurs se fait </w:t>
      </w:r>
      <w:r>
        <w:rPr>
          <w:b/>
          <w:bCs/>
        </w:rPr>
        <w:t>en espèces</w:t>
      </w:r>
      <w:r>
        <w:t>, dans une tirelire, une boîte ou sous le matelas. L'application ECU ne voit pas cet argent : elle ne le connaît que si la personne pense à le noter, et en pratique, on oublie.</w:t>
      </w:r>
    </w:p>
    <w:p w14:paraId="085BBA34" w14:textId="77777777" w:rsidR="00525562" w:rsidRDefault="00000000" w:rsidP="00EC4866">
      <w:pPr>
        <w:spacing w:after="200"/>
        <w:jc w:val="both"/>
      </w:pPr>
      <w:r>
        <w:t xml:space="preserve"> </w:t>
      </w:r>
    </w:p>
    <w:p w14:paraId="42030A4C" w14:textId="77777777" w:rsidR="00525562" w:rsidRDefault="00000000" w:rsidP="00EC4866">
      <w:pPr>
        <w:spacing w:after="120"/>
        <w:jc w:val="both"/>
      </w:pPr>
      <w:r>
        <w:t>Une simple caisse avec un QR code ne change rien : elle ne « sait » rien, et le lien avec l'application reste superficiel.</w:t>
      </w:r>
    </w:p>
    <w:p w14:paraId="09AEE24D" w14:textId="77777777" w:rsidR="00525562" w:rsidRDefault="00000000" w:rsidP="00EC4866">
      <w:pPr>
        <w:spacing w:after="200"/>
        <w:jc w:val="both"/>
      </w:pPr>
      <w:r>
        <w:t xml:space="preserve"> </w:t>
      </w:r>
    </w:p>
    <w:p w14:paraId="152C4B8A" w14:textId="77777777" w:rsidR="00525562" w:rsidRDefault="00000000" w:rsidP="00EC4866">
      <w:pPr>
        <w:spacing w:after="120"/>
        <w:jc w:val="both"/>
      </w:pPr>
      <w:r>
        <w:t xml:space="preserve">La Caisse ECU, elle, </w:t>
      </w:r>
      <w:r>
        <w:rPr>
          <w:b/>
          <w:bCs/>
        </w:rPr>
        <w:t>sait quand il se passe quelque chose</w:t>
      </w:r>
      <w:r>
        <w:t>. C'est ce qui en fait un vrai prolongement de l'application, et pas un objet décoratif.</w:t>
      </w:r>
    </w:p>
    <w:p w14:paraId="4FBFF89B" w14:textId="72B670B3" w:rsidR="00525562" w:rsidRDefault="00000000" w:rsidP="00EC4866">
      <w:pPr>
        <w:spacing w:after="200"/>
        <w:jc w:val="both"/>
      </w:pPr>
      <w:r>
        <w:t xml:space="preserve"> </w:t>
      </w:r>
    </w:p>
    <w:p w14:paraId="3347D059" w14:textId="331B13BD" w:rsidR="00525562" w:rsidRDefault="00000000" w:rsidP="00EC4866">
      <w:pPr>
        <w:pStyle w:val="Titre2"/>
        <w:spacing w:after="200"/>
        <w:jc w:val="both"/>
      </w:pPr>
      <w:bookmarkStart w:id="3" w:name="md_anchor_4"/>
      <w:bookmarkEnd w:id="3"/>
      <w:r>
        <w:t>Comment ça marche</w:t>
      </w:r>
    </w:p>
    <w:p w14:paraId="4B537011" w14:textId="5EC3943B" w:rsidR="00525562" w:rsidRDefault="00000000" w:rsidP="00EC4866">
      <w:pPr>
        <w:pStyle w:val="Titre3"/>
        <w:spacing w:after="200"/>
        <w:jc w:val="both"/>
      </w:pPr>
      <w:bookmarkStart w:id="4" w:name="md_anchor_5"/>
      <w:bookmarkEnd w:id="4"/>
      <w:r>
        <w:t>Une fois, au départ</w:t>
      </w:r>
    </w:p>
    <w:p w14:paraId="5AFF11E4" w14:textId="77777777" w:rsidR="00525562" w:rsidRDefault="00000000" w:rsidP="00EC4866">
      <w:pPr>
        <w:spacing w:after="120"/>
        <w:jc w:val="both"/>
      </w:pPr>
      <w:r>
        <w:t xml:space="preserve">L'utilisateur scanne le QR code sous la caisse dans l'application, ou, si son téléphone </w:t>
      </w:r>
      <w:proofErr w:type="gramStart"/>
      <w:r>
        <w:t>a</w:t>
      </w:r>
      <w:proofErr w:type="gramEnd"/>
      <w:r>
        <w:t xml:space="preserve"> le NFC, pose simplement son téléphone sur la caisse. Il choisit ensuite son objectif : « Moto, 650 000 FCFA, d'ici avril ». La caisse est liée à son compte, et à lui seul.</w:t>
      </w:r>
    </w:p>
    <w:p w14:paraId="065E503E" w14:textId="77777777" w:rsidR="00525562" w:rsidRDefault="00000000" w:rsidP="00EC4866">
      <w:pPr>
        <w:spacing w:after="200"/>
        <w:jc w:val="both"/>
      </w:pPr>
      <w:r>
        <w:t xml:space="preserve"> </w:t>
      </w:r>
    </w:p>
    <w:p w14:paraId="06428E88" w14:textId="66E2F89E" w:rsidR="00525562" w:rsidRDefault="00000000" w:rsidP="00EC4866">
      <w:pPr>
        <w:pStyle w:val="Titre3"/>
        <w:spacing w:after="200"/>
        <w:jc w:val="both"/>
      </w:pPr>
      <w:bookmarkStart w:id="5" w:name="md_anchor_6"/>
      <w:bookmarkEnd w:id="5"/>
      <w:r>
        <w:t>À chaque dépôt</w:t>
      </w:r>
    </w:p>
    <w:p w14:paraId="42629EBE" w14:textId="77777777" w:rsidR="00525562" w:rsidRDefault="00000000" w:rsidP="00EC4866">
      <w:pPr>
        <w:spacing w:after="120"/>
        <w:jc w:val="both"/>
      </w:pPr>
      <w:r>
        <w:t>Il glisse un billet. La caisse le détecte et le téléphone affiche :</w:t>
      </w:r>
    </w:p>
    <w:p w14:paraId="5C70C6B9" w14:textId="77777777" w:rsidR="00525562" w:rsidRDefault="00000000" w:rsidP="00EC4866">
      <w:pPr>
        <w:spacing w:after="200"/>
        <w:jc w:val="both"/>
      </w:pPr>
      <w:r>
        <w:t xml:space="preserve"> </w:t>
      </w:r>
    </w:p>
    <w:p w14:paraId="6D849007" w14:textId="77777777" w:rsidR="00525562" w:rsidRDefault="00000000" w:rsidP="00EC4866">
      <w:pPr>
        <w:pBdr>
          <w:left w:val="single" w:sz="12" w:space="8" w:color="BFBFBF"/>
        </w:pBdr>
        <w:spacing w:after="120"/>
        <w:ind w:left="300"/>
        <w:jc w:val="both"/>
      </w:pPr>
      <w:r>
        <w:t>« Dépôt détecté dans votre caisse Moto. Combien ? »</w:t>
      </w:r>
    </w:p>
    <w:p w14:paraId="1196612B" w14:textId="77777777" w:rsidR="00525562" w:rsidRDefault="00000000" w:rsidP="00EC4866">
      <w:pPr>
        <w:spacing w:after="200"/>
        <w:jc w:val="both"/>
      </w:pPr>
      <w:r>
        <w:t xml:space="preserve"> </w:t>
      </w:r>
    </w:p>
    <w:p w14:paraId="511A7594" w14:textId="77777777" w:rsidR="00525562" w:rsidRDefault="00000000" w:rsidP="00EC4866">
      <w:pPr>
        <w:spacing w:after="120"/>
        <w:jc w:val="both"/>
      </w:pPr>
      <w:r>
        <w:t>Un geste (5 000, 10 000…) ou la voix, et c'est noté. L'application met à jour la progression et la date d'arrivée de l'objectif.</w:t>
      </w:r>
    </w:p>
    <w:p w14:paraId="7F1D8920" w14:textId="77777777" w:rsidR="00525562" w:rsidRDefault="00000000" w:rsidP="00EC4866">
      <w:pPr>
        <w:spacing w:after="200"/>
        <w:jc w:val="both"/>
      </w:pPr>
      <w:r>
        <w:t xml:space="preserve"> </w:t>
      </w:r>
    </w:p>
    <w:p w14:paraId="687122E1" w14:textId="49E49CF4" w:rsidR="00525562" w:rsidRDefault="00000000" w:rsidP="00EC4866">
      <w:pPr>
        <w:pStyle w:val="Titre3"/>
        <w:spacing w:after="200"/>
        <w:jc w:val="both"/>
      </w:pPr>
      <w:bookmarkStart w:id="6" w:name="md_anchor_7"/>
      <w:bookmarkEnd w:id="6"/>
      <w:r>
        <w:t>S'il n'a pas son téléphone sur lui</w:t>
      </w:r>
    </w:p>
    <w:p w14:paraId="57540FEB" w14:textId="77777777" w:rsidR="00525562" w:rsidRDefault="00000000" w:rsidP="00EC4866">
      <w:pPr>
        <w:spacing w:after="120"/>
        <w:jc w:val="both"/>
      </w:pPr>
      <w:r>
        <w:lastRenderedPageBreak/>
        <w:t>La caisse garde le dépôt en mémoire, avec sa date et son heure. À la prochaine connexion : « 2 dépôts détectés hier. Combien au total ? » Avec un téléphone NFC, il suffit de le poser sur la caisse pour tout récupérer aussitôt.</w:t>
      </w:r>
    </w:p>
    <w:p w14:paraId="4EF37FB7" w14:textId="77777777" w:rsidR="00525562" w:rsidRDefault="00000000" w:rsidP="00EC4866">
      <w:pPr>
        <w:spacing w:after="200"/>
        <w:jc w:val="both"/>
      </w:pPr>
      <w:r>
        <w:t xml:space="preserve"> </w:t>
      </w:r>
    </w:p>
    <w:p w14:paraId="756C67D4" w14:textId="02EC0DAD" w:rsidR="00525562" w:rsidRDefault="00000000" w:rsidP="00EC4866">
      <w:pPr>
        <w:pStyle w:val="Titre3"/>
        <w:spacing w:after="200"/>
        <w:jc w:val="both"/>
      </w:pPr>
      <w:bookmarkStart w:id="7" w:name="md_anchor_8"/>
      <w:bookmarkEnd w:id="7"/>
      <w:r>
        <w:t>À chaque ouverture</w:t>
      </w:r>
    </w:p>
    <w:p w14:paraId="5AD83490" w14:textId="77777777" w:rsidR="00525562" w:rsidRDefault="00000000" w:rsidP="00EC4866">
      <w:pPr>
        <w:spacing w:after="120"/>
        <w:jc w:val="both"/>
      </w:pPr>
      <w:r>
        <w:t xml:space="preserve">La trappe s'ouvre avec une clé classique. La caisse enregistre l'ouverture, et l'application demande : « Avez-vous retiré de l'argent ? » De temps en temps, le coach propose de </w:t>
      </w:r>
      <w:r>
        <w:rPr>
          <w:b/>
          <w:bCs/>
        </w:rPr>
        <w:t>compter la caisse</w:t>
      </w:r>
      <w:r>
        <w:t xml:space="preserve"> pour corriger un éventuel écart.</w:t>
      </w:r>
    </w:p>
    <w:p w14:paraId="0DCA8259" w14:textId="78912E29" w:rsidR="00525562" w:rsidRDefault="00000000" w:rsidP="00EC4866">
      <w:pPr>
        <w:spacing w:after="200"/>
        <w:jc w:val="both"/>
      </w:pPr>
      <w:r>
        <w:t xml:space="preserve"> </w:t>
      </w:r>
    </w:p>
    <w:p w14:paraId="26C5B8CB" w14:textId="6FF5482D" w:rsidR="00525562" w:rsidRDefault="00000000" w:rsidP="00EC4866">
      <w:pPr>
        <w:pStyle w:val="Titre2"/>
        <w:spacing w:after="200"/>
        <w:jc w:val="both"/>
      </w:pPr>
      <w:bookmarkStart w:id="8" w:name="md_anchor_9"/>
      <w:bookmarkEnd w:id="8"/>
      <w:r>
        <w:t>Ce qu'il y a dans la caisse</w:t>
      </w:r>
    </w:p>
    <w:p w14:paraId="0A4F0995" w14:textId="77777777" w:rsidR="00525562" w:rsidRDefault="00000000" w:rsidP="00EC4866">
      <w:pPr>
        <w:spacing w:after="120"/>
        <w:jc w:val="both"/>
      </w:pPr>
      <w:r>
        <w:t xml:space="preserve">La caisse contient </w:t>
      </w:r>
      <w:r>
        <w:rPr>
          <w:b/>
          <w:bCs/>
        </w:rPr>
        <w:t>une seule puce</w:t>
      </w:r>
      <w:r>
        <w:t xml:space="preserve">, qui réunit </w:t>
      </w:r>
      <w:r>
        <w:rPr>
          <w:b/>
          <w:bCs/>
        </w:rPr>
        <w:t>Bluetooth et NFC</w:t>
      </w:r>
      <w:r>
        <w:t xml:space="preserve">, et </w:t>
      </w:r>
      <w:r>
        <w:rPr>
          <w:b/>
          <w:bCs/>
        </w:rPr>
        <w:t>deux capteurs</w:t>
      </w:r>
      <w:r>
        <w:t>, réunis sur un petit circuit imprimé, de la taille d'une carte de visite environ, logé dans un compartiment fermé.</w:t>
      </w:r>
    </w:p>
    <w:p w14:paraId="152F57B2" w14:textId="77777777" w:rsidR="00525562" w:rsidRDefault="00000000" w:rsidP="00EC4866">
      <w:pPr>
        <w:spacing w:after="200"/>
        <w:jc w:val="both"/>
      </w:pPr>
      <w:r>
        <w:t xml:space="preserve"> </w:t>
      </w:r>
    </w:p>
    <w:p w14:paraId="52E05964" w14:textId="6A712DCD" w:rsidR="00525562" w:rsidRDefault="00000000" w:rsidP="00EC4866">
      <w:pPr>
        <w:spacing w:after="120"/>
        <w:jc w:val="both"/>
      </w:pPr>
      <w:r>
        <w:rPr>
          <w:b/>
          <w:bCs/>
        </w:rPr>
        <w:t>1. Une puce Bluetooth et NFC, le cerveau.</w:t>
      </w:r>
      <w:r>
        <w:t xml:space="preserve"> Certaines puces modernes (par exemple de la famille Nordic nRF52) réunissent en un seul composant le petit processeur qui fait tourner le logiciel, la mémoire, la radio Bluetooth et une interface NFC. C'est elle qui :</w:t>
      </w:r>
    </w:p>
    <w:p w14:paraId="03D230A4" w14:textId="77777777" w:rsidR="00525562" w:rsidRDefault="00000000" w:rsidP="00EC4866">
      <w:pPr>
        <w:pStyle w:val="Paragraphedeliste"/>
        <w:numPr>
          <w:ilvl w:val="0"/>
          <w:numId w:val="2"/>
        </w:numPr>
        <w:tabs>
          <w:tab w:val="num" w:pos="360"/>
        </w:tabs>
        <w:spacing w:after="100"/>
        <w:jc w:val="both"/>
      </w:pPr>
      <w:proofErr w:type="gramStart"/>
      <w:r>
        <w:t>reçoit</w:t>
      </w:r>
      <w:proofErr w:type="gramEnd"/>
      <w:r>
        <w:t xml:space="preserve"> les signaux des capteurs ;</w:t>
      </w:r>
    </w:p>
    <w:p w14:paraId="31A0B8DA" w14:textId="77777777" w:rsidR="00525562" w:rsidRDefault="00000000" w:rsidP="00EC4866">
      <w:pPr>
        <w:pStyle w:val="Paragraphedeliste"/>
        <w:numPr>
          <w:ilvl w:val="0"/>
          <w:numId w:val="2"/>
        </w:numPr>
        <w:tabs>
          <w:tab w:val="num" w:pos="360"/>
        </w:tabs>
        <w:spacing w:after="100"/>
        <w:jc w:val="both"/>
      </w:pPr>
      <w:proofErr w:type="gramStart"/>
      <w:r>
        <w:t>date</w:t>
      </w:r>
      <w:proofErr w:type="gramEnd"/>
      <w:r>
        <w:t xml:space="preserve"> chaque événement et le garde en mémoire ;</w:t>
      </w:r>
    </w:p>
    <w:p w14:paraId="7DE062A7" w14:textId="77777777" w:rsidR="00525562" w:rsidRDefault="00000000" w:rsidP="00EC4866">
      <w:pPr>
        <w:pStyle w:val="Paragraphedeliste"/>
        <w:numPr>
          <w:ilvl w:val="0"/>
          <w:numId w:val="2"/>
        </w:numPr>
        <w:tabs>
          <w:tab w:val="num" w:pos="360"/>
        </w:tabs>
        <w:spacing w:after="100"/>
        <w:jc w:val="both"/>
      </w:pPr>
      <w:proofErr w:type="gramStart"/>
      <w:r>
        <w:t>le</w:t>
      </w:r>
      <w:proofErr w:type="gramEnd"/>
      <w:r>
        <w:t xml:space="preserve"> transmet à l'application ECU, par Bluetooth ;</w:t>
      </w:r>
    </w:p>
    <w:p w14:paraId="24358A3E" w14:textId="77777777" w:rsidR="00525562" w:rsidRDefault="00000000" w:rsidP="00EC4866">
      <w:pPr>
        <w:pStyle w:val="Paragraphedeliste"/>
        <w:numPr>
          <w:ilvl w:val="0"/>
          <w:numId w:val="2"/>
        </w:numPr>
        <w:tabs>
          <w:tab w:val="num" w:pos="360"/>
        </w:tabs>
        <w:spacing w:after="100"/>
        <w:jc w:val="both"/>
      </w:pPr>
      <w:proofErr w:type="gramStart"/>
      <w:r>
        <w:t>répond</w:t>
      </w:r>
      <w:proofErr w:type="gramEnd"/>
      <w:r>
        <w:t xml:space="preserve"> au téléphone posé sur la caisse, par NFC ;</w:t>
      </w:r>
    </w:p>
    <w:p w14:paraId="350543D1" w14:textId="77777777" w:rsidR="00525562" w:rsidRDefault="00000000" w:rsidP="00EC4866">
      <w:pPr>
        <w:pStyle w:val="Paragraphedeliste"/>
        <w:numPr>
          <w:ilvl w:val="0"/>
          <w:numId w:val="2"/>
        </w:numPr>
        <w:tabs>
          <w:tab w:val="num" w:pos="360"/>
        </w:tabs>
        <w:spacing w:after="100"/>
        <w:jc w:val="both"/>
      </w:pPr>
      <w:proofErr w:type="gramStart"/>
      <w:r>
        <w:t>assure</w:t>
      </w:r>
      <w:proofErr w:type="gramEnd"/>
      <w:r>
        <w:t xml:space="preserve"> la sécurité (clé secrète, chiffrement).</w:t>
      </w:r>
    </w:p>
    <w:p w14:paraId="260773DB" w14:textId="77777777" w:rsidR="00525562" w:rsidRDefault="00000000" w:rsidP="00EC4866">
      <w:pPr>
        <w:spacing w:after="200"/>
        <w:jc w:val="both"/>
      </w:pPr>
      <w:r>
        <w:t xml:space="preserve"> </w:t>
      </w:r>
    </w:p>
    <w:p w14:paraId="06F4649D" w14:textId="77777777" w:rsidR="00525562" w:rsidRDefault="00000000" w:rsidP="00EC4866">
      <w:pPr>
        <w:spacing w:after="120"/>
        <w:jc w:val="both"/>
      </w:pPr>
      <w:r>
        <w:t>C'est ce qu'on appelle « la puce ECU » : la même puce, avec notre logiciel dedans.</w:t>
      </w:r>
    </w:p>
    <w:p w14:paraId="68C49C85" w14:textId="77777777" w:rsidR="00525562" w:rsidRDefault="00000000" w:rsidP="00EC4866">
      <w:pPr>
        <w:spacing w:after="200"/>
        <w:jc w:val="both"/>
      </w:pPr>
      <w:r>
        <w:t xml:space="preserve"> </w:t>
      </w:r>
    </w:p>
    <w:p w14:paraId="258B8249" w14:textId="137395AA" w:rsidR="00525562" w:rsidRDefault="00000000" w:rsidP="00EC4866">
      <w:pPr>
        <w:spacing w:after="120"/>
        <w:jc w:val="both"/>
      </w:pPr>
      <w:r>
        <w:rPr>
          <w:b/>
          <w:bCs/>
        </w:rPr>
        <w:t>2. Deux capteurs, les sens de la caisse.</w:t>
      </w:r>
    </w:p>
    <w:p w14:paraId="7411F213" w14:textId="77777777" w:rsidR="00525562" w:rsidRDefault="00000000" w:rsidP="00EC4866">
      <w:pPr>
        <w:pStyle w:val="Paragraphedeliste"/>
        <w:numPr>
          <w:ilvl w:val="0"/>
          <w:numId w:val="2"/>
        </w:numPr>
        <w:tabs>
          <w:tab w:val="num" w:pos="360"/>
        </w:tabs>
        <w:spacing w:after="100"/>
        <w:jc w:val="both"/>
      </w:pPr>
      <w:r>
        <w:rPr>
          <w:b/>
          <w:bCs/>
        </w:rPr>
        <w:t>Le capteur de la fente</w:t>
      </w:r>
      <w:r>
        <w:t xml:space="preserve"> détecte chaque dépôt, par exemple avec un petit faisceau infrarouge coupé par le billet.</w:t>
      </w:r>
    </w:p>
    <w:p w14:paraId="6F80AEA6" w14:textId="77777777" w:rsidR="00525562" w:rsidRDefault="00000000" w:rsidP="00EC4866">
      <w:pPr>
        <w:pStyle w:val="Paragraphedeliste"/>
        <w:numPr>
          <w:ilvl w:val="0"/>
          <w:numId w:val="2"/>
        </w:numPr>
        <w:tabs>
          <w:tab w:val="num" w:pos="360"/>
        </w:tabs>
        <w:spacing w:after="100"/>
        <w:jc w:val="both"/>
      </w:pPr>
      <w:r>
        <w:rPr>
          <w:b/>
          <w:bCs/>
        </w:rPr>
        <w:t>Le capteur de la trappe</w:t>
      </w:r>
      <w:r>
        <w:t xml:space="preserve"> détecte l'ouverture et la fermeture, avec un aimant et un détecteur.</w:t>
      </w:r>
    </w:p>
    <w:p w14:paraId="36B8F7F0" w14:textId="77777777" w:rsidR="00525562" w:rsidRDefault="00000000" w:rsidP="00EC4866">
      <w:pPr>
        <w:spacing w:after="200"/>
        <w:jc w:val="both"/>
      </w:pPr>
      <w:r>
        <w:t xml:space="preserve"> </w:t>
      </w:r>
    </w:p>
    <w:p w14:paraId="710C7FBC" w14:textId="77777777" w:rsidR="00525562" w:rsidRDefault="00000000" w:rsidP="00EC4866">
      <w:pPr>
        <w:spacing w:after="120"/>
        <w:jc w:val="both"/>
      </w:pPr>
      <w:r>
        <w:t>Les capteurs ne réfléchissent pas : ils envoient seulement un signal à la puce.</w:t>
      </w:r>
    </w:p>
    <w:p w14:paraId="078D4F6E" w14:textId="77777777" w:rsidR="00525562" w:rsidRDefault="00000000" w:rsidP="00EC4866">
      <w:pPr>
        <w:spacing w:after="200"/>
        <w:jc w:val="both"/>
      </w:pPr>
      <w:r>
        <w:t xml:space="preserve"> </w:t>
      </w:r>
    </w:p>
    <w:p w14:paraId="532CD373" w14:textId="77777777" w:rsidR="00525562" w:rsidRDefault="00000000" w:rsidP="00EC4866">
      <w:pPr>
        <w:spacing w:after="120"/>
        <w:jc w:val="both"/>
      </w:pPr>
      <w:r>
        <w:rPr>
          <w:b/>
          <w:bCs/>
        </w:rPr>
        <w:t>3. Le reste, très simple</w:t>
      </w:r>
      <w:r>
        <w:t xml:space="preserve"> : deux piles, une petite lumière (LED), un bouton à l'intérieur pour l'appairage, une antenne NFC sous une zone marquée sur le dessus de la caisse, et le QR code collé dessous. Le QR code n'est pas électronique : c'est une étiquette qui contient le numéro de série de la caisse.</w:t>
      </w:r>
    </w:p>
    <w:p w14:paraId="79B8CE39" w14:textId="77777777" w:rsidR="00525562" w:rsidRDefault="00000000" w:rsidP="00EC4866">
      <w:pPr>
        <w:spacing w:after="200"/>
        <w:jc w:val="both"/>
      </w:pPr>
      <w:r>
        <w:t xml:space="preserve"> </w:t>
      </w:r>
    </w:p>
    <w:p w14:paraId="41CC4CAE" w14:textId="77777777" w:rsidR="00525562" w:rsidRPr="00E8215F" w:rsidRDefault="00000000" w:rsidP="00EC4866">
      <w:pPr>
        <w:shd w:val="clear" w:color="auto" w:fill="000000"/>
        <w:spacing w:before="160" w:after="200"/>
        <w:ind w:left="240" w:right="240"/>
        <w:rPr>
          <w:sz w:val="16"/>
          <w:szCs w:val="16"/>
        </w:rPr>
      </w:pPr>
      <w:r w:rsidRPr="00EC4866">
        <w:rPr>
          <w:rFonts w:ascii="Courier New" w:eastAsia="Courier New" w:hAnsi="Courier New" w:cs="Courier New"/>
          <w:color w:val="FFFFFF"/>
          <w:sz w:val="16"/>
          <w:szCs w:val="16"/>
        </w:rPr>
        <w:lastRenderedPageBreak/>
        <w:t xml:space="preserve">         </w:t>
      </w:r>
      <w:r w:rsidRPr="00EC4866">
        <w:rPr>
          <w:sz w:val="20"/>
          <w:szCs w:val="20"/>
        </w:rPr>
        <w:br/>
      </w:r>
      <w:r w:rsidRPr="00E8215F">
        <w:rPr>
          <w:rFonts w:ascii="Courier New" w:eastAsia="Courier New" w:hAnsi="Courier New" w:cs="Courier New"/>
          <w:color w:val="FFFFFF"/>
          <w:sz w:val="12"/>
          <w:szCs w:val="12"/>
        </w:rPr>
        <w:t xml:space="preserve">                                              ┌── Bluetooth : automatique, tous les téléphones ──┐    </w:t>
      </w:r>
      <w:r w:rsidRPr="00E8215F">
        <w:rPr>
          <w:sz w:val="16"/>
          <w:szCs w:val="16"/>
        </w:rPr>
        <w:br/>
      </w:r>
      <w:r w:rsidRPr="00E8215F">
        <w:rPr>
          <w:rFonts w:ascii="Courier New" w:eastAsia="Courier New" w:hAnsi="Courier New" w:cs="Courier New"/>
          <w:color w:val="FFFFFF"/>
          <w:sz w:val="12"/>
          <w:szCs w:val="12"/>
        </w:rPr>
        <w:t xml:space="preserve">    Capteur de la fente ──┐                   │                                                   │    </w:t>
      </w:r>
      <w:r w:rsidRPr="00E8215F">
        <w:rPr>
          <w:sz w:val="16"/>
          <w:szCs w:val="16"/>
        </w:rPr>
        <w:br/>
      </w:r>
      <w:r w:rsidRPr="00E8215F">
        <w:rPr>
          <w:rFonts w:ascii="Courier New" w:eastAsia="Courier New" w:hAnsi="Courier New" w:cs="Courier New"/>
          <w:color w:val="FFFFFF"/>
          <w:sz w:val="12"/>
          <w:szCs w:val="12"/>
        </w:rPr>
        <w:t xml:space="preserve">                          ├──► Puce Bluetooth + NFC                                               ├──► Application ECU    </w:t>
      </w:r>
      <w:r w:rsidRPr="00E8215F">
        <w:rPr>
          <w:sz w:val="16"/>
          <w:szCs w:val="16"/>
        </w:rPr>
        <w:br/>
      </w:r>
      <w:r w:rsidRPr="00E8215F">
        <w:rPr>
          <w:rFonts w:ascii="Courier New" w:eastAsia="Courier New" w:hAnsi="Courier New" w:cs="Courier New"/>
          <w:color w:val="FFFFFF"/>
          <w:sz w:val="12"/>
          <w:szCs w:val="12"/>
        </w:rPr>
        <w:t xml:space="preserve">    Capteur de la trappe ─┘          │        │                                                   │    </w:t>
      </w:r>
      <w:r w:rsidRPr="00E8215F">
        <w:rPr>
          <w:sz w:val="16"/>
          <w:szCs w:val="16"/>
        </w:rPr>
        <w:br/>
      </w:r>
      <w:r w:rsidRPr="00E8215F">
        <w:rPr>
          <w:rFonts w:ascii="Courier New" w:eastAsia="Courier New" w:hAnsi="Courier New" w:cs="Courier New"/>
          <w:color w:val="FFFFFF"/>
          <w:sz w:val="12"/>
          <w:szCs w:val="12"/>
        </w:rPr>
        <w:t xml:space="preserve">                                     │        └── NFC : téléphone posé, s'il a le NFC ───────────┘    </w:t>
      </w:r>
      <w:r w:rsidRPr="00E8215F">
        <w:rPr>
          <w:sz w:val="16"/>
          <w:szCs w:val="16"/>
        </w:rPr>
        <w:br/>
      </w:r>
      <w:r w:rsidRPr="00E8215F">
        <w:rPr>
          <w:rFonts w:ascii="Courier New" w:eastAsia="Courier New" w:hAnsi="Courier New" w:cs="Courier New"/>
          <w:color w:val="FFFFFF"/>
          <w:sz w:val="12"/>
          <w:szCs w:val="12"/>
        </w:rPr>
        <w:t xml:space="preserve">                     Piles · LED · bouton · antenne NFC    </w:t>
      </w:r>
      <w:r w:rsidRPr="00E8215F">
        <w:rPr>
          <w:sz w:val="16"/>
          <w:szCs w:val="16"/>
        </w:rPr>
        <w:br/>
      </w:r>
      <w:r w:rsidRPr="00E8215F">
        <w:rPr>
          <w:rFonts w:ascii="Courier New" w:eastAsia="Courier New" w:hAnsi="Courier New" w:cs="Courier New"/>
          <w:color w:val="FFFFFF"/>
          <w:sz w:val="12"/>
          <w:szCs w:val="12"/>
        </w:rPr>
        <w:t xml:space="preserve">         </w:t>
      </w:r>
    </w:p>
    <w:p w14:paraId="55A67F4F" w14:textId="77777777" w:rsidR="00525562" w:rsidRDefault="00000000" w:rsidP="00EC4866">
      <w:pPr>
        <w:spacing w:after="200"/>
        <w:jc w:val="both"/>
      </w:pPr>
      <w:r>
        <w:t xml:space="preserve"> </w:t>
      </w:r>
    </w:p>
    <w:p w14:paraId="0AB5FB4C" w14:textId="1BB090FA" w:rsidR="00525562" w:rsidRDefault="00000000" w:rsidP="00E8215F">
      <w:pPr>
        <w:pStyle w:val="Titre3"/>
        <w:spacing w:after="200"/>
        <w:jc w:val="both"/>
      </w:pPr>
      <w:bookmarkStart w:id="9" w:name="md_anchor_10"/>
      <w:bookmarkEnd w:id="9"/>
      <w:r>
        <w:t>Bluetooth ou NFC : l'application s'adapte</w:t>
      </w:r>
    </w:p>
    <w:p w14:paraId="10E3EF37" w14:textId="2793F7E1" w:rsidR="00525562" w:rsidRDefault="00000000" w:rsidP="00EC4866">
      <w:pPr>
        <w:spacing w:after="120"/>
        <w:jc w:val="both"/>
      </w:pPr>
      <w:r>
        <w:t>Le circuit est le même pour tout le monde. L'utilisateur ne choisit rien :</w:t>
      </w:r>
    </w:p>
    <w:p w14:paraId="135CD219" w14:textId="77777777" w:rsidR="00525562" w:rsidRDefault="00000000" w:rsidP="00EC4866">
      <w:pPr>
        <w:pStyle w:val="Paragraphedeliste"/>
        <w:numPr>
          <w:ilvl w:val="0"/>
          <w:numId w:val="2"/>
        </w:numPr>
        <w:tabs>
          <w:tab w:val="num" w:pos="360"/>
        </w:tabs>
        <w:spacing w:after="100"/>
        <w:jc w:val="both"/>
      </w:pPr>
      <w:r>
        <w:rPr>
          <w:b/>
          <w:bCs/>
        </w:rPr>
        <w:t>Le Bluetooth est le lien principal.</w:t>
      </w:r>
      <w:r>
        <w:t xml:space="preserve"> Il fonctionne avec tous les smartphones Android, sans aucun geste après la première liaison. Ce n'est pas comme un casque : on ne passe jamais par les réglages du téléphone, c'est l'application ECU qui trouve sa caisse et lui parle.</w:t>
      </w:r>
    </w:p>
    <w:p w14:paraId="6AF4CDA4" w14:textId="77777777" w:rsidR="00525562" w:rsidRDefault="00000000" w:rsidP="00EC4866">
      <w:pPr>
        <w:pStyle w:val="Paragraphedeliste"/>
        <w:numPr>
          <w:ilvl w:val="0"/>
          <w:numId w:val="2"/>
        </w:numPr>
        <w:tabs>
          <w:tab w:val="num" w:pos="360"/>
        </w:tabs>
        <w:spacing w:after="100"/>
        <w:jc w:val="both"/>
      </w:pPr>
      <w:r>
        <w:rPr>
          <w:b/>
          <w:bCs/>
        </w:rPr>
        <w:t>Le NFC est un complément</w:t>
      </w:r>
      <w:r>
        <w:t>, pour les téléphones qui l'ont. Poser son téléphone sur la caisse ouvre l'application sur cette caisse, la relie au compte ou récupère aussitôt les dépôts.</w:t>
      </w:r>
    </w:p>
    <w:p w14:paraId="4C81EE22" w14:textId="77777777" w:rsidR="00525562" w:rsidRDefault="00000000" w:rsidP="00EC4866">
      <w:pPr>
        <w:pStyle w:val="Paragraphedeliste"/>
        <w:numPr>
          <w:ilvl w:val="0"/>
          <w:numId w:val="2"/>
        </w:numPr>
        <w:tabs>
          <w:tab w:val="num" w:pos="360"/>
        </w:tabs>
        <w:spacing w:after="100"/>
        <w:jc w:val="both"/>
      </w:pPr>
      <w:r>
        <w:rPr>
          <w:b/>
          <w:bCs/>
        </w:rPr>
        <w:t>Sans NFC, rien ne manque</w:t>
      </w:r>
      <w:r>
        <w:t xml:space="preserve"> : tout passe par le Bluetooth.</w:t>
      </w:r>
    </w:p>
    <w:p w14:paraId="2F997B60" w14:textId="77777777" w:rsidR="00525562" w:rsidRDefault="00000000" w:rsidP="00EC4866">
      <w:pPr>
        <w:spacing w:after="200"/>
        <w:jc w:val="both"/>
      </w:pPr>
      <w:r>
        <w:t xml:space="preserve"> </w:t>
      </w:r>
    </w:p>
    <w:p w14:paraId="2E1ED05E" w14:textId="77777777" w:rsidR="00525562" w:rsidRDefault="00000000" w:rsidP="00EC4866">
      <w:pPr>
        <w:spacing w:after="120"/>
        <w:jc w:val="both"/>
      </w:pPr>
      <w:r>
        <w:t>Le NFC ne transporte aucune donnée sensible : il sert seulement à ouvrir l'application et à réveiller la caisse. Les dépôts et les ouvertures circulent toujours par Bluetooth chiffré.</w:t>
      </w:r>
    </w:p>
    <w:p w14:paraId="6F2C6C5B" w14:textId="77777777" w:rsidR="00525562" w:rsidRDefault="00000000" w:rsidP="00EC4866">
      <w:pPr>
        <w:spacing w:after="200"/>
        <w:jc w:val="both"/>
      </w:pPr>
      <w:r>
        <w:t xml:space="preserve"> </w:t>
      </w:r>
    </w:p>
    <w:p w14:paraId="1645C078" w14:textId="77777777" w:rsidR="00525562" w:rsidRDefault="00000000" w:rsidP="00EC4866">
      <w:pPr>
        <w:spacing w:after="120"/>
        <w:jc w:val="both"/>
      </w:pPr>
      <w:r>
        <w:t>Cette architecture rend le système simple à concevoir, peu coûteux et facile à faire fabriquer.</w:t>
      </w:r>
    </w:p>
    <w:p w14:paraId="38AB2C93" w14:textId="7D27466D" w:rsidR="00525562" w:rsidRDefault="00000000" w:rsidP="00EC4866">
      <w:pPr>
        <w:spacing w:after="200"/>
        <w:jc w:val="both"/>
      </w:pPr>
      <w:r>
        <w:t xml:space="preserve"> </w:t>
      </w:r>
    </w:p>
    <w:p w14:paraId="525D6F7C" w14:textId="4CA79933" w:rsidR="00525562" w:rsidRDefault="00000000" w:rsidP="00EC4866">
      <w:pPr>
        <w:pStyle w:val="Titre2"/>
        <w:spacing w:after="200"/>
        <w:jc w:val="both"/>
      </w:pPr>
      <w:bookmarkStart w:id="10" w:name="md_anchor_11"/>
      <w:bookmarkEnd w:id="10"/>
      <w:r>
        <w:t>Nos choix, et pourquoi</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80" w:type="dxa"/>
          <w:left w:w="120" w:type="dxa"/>
          <w:bottom w:w="80" w:type="dxa"/>
          <w:right w:w="120" w:type="dxa"/>
        </w:tblCellMar>
        <w:tblLook w:val="04A0" w:firstRow="1" w:lastRow="0" w:firstColumn="1" w:lastColumn="0" w:noHBand="0" w:noVBand="1"/>
      </w:tblPr>
      <w:tblGrid>
        <w:gridCol w:w="2730"/>
        <w:gridCol w:w="6286"/>
      </w:tblGrid>
      <w:tr w:rsidR="00525562" w14:paraId="0282C6A8" w14:textId="77777777">
        <w:trPr>
          <w:tblHeader/>
        </w:trPr>
        <w:tc>
          <w:tcPr>
            <w:tcW w:w="2830" w:type="dxa"/>
          </w:tcPr>
          <w:p w14:paraId="658AC64E" w14:textId="77777777" w:rsidR="00525562" w:rsidRDefault="00000000" w:rsidP="00EC4866">
            <w:pPr>
              <w:jc w:val="both"/>
            </w:pPr>
            <w:r>
              <w:rPr>
                <w:b/>
                <w:bCs/>
              </w:rPr>
              <w:t>Choix</w:t>
            </w:r>
          </w:p>
        </w:tc>
        <w:tc>
          <w:tcPr>
            <w:tcW w:w="6530" w:type="dxa"/>
          </w:tcPr>
          <w:p w14:paraId="17E68B82" w14:textId="77777777" w:rsidR="00525562" w:rsidRDefault="00000000" w:rsidP="00EC4866">
            <w:pPr>
              <w:jc w:val="both"/>
            </w:pPr>
            <w:r>
              <w:rPr>
                <w:b/>
                <w:bCs/>
              </w:rPr>
              <w:t>Pourquoi</w:t>
            </w:r>
          </w:p>
        </w:tc>
      </w:tr>
      <w:tr w:rsidR="00525562" w14:paraId="600FAAB7" w14:textId="77777777">
        <w:tc>
          <w:tcPr>
            <w:tcW w:w="2830" w:type="dxa"/>
          </w:tcPr>
          <w:p w14:paraId="6E0BD8FF" w14:textId="77777777" w:rsidR="00525562" w:rsidRDefault="00000000" w:rsidP="00EC4866">
            <w:pPr>
              <w:jc w:val="both"/>
            </w:pPr>
            <w:r>
              <w:rPr>
                <w:b/>
                <w:bCs/>
              </w:rPr>
              <w:t>La caisse détecte, elle ne verrouille pas</w:t>
            </w:r>
          </w:p>
        </w:tc>
        <w:tc>
          <w:tcPr>
            <w:tcW w:w="6530" w:type="dxa"/>
          </w:tcPr>
          <w:p w14:paraId="579090CB" w14:textId="77777777" w:rsidR="00525562" w:rsidRDefault="00000000" w:rsidP="00EC4866">
            <w:pPr>
              <w:jc w:val="both"/>
            </w:pPr>
            <w:r>
              <w:t>Une serrure électrique peut bloquer l'argent de quelqu'un (pile vide, téléphone perdu, panne). Avec une clé classique, personne n'est jamais privé de son argent. C'est aussi moins cher et plus fiable.</w:t>
            </w:r>
          </w:p>
        </w:tc>
      </w:tr>
      <w:tr w:rsidR="00525562" w14:paraId="580AB0B5" w14:textId="77777777">
        <w:tc>
          <w:tcPr>
            <w:tcW w:w="2830" w:type="dxa"/>
          </w:tcPr>
          <w:p w14:paraId="541508B1" w14:textId="77777777" w:rsidR="00525562" w:rsidRDefault="00000000" w:rsidP="00EC4866">
            <w:pPr>
              <w:jc w:val="both"/>
            </w:pPr>
            <w:r>
              <w:rPr>
                <w:b/>
                <w:bCs/>
              </w:rPr>
              <w:t>La caisse ne compte pas les billets</w:t>
            </w:r>
          </w:p>
        </w:tc>
        <w:tc>
          <w:tcPr>
            <w:tcW w:w="6530" w:type="dxa"/>
          </w:tcPr>
          <w:p w14:paraId="45FB62D0" w14:textId="77777777" w:rsidR="00525562" w:rsidRDefault="00000000" w:rsidP="00EC4866">
            <w:pPr>
              <w:jc w:val="both"/>
            </w:pPr>
            <w:r>
              <w:t>Reconnaître les billets coûte cher et fonctionne mal. La caisse détecte l'événement, la personne dit le montant, le comptage périodique corrige.</w:t>
            </w:r>
          </w:p>
        </w:tc>
      </w:tr>
      <w:tr w:rsidR="00525562" w14:paraId="0AAC2F74" w14:textId="77777777">
        <w:tc>
          <w:tcPr>
            <w:tcW w:w="2830" w:type="dxa"/>
          </w:tcPr>
          <w:p w14:paraId="2D2A0638" w14:textId="77777777" w:rsidR="00525562" w:rsidRDefault="00000000" w:rsidP="00EC4866">
            <w:pPr>
              <w:jc w:val="both"/>
            </w:pPr>
            <w:r>
              <w:rPr>
                <w:b/>
                <w:bCs/>
              </w:rPr>
              <w:t>Bluetooth, sans cloud tiers</w:t>
            </w:r>
          </w:p>
        </w:tc>
        <w:tc>
          <w:tcPr>
            <w:tcW w:w="6530" w:type="dxa"/>
          </w:tcPr>
          <w:p w14:paraId="403D4C7D" w14:textId="77777777" w:rsidR="00525562" w:rsidRDefault="00000000" w:rsidP="00EC4866">
            <w:pPr>
              <w:jc w:val="both"/>
            </w:pPr>
            <w:r>
              <w:t>La caisse ne parle qu'à l'application ECU. Les données restent chez nous, et la caisse ne peut pas être repérée par un téléphone voisin.</w:t>
            </w:r>
          </w:p>
        </w:tc>
      </w:tr>
      <w:tr w:rsidR="00525562" w14:paraId="5A9CACFC" w14:textId="77777777">
        <w:tc>
          <w:tcPr>
            <w:tcW w:w="2830" w:type="dxa"/>
          </w:tcPr>
          <w:p w14:paraId="0AA53907" w14:textId="77777777" w:rsidR="00525562" w:rsidRDefault="00000000" w:rsidP="00EC4866">
            <w:pPr>
              <w:jc w:val="both"/>
            </w:pPr>
            <w:r>
              <w:rPr>
                <w:b/>
                <w:bCs/>
              </w:rPr>
              <w:t>Bluetooth principal, NFC en complément</w:t>
            </w:r>
          </w:p>
        </w:tc>
        <w:tc>
          <w:tcPr>
            <w:tcW w:w="6530" w:type="dxa"/>
          </w:tcPr>
          <w:p w14:paraId="7F898ABF" w14:textId="77777777" w:rsidR="00525562" w:rsidRDefault="00000000" w:rsidP="00EC4866">
            <w:pPr>
              <w:jc w:val="both"/>
            </w:pPr>
            <w:r>
              <w:t>Le NFC est rare sur les téléphones d'entrée de gamme : une caisse uniquement en NFC exclurait une partie des utilisateurs. Le Bluetooth fonctionne partout ; le NFC ajoute un geste simple pour ceux qui l'ont, sur la même puce.</w:t>
            </w:r>
          </w:p>
        </w:tc>
      </w:tr>
      <w:tr w:rsidR="00525562" w14:paraId="2AF5D3CA" w14:textId="77777777">
        <w:tc>
          <w:tcPr>
            <w:tcW w:w="2830" w:type="dxa"/>
          </w:tcPr>
          <w:p w14:paraId="47A51317" w14:textId="77777777" w:rsidR="00525562" w:rsidRDefault="00000000" w:rsidP="00EC4866">
            <w:pPr>
              <w:jc w:val="both"/>
            </w:pPr>
            <w:r>
              <w:rPr>
                <w:b/>
                <w:bCs/>
              </w:rPr>
              <w:t>Aucune dépendance à un tiers</w:t>
            </w:r>
          </w:p>
        </w:tc>
        <w:tc>
          <w:tcPr>
            <w:tcW w:w="6530" w:type="dxa"/>
          </w:tcPr>
          <w:p w14:paraId="22DA4781" w14:textId="77777777" w:rsidR="00525562" w:rsidRDefault="00000000" w:rsidP="00EC4866">
            <w:pPr>
              <w:jc w:val="both"/>
            </w:pPr>
            <w:r>
              <w:t xml:space="preserve">Pas de plateforme, de cloud, d'application ni de </w:t>
            </w:r>
            <w:proofErr w:type="gramStart"/>
            <w:r>
              <w:t>licence extérieurs</w:t>
            </w:r>
            <w:proofErr w:type="gramEnd"/>
            <w:r>
              <w:t xml:space="preserve">. ECU possède le logiciel, les clés de sécurité, les </w:t>
            </w:r>
            <w:r>
              <w:lastRenderedPageBreak/>
              <w:t>plans et les moules, et peut faire produire la caisse par un autre fabricant à tout moment.</w:t>
            </w:r>
          </w:p>
        </w:tc>
      </w:tr>
      <w:tr w:rsidR="00525562" w14:paraId="12953585" w14:textId="77777777">
        <w:tc>
          <w:tcPr>
            <w:tcW w:w="2830" w:type="dxa"/>
          </w:tcPr>
          <w:p w14:paraId="33CAC181" w14:textId="77777777" w:rsidR="00525562" w:rsidRDefault="00000000" w:rsidP="00EC4866">
            <w:pPr>
              <w:jc w:val="both"/>
            </w:pPr>
            <w:r>
              <w:rPr>
                <w:b/>
                <w:bCs/>
              </w:rPr>
              <w:lastRenderedPageBreak/>
              <w:t>Piles standard</w:t>
            </w:r>
          </w:p>
        </w:tc>
        <w:tc>
          <w:tcPr>
            <w:tcW w:w="6530" w:type="dxa"/>
          </w:tcPr>
          <w:p w14:paraId="046E3288" w14:textId="77777777" w:rsidR="00525562" w:rsidRDefault="00000000" w:rsidP="00EC4866">
            <w:pPr>
              <w:jc w:val="both"/>
            </w:pPr>
            <w:r>
              <w:t>Des piles AA ou AAA qu'on trouve partout, pour au moins un an d'autonomie.</w:t>
            </w:r>
          </w:p>
        </w:tc>
      </w:tr>
      <w:tr w:rsidR="00525562" w14:paraId="1C3ADCAC" w14:textId="77777777">
        <w:tc>
          <w:tcPr>
            <w:tcW w:w="2830" w:type="dxa"/>
          </w:tcPr>
          <w:p w14:paraId="0132E5F1" w14:textId="77777777" w:rsidR="00525562" w:rsidRDefault="00000000" w:rsidP="00EC4866">
            <w:pPr>
              <w:jc w:val="both"/>
            </w:pPr>
            <w:r>
              <w:rPr>
                <w:b/>
                <w:bCs/>
              </w:rPr>
              <w:t>Une puce ECU commune</w:t>
            </w:r>
          </w:p>
        </w:tc>
        <w:tc>
          <w:tcPr>
            <w:tcW w:w="6530" w:type="dxa"/>
          </w:tcPr>
          <w:p w14:paraId="18AC11FD" w14:textId="77777777" w:rsidR="00525562" w:rsidRDefault="00000000" w:rsidP="00EC4866">
            <w:pPr>
              <w:jc w:val="both"/>
            </w:pPr>
            <w:r>
              <w:t>Le même module servira demain à d'autres objets, comme une caisse budget à compartiments. On ne développe qu'une fois.</w:t>
            </w:r>
          </w:p>
        </w:tc>
      </w:tr>
    </w:tbl>
    <w:p w14:paraId="2530BBB9" w14:textId="656422D8" w:rsidR="00525562" w:rsidRDefault="00000000" w:rsidP="00E8215F">
      <w:pPr>
        <w:spacing w:before="240"/>
        <w:jc w:val="both"/>
      </w:pPr>
      <w:r>
        <w:t xml:space="preserve"> </w:t>
      </w:r>
    </w:p>
    <w:p w14:paraId="2BABB4B0" w14:textId="1B5766CA" w:rsidR="00525562" w:rsidRDefault="00000000" w:rsidP="00E8215F">
      <w:pPr>
        <w:pStyle w:val="Titre2"/>
        <w:spacing w:after="200"/>
        <w:jc w:val="both"/>
      </w:pPr>
      <w:bookmarkStart w:id="11" w:name="md_anchor_12"/>
      <w:bookmarkEnd w:id="11"/>
      <w:r>
        <w:t>Ce qui la rend unique</w:t>
      </w:r>
    </w:p>
    <w:p w14:paraId="753F8592" w14:textId="77777777" w:rsidR="00525562" w:rsidRDefault="00000000" w:rsidP="00EC4866">
      <w:pPr>
        <w:pStyle w:val="Paragraphedeliste"/>
        <w:numPr>
          <w:ilvl w:val="0"/>
          <w:numId w:val="2"/>
        </w:numPr>
        <w:tabs>
          <w:tab w:val="num" w:pos="360"/>
        </w:tabs>
        <w:spacing w:after="100"/>
        <w:jc w:val="both"/>
      </w:pPr>
      <w:r>
        <w:rPr>
          <w:b/>
          <w:bCs/>
        </w:rPr>
        <w:t>Un objet qui dialogue vraiment avec l'application</w:t>
      </w:r>
      <w:r>
        <w:t>, pas une tirelire avec un logo.</w:t>
      </w:r>
    </w:p>
    <w:p w14:paraId="20F436BD" w14:textId="77777777" w:rsidR="00525562" w:rsidRDefault="00000000" w:rsidP="00EC4866">
      <w:pPr>
        <w:pStyle w:val="Paragraphedeliste"/>
        <w:numPr>
          <w:ilvl w:val="0"/>
          <w:numId w:val="2"/>
        </w:numPr>
        <w:tabs>
          <w:tab w:val="num" w:pos="360"/>
        </w:tabs>
        <w:spacing w:after="100"/>
        <w:jc w:val="both"/>
      </w:pPr>
      <w:r>
        <w:rPr>
          <w:b/>
          <w:bCs/>
        </w:rPr>
        <w:t>Un coach qui accompagne le geste physique</w:t>
      </w:r>
      <w:r>
        <w:t xml:space="preserve"> : chaque dépôt fait avancer l'objectif, chaque palier est salué.</w:t>
      </w:r>
    </w:p>
    <w:p w14:paraId="53E4BE82" w14:textId="77777777" w:rsidR="00525562" w:rsidRDefault="00000000" w:rsidP="00EC4866">
      <w:pPr>
        <w:pStyle w:val="Paragraphedeliste"/>
        <w:numPr>
          <w:ilvl w:val="0"/>
          <w:numId w:val="2"/>
        </w:numPr>
        <w:tabs>
          <w:tab w:val="num" w:pos="360"/>
        </w:tabs>
        <w:spacing w:after="100"/>
        <w:jc w:val="both"/>
      </w:pPr>
      <w:r>
        <w:rPr>
          <w:b/>
          <w:bCs/>
        </w:rPr>
        <w:t>Un vrai cadeau</w:t>
      </w:r>
      <w:r>
        <w:t xml:space="preserve"> : belle, solide, avec le prénom ou l'objectif gravé au Bénin (« Mariage de Kevin et Afi »). La personne qui l'offre l'achète, celle qui la reçoit l'active.</w:t>
      </w:r>
    </w:p>
    <w:p w14:paraId="0FA70FA9" w14:textId="11BB0D12" w:rsidR="00525562" w:rsidRDefault="00000000" w:rsidP="00EC4866">
      <w:pPr>
        <w:spacing w:after="200"/>
        <w:jc w:val="both"/>
      </w:pPr>
      <w:r>
        <w:t xml:space="preserve"> </w:t>
      </w:r>
    </w:p>
    <w:p w14:paraId="6FF79C79" w14:textId="6FF7D15B" w:rsidR="00525562" w:rsidRDefault="00000000" w:rsidP="00EC4866">
      <w:pPr>
        <w:pStyle w:val="Titre2"/>
        <w:spacing w:after="200"/>
        <w:jc w:val="both"/>
      </w:pPr>
      <w:bookmarkStart w:id="12" w:name="md_anchor_13"/>
      <w:bookmarkEnd w:id="12"/>
      <w:r>
        <w:t>Le modèle</w:t>
      </w:r>
    </w:p>
    <w:p w14:paraId="093AB609" w14:textId="77777777" w:rsidR="00525562" w:rsidRDefault="00000000" w:rsidP="00EC4866">
      <w:pPr>
        <w:pStyle w:val="Paragraphedeliste"/>
        <w:numPr>
          <w:ilvl w:val="0"/>
          <w:numId w:val="2"/>
        </w:numPr>
        <w:tabs>
          <w:tab w:val="num" w:pos="360"/>
        </w:tabs>
        <w:spacing w:after="100"/>
        <w:jc w:val="both"/>
      </w:pPr>
      <w:r>
        <w:t xml:space="preserve">La caisse </w:t>
      </w:r>
      <w:r>
        <w:rPr>
          <w:b/>
          <w:bCs/>
        </w:rPr>
        <w:t>n'est pas vendue comme un objet seul</w:t>
      </w:r>
      <w:r>
        <w:t xml:space="preserve"> : elle n'a de sens qu'activée sur un compte ECU.</w:t>
      </w:r>
    </w:p>
    <w:p w14:paraId="2C663649" w14:textId="77777777" w:rsidR="00525562" w:rsidRDefault="00000000" w:rsidP="00EC4866">
      <w:pPr>
        <w:pStyle w:val="Paragraphedeliste"/>
        <w:numPr>
          <w:ilvl w:val="0"/>
          <w:numId w:val="2"/>
        </w:numPr>
        <w:tabs>
          <w:tab w:val="num" w:pos="360"/>
        </w:tabs>
        <w:spacing w:after="100"/>
        <w:jc w:val="both"/>
      </w:pPr>
      <w:r>
        <w:t xml:space="preserve">Elle se vend </w:t>
      </w:r>
      <w:r>
        <w:rPr>
          <w:b/>
          <w:bCs/>
        </w:rPr>
        <w:t>en kit</w:t>
      </w:r>
      <w:r>
        <w:t xml:space="preserve">, éventuellement avec un </w:t>
      </w:r>
      <w:proofErr w:type="spellStart"/>
      <w:r>
        <w:t>pass</w:t>
      </w:r>
      <w:proofErr w:type="spellEnd"/>
      <w:r>
        <w:t xml:space="preserve"> ECU Plus inclus, en direct, en ligne ou chez des partenaires (boutiques, magasins de cadeaux).</w:t>
      </w:r>
    </w:p>
    <w:p w14:paraId="683D5F24" w14:textId="77777777" w:rsidR="00525562" w:rsidRDefault="00000000" w:rsidP="00EC4866">
      <w:pPr>
        <w:pStyle w:val="Paragraphedeliste"/>
        <w:numPr>
          <w:ilvl w:val="0"/>
          <w:numId w:val="2"/>
        </w:numPr>
        <w:tabs>
          <w:tab w:val="num" w:pos="360"/>
        </w:tabs>
        <w:spacing w:after="100"/>
        <w:jc w:val="both"/>
      </w:pPr>
      <w:r>
        <w:t xml:space="preserve">Elle sert aussi de </w:t>
      </w:r>
      <w:r>
        <w:rPr>
          <w:b/>
          <w:bCs/>
        </w:rPr>
        <w:t>porte d'entrée</w:t>
      </w:r>
      <w:r>
        <w:t xml:space="preserve"> vers l'application, notamment par le cadeau.</w:t>
      </w:r>
    </w:p>
    <w:p w14:paraId="17119C76" w14:textId="33F6219C" w:rsidR="00525562" w:rsidRDefault="00000000" w:rsidP="00EC4866">
      <w:pPr>
        <w:spacing w:after="200"/>
        <w:jc w:val="both"/>
      </w:pPr>
      <w:r>
        <w:t xml:space="preserve"> </w:t>
      </w:r>
    </w:p>
    <w:p w14:paraId="783EFCAE" w14:textId="7918130B" w:rsidR="00525562" w:rsidRDefault="00000000" w:rsidP="00EC4866">
      <w:pPr>
        <w:pStyle w:val="Titre2"/>
        <w:spacing w:after="200"/>
        <w:jc w:val="both"/>
      </w:pPr>
      <w:bookmarkStart w:id="13" w:name="md_anchor_14"/>
      <w:bookmarkEnd w:id="13"/>
      <w:r>
        <w:t>Est-ce faisable ?</w:t>
      </w:r>
    </w:p>
    <w:p w14:paraId="2370A63C" w14:textId="77777777" w:rsidR="00525562" w:rsidRDefault="00000000" w:rsidP="00EC4866">
      <w:pPr>
        <w:spacing w:after="120"/>
        <w:jc w:val="both"/>
      </w:pPr>
      <w:r>
        <w:t>Oui. Des fabricants, principalement en Chine, produisent déjà en série des boîtes et coffres à Bluetooth. Certaines sont proposées autour de 20 à 25 dollars l'unité à partir de 1 000 pièces (prix observé, à confirmer). Notre version, sur mesure (fente à capteur, coque ECU, emballage cadeau), coûtera davantage : c'est l'objet de la consultation.</w:t>
      </w:r>
    </w:p>
    <w:p w14:paraId="33A60B90" w14:textId="77777777" w:rsidR="00525562" w:rsidRDefault="00000000" w:rsidP="00EC4866">
      <w:pPr>
        <w:spacing w:after="200"/>
        <w:jc w:val="both"/>
      </w:pPr>
      <w:r>
        <w:t xml:space="preserve"> </w:t>
      </w:r>
    </w:p>
    <w:p w14:paraId="04165CE5" w14:textId="77777777" w:rsidR="00525562" w:rsidRDefault="00000000" w:rsidP="00EC4866">
      <w:pPr>
        <w:spacing w:after="120"/>
        <w:jc w:val="both"/>
      </w:pPr>
      <w:r>
        <w:t xml:space="preserve">Le </w:t>
      </w:r>
      <w:r>
        <w:rPr>
          <w:b/>
          <w:bCs/>
        </w:rPr>
        <w:t>cahier des charges</w:t>
      </w:r>
      <w:r>
        <w:t xml:space="preserve"> est prêt. Il fixe plus de soixante-dix exigences, dont l'indépendance totale vis-à-vis de tout tiers, (solidité, détection, autonomie, sécurité, personnalisation) et demande aux fabricants un devis par phase.</w:t>
      </w:r>
    </w:p>
    <w:p w14:paraId="6F58D95C" w14:textId="22C211A9" w:rsidR="00525562" w:rsidRDefault="00000000" w:rsidP="00EC4866">
      <w:pPr>
        <w:spacing w:after="200"/>
        <w:jc w:val="both"/>
      </w:pPr>
      <w:r>
        <w:t xml:space="preserve"> </w:t>
      </w:r>
    </w:p>
    <w:p w14:paraId="571AEF90" w14:textId="5CF9E1BE" w:rsidR="00525562" w:rsidRDefault="00000000" w:rsidP="00EC4866">
      <w:pPr>
        <w:pStyle w:val="Titre2"/>
        <w:spacing w:after="200"/>
        <w:jc w:val="both"/>
      </w:pPr>
      <w:bookmarkStart w:id="14" w:name="md_anchor_15"/>
      <w:bookmarkEnd w:id="14"/>
      <w:r>
        <w:t>Les étapes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80" w:type="dxa"/>
          <w:left w:w="120" w:type="dxa"/>
          <w:bottom w:w="80" w:type="dxa"/>
          <w:right w:w="120" w:type="dxa"/>
        </w:tblCellMar>
        <w:tblLook w:val="04A0" w:firstRow="1" w:lastRow="0" w:firstColumn="1" w:lastColumn="0" w:noHBand="0" w:noVBand="1"/>
      </w:tblPr>
      <w:tblGrid>
        <w:gridCol w:w="1954"/>
        <w:gridCol w:w="5231"/>
        <w:gridCol w:w="1831"/>
      </w:tblGrid>
      <w:tr w:rsidR="00525562" w14:paraId="62BF244A" w14:textId="77777777">
        <w:trPr>
          <w:tblHeader/>
        </w:trPr>
        <w:tc>
          <w:tcPr>
            <w:tcW w:w="2024" w:type="dxa"/>
          </w:tcPr>
          <w:p w14:paraId="3F653F47" w14:textId="77777777" w:rsidR="00525562" w:rsidRDefault="00000000" w:rsidP="00EC4866">
            <w:pPr>
              <w:jc w:val="both"/>
            </w:pPr>
            <w:r>
              <w:rPr>
                <w:b/>
                <w:bCs/>
              </w:rPr>
              <w:lastRenderedPageBreak/>
              <w:t>Étape</w:t>
            </w:r>
          </w:p>
        </w:tc>
        <w:tc>
          <w:tcPr>
            <w:tcW w:w="5439" w:type="dxa"/>
          </w:tcPr>
          <w:p w14:paraId="2A396A13" w14:textId="77777777" w:rsidR="00525562" w:rsidRDefault="00000000" w:rsidP="00EC4866">
            <w:pPr>
              <w:jc w:val="both"/>
            </w:pPr>
            <w:r>
              <w:rPr>
                <w:b/>
                <w:bCs/>
              </w:rPr>
              <w:t>Ce qu'on fait</w:t>
            </w:r>
          </w:p>
        </w:tc>
        <w:tc>
          <w:tcPr>
            <w:tcW w:w="1897" w:type="dxa"/>
          </w:tcPr>
          <w:p w14:paraId="77A7283A" w14:textId="77777777" w:rsidR="00525562" w:rsidRDefault="00000000" w:rsidP="00EC4866">
            <w:pPr>
              <w:jc w:val="both"/>
            </w:pPr>
            <w:r>
              <w:rPr>
                <w:b/>
                <w:bCs/>
              </w:rPr>
              <w:t>Quantité</w:t>
            </w:r>
          </w:p>
        </w:tc>
      </w:tr>
      <w:tr w:rsidR="00525562" w14:paraId="4D9DFBBB" w14:textId="77777777">
        <w:tc>
          <w:tcPr>
            <w:tcW w:w="2024" w:type="dxa"/>
          </w:tcPr>
          <w:p w14:paraId="59E02863" w14:textId="77777777" w:rsidR="00525562" w:rsidRDefault="00000000" w:rsidP="00EC4866">
            <w:pPr>
              <w:jc w:val="both"/>
            </w:pPr>
            <w:r>
              <w:rPr>
                <w:b/>
                <w:bCs/>
              </w:rPr>
              <w:t>1. Consulter</w:t>
            </w:r>
          </w:p>
        </w:tc>
        <w:tc>
          <w:tcPr>
            <w:tcW w:w="5439" w:type="dxa"/>
          </w:tcPr>
          <w:p w14:paraId="077A4153" w14:textId="77777777" w:rsidR="00525562" w:rsidRDefault="00000000" w:rsidP="00EC4866">
            <w:pPr>
              <w:jc w:val="both"/>
            </w:pPr>
            <w:r>
              <w:t>Envoyer le cahier des charges à 3 ou 4 fabricants, comparer les offres</w:t>
            </w:r>
          </w:p>
        </w:tc>
        <w:tc>
          <w:tcPr>
            <w:tcW w:w="1897" w:type="dxa"/>
          </w:tcPr>
          <w:p w14:paraId="7828BB15" w14:textId="77777777" w:rsidR="00525562" w:rsidRDefault="00000000" w:rsidP="00EC4866">
            <w:pPr>
              <w:jc w:val="both"/>
            </w:pPr>
            <w:r>
              <w:t>—</w:t>
            </w:r>
          </w:p>
        </w:tc>
      </w:tr>
      <w:tr w:rsidR="00525562" w14:paraId="696B2EFA" w14:textId="77777777">
        <w:tc>
          <w:tcPr>
            <w:tcW w:w="2024" w:type="dxa"/>
          </w:tcPr>
          <w:p w14:paraId="40CF0C60" w14:textId="77777777" w:rsidR="00525562" w:rsidRDefault="00000000" w:rsidP="00EC4866">
            <w:pPr>
              <w:jc w:val="both"/>
            </w:pPr>
            <w:r>
              <w:rPr>
                <w:b/>
                <w:bCs/>
              </w:rPr>
              <w:t>2. Tester</w:t>
            </w:r>
          </w:p>
        </w:tc>
        <w:tc>
          <w:tcPr>
            <w:tcW w:w="5439" w:type="dxa"/>
          </w:tcPr>
          <w:p w14:paraId="621A97BD" w14:textId="77777777" w:rsidR="00525562" w:rsidRDefault="00000000" w:rsidP="00EC4866">
            <w:pPr>
              <w:jc w:val="both"/>
            </w:pPr>
            <w:r>
              <w:t>Recevoir des échantillons, les relier à l'application, les confier à des utilisateurs à Cotonou pendant 2 mois</w:t>
            </w:r>
          </w:p>
        </w:tc>
        <w:tc>
          <w:tcPr>
            <w:tcW w:w="1897" w:type="dxa"/>
          </w:tcPr>
          <w:p w14:paraId="313C17D6" w14:textId="77777777" w:rsidR="00525562" w:rsidRDefault="00000000" w:rsidP="00EC4866">
            <w:pPr>
              <w:jc w:val="both"/>
            </w:pPr>
            <w:r>
              <w:t>10 à 20</w:t>
            </w:r>
          </w:p>
        </w:tc>
      </w:tr>
      <w:tr w:rsidR="00525562" w14:paraId="4785E01C" w14:textId="77777777">
        <w:tc>
          <w:tcPr>
            <w:tcW w:w="2024" w:type="dxa"/>
          </w:tcPr>
          <w:p w14:paraId="4FF61C8A" w14:textId="77777777" w:rsidR="00525562" w:rsidRDefault="00000000" w:rsidP="00EC4866">
            <w:pPr>
              <w:jc w:val="both"/>
            </w:pPr>
            <w:r>
              <w:rPr>
                <w:b/>
                <w:bCs/>
              </w:rPr>
              <w:t>3. Série pilote</w:t>
            </w:r>
          </w:p>
        </w:tc>
        <w:tc>
          <w:tcPr>
            <w:tcW w:w="5439" w:type="dxa"/>
          </w:tcPr>
          <w:p w14:paraId="2FB1AD4E" w14:textId="77777777" w:rsidR="00525562" w:rsidRDefault="00000000" w:rsidP="00EC4866">
            <w:pPr>
              <w:jc w:val="both"/>
            </w:pPr>
            <w:r>
              <w:t>Produire la version ECU finale et valider qualité, autonomie et usage réel</w:t>
            </w:r>
          </w:p>
        </w:tc>
        <w:tc>
          <w:tcPr>
            <w:tcW w:w="1897" w:type="dxa"/>
          </w:tcPr>
          <w:p w14:paraId="4E5254A3" w14:textId="77777777" w:rsidR="00525562" w:rsidRDefault="00000000" w:rsidP="00EC4866">
            <w:pPr>
              <w:jc w:val="both"/>
            </w:pPr>
            <w:r>
              <w:t>100 à 300</w:t>
            </w:r>
          </w:p>
        </w:tc>
      </w:tr>
      <w:tr w:rsidR="00525562" w14:paraId="5893DD8E" w14:textId="77777777">
        <w:tc>
          <w:tcPr>
            <w:tcW w:w="2024" w:type="dxa"/>
          </w:tcPr>
          <w:p w14:paraId="75F3656A" w14:textId="77777777" w:rsidR="00525562" w:rsidRDefault="00000000" w:rsidP="00EC4866">
            <w:pPr>
              <w:jc w:val="both"/>
            </w:pPr>
            <w:r>
              <w:rPr>
                <w:b/>
                <w:bCs/>
              </w:rPr>
              <w:t>4. Production</w:t>
            </w:r>
          </w:p>
        </w:tc>
        <w:tc>
          <w:tcPr>
            <w:tcW w:w="5439" w:type="dxa"/>
          </w:tcPr>
          <w:p w14:paraId="15868C25" w14:textId="77777777" w:rsidR="00525562" w:rsidRDefault="00000000" w:rsidP="00EC4866">
            <w:pPr>
              <w:jc w:val="both"/>
            </w:pPr>
            <w:r>
              <w:t>Lancer la commercialisation en kits</w:t>
            </w:r>
          </w:p>
        </w:tc>
        <w:tc>
          <w:tcPr>
            <w:tcW w:w="1897" w:type="dxa"/>
          </w:tcPr>
          <w:p w14:paraId="65BB2C00" w14:textId="77777777" w:rsidR="00525562" w:rsidRDefault="00000000" w:rsidP="00EC4866">
            <w:pPr>
              <w:jc w:val="both"/>
            </w:pPr>
            <w:r>
              <w:t>1 000 et plus</w:t>
            </w:r>
          </w:p>
        </w:tc>
      </w:tr>
    </w:tbl>
    <w:p w14:paraId="2384C86C" w14:textId="77D629FE" w:rsidR="00525562" w:rsidRDefault="00000000" w:rsidP="00EC4866">
      <w:pPr>
        <w:spacing w:before="240"/>
        <w:jc w:val="both"/>
      </w:pPr>
      <w:r>
        <w:t xml:space="preserve"> </w:t>
      </w:r>
    </w:p>
    <w:p w14:paraId="3809A5AF" w14:textId="77777777" w:rsidR="00525562" w:rsidRDefault="00000000" w:rsidP="00EC4866">
      <w:pPr>
        <w:spacing w:after="120"/>
        <w:jc w:val="both"/>
      </w:pPr>
      <w:r>
        <w:t>On ne passe à l'étape suivante que si la précédente est concluante : la question clé est de savoir si les gens activent leur caisse et continuent de l'utiliser après quelques semaines.</w:t>
      </w:r>
    </w:p>
    <w:p w14:paraId="620DEA26" w14:textId="5CF289FF" w:rsidR="00525562" w:rsidRDefault="00000000" w:rsidP="00EC4866">
      <w:pPr>
        <w:spacing w:after="200"/>
        <w:jc w:val="both"/>
      </w:pPr>
      <w:r>
        <w:t xml:space="preserve"> </w:t>
      </w:r>
    </w:p>
    <w:p w14:paraId="0D911DD2" w14:textId="5192FB82" w:rsidR="00525562" w:rsidRDefault="00000000" w:rsidP="00EC4866">
      <w:pPr>
        <w:pStyle w:val="Titre2"/>
        <w:spacing w:after="200"/>
        <w:jc w:val="both"/>
      </w:pPr>
      <w:bookmarkStart w:id="15" w:name="md_anchor_16"/>
      <w:bookmarkEnd w:id="15"/>
      <w:r>
        <w:t>Les points de vigilance</w:t>
      </w:r>
    </w:p>
    <w:p w14:paraId="1331ABA0" w14:textId="77777777" w:rsidR="00525562" w:rsidRDefault="00000000" w:rsidP="00EC4866">
      <w:pPr>
        <w:pStyle w:val="Paragraphedeliste"/>
        <w:numPr>
          <w:ilvl w:val="0"/>
          <w:numId w:val="2"/>
        </w:numPr>
        <w:tabs>
          <w:tab w:val="num" w:pos="360"/>
        </w:tabs>
        <w:spacing w:after="100"/>
        <w:jc w:val="both"/>
      </w:pPr>
      <w:r>
        <w:rPr>
          <w:b/>
          <w:bCs/>
        </w:rPr>
        <w:t>Le coût final</w:t>
      </w:r>
      <w:r>
        <w:t xml:space="preserve"> : il doit rester compatible avec le pouvoir d'achat et la valeur perçue.</w:t>
      </w:r>
    </w:p>
    <w:p w14:paraId="7391E4A6" w14:textId="77777777" w:rsidR="00525562" w:rsidRDefault="00000000" w:rsidP="00EC4866">
      <w:pPr>
        <w:pStyle w:val="Paragraphedeliste"/>
        <w:numPr>
          <w:ilvl w:val="0"/>
          <w:numId w:val="2"/>
        </w:numPr>
        <w:tabs>
          <w:tab w:val="num" w:pos="360"/>
        </w:tabs>
        <w:spacing w:after="100"/>
        <w:jc w:val="both"/>
      </w:pPr>
      <w:r>
        <w:rPr>
          <w:b/>
          <w:bCs/>
        </w:rPr>
        <w:t>La logistique</w:t>
      </w:r>
      <w:r>
        <w:t xml:space="preserve"> : stock, transport, qualité, casse, retours. Même sans vendre la caisse seule, nous portons les contraintes d'un vendeur d'objets.</w:t>
      </w:r>
    </w:p>
    <w:p w14:paraId="3EFDB81B" w14:textId="77777777" w:rsidR="00525562" w:rsidRDefault="00000000" w:rsidP="00EC4866">
      <w:pPr>
        <w:pStyle w:val="Paragraphedeliste"/>
        <w:numPr>
          <w:ilvl w:val="0"/>
          <w:numId w:val="2"/>
        </w:numPr>
        <w:tabs>
          <w:tab w:val="num" w:pos="360"/>
        </w:tabs>
        <w:spacing w:after="100"/>
        <w:jc w:val="both"/>
      </w:pPr>
      <w:r>
        <w:rPr>
          <w:b/>
          <w:bCs/>
        </w:rPr>
        <w:t>L'homologation</w:t>
      </w:r>
      <w:r>
        <w:t xml:space="preserve"> des équipements radio au Bénin et au Togo, à vérifier.</w:t>
      </w:r>
    </w:p>
    <w:p w14:paraId="3F851C3B" w14:textId="2B0C04E8" w:rsidR="00525562" w:rsidRDefault="00000000" w:rsidP="00C474E7">
      <w:pPr>
        <w:pStyle w:val="Paragraphedeliste"/>
        <w:numPr>
          <w:ilvl w:val="0"/>
          <w:numId w:val="2"/>
        </w:numPr>
        <w:tabs>
          <w:tab w:val="num" w:pos="360"/>
        </w:tabs>
        <w:spacing w:after="100"/>
        <w:jc w:val="both"/>
      </w:pPr>
      <w:r>
        <w:rPr>
          <w:b/>
          <w:bCs/>
        </w:rPr>
        <w:t>La confiance</w:t>
      </w:r>
      <w:r>
        <w:t xml:space="preserve"> : il faut des solutions de secours claires si un téléphone est perdu ou si les piles sont vides.</w:t>
      </w:r>
      <w:bookmarkStart w:id="16" w:name="md_anchor_17"/>
      <w:bookmarkEnd w:id="16"/>
    </w:p>
    <w:sectPr w:rsidR="00525562">
      <w:pgSz w:w="11906" w:h="16838"/>
      <w:pgMar w:top="1440" w:right="1440" w:bottom="1440" w:left="144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D50066"/>
    <w:multiLevelType w:val="hybridMultilevel"/>
    <w:tmpl w:val="D4B83E1C"/>
    <w:lvl w:ilvl="0" w:tplc="41C6CA1E">
      <w:start w:val="1"/>
      <w:numFmt w:val="bullet"/>
      <w:lvlText w:val="☑"/>
      <w:lvlJc w:val="left"/>
      <w:pPr>
        <w:ind w:left="360" w:hanging="360"/>
      </w:pPr>
    </w:lvl>
    <w:lvl w:ilvl="1" w:tplc="9C28299E">
      <w:start w:val="1"/>
      <w:numFmt w:val="bullet"/>
      <w:lvlText w:val="☑"/>
      <w:lvlJc w:val="left"/>
      <w:pPr>
        <w:ind w:left="780" w:hanging="360"/>
      </w:pPr>
    </w:lvl>
    <w:lvl w:ilvl="2" w:tplc="1D68A7B2">
      <w:start w:val="1"/>
      <w:numFmt w:val="bullet"/>
      <w:lvlText w:val="☑"/>
      <w:lvlJc w:val="left"/>
      <w:pPr>
        <w:ind w:left="1200" w:hanging="360"/>
      </w:pPr>
    </w:lvl>
    <w:lvl w:ilvl="3" w:tplc="F7D8A036">
      <w:start w:val="1"/>
      <w:numFmt w:val="bullet"/>
      <w:lvlText w:val="☑"/>
      <w:lvlJc w:val="left"/>
      <w:pPr>
        <w:ind w:left="1620" w:hanging="360"/>
      </w:pPr>
    </w:lvl>
    <w:lvl w:ilvl="4" w:tplc="A60ED686">
      <w:start w:val="1"/>
      <w:numFmt w:val="bullet"/>
      <w:lvlText w:val="☑"/>
      <w:lvlJc w:val="left"/>
      <w:pPr>
        <w:ind w:left="2040" w:hanging="360"/>
      </w:pPr>
    </w:lvl>
    <w:lvl w:ilvl="5" w:tplc="6298EE9A">
      <w:start w:val="1"/>
      <w:numFmt w:val="bullet"/>
      <w:lvlText w:val="☑"/>
      <w:lvlJc w:val="left"/>
      <w:pPr>
        <w:ind w:left="2460" w:hanging="360"/>
      </w:pPr>
    </w:lvl>
    <w:lvl w:ilvl="6" w:tplc="28302546">
      <w:start w:val="1"/>
      <w:numFmt w:val="bullet"/>
      <w:lvlText w:val="☑"/>
      <w:lvlJc w:val="left"/>
      <w:pPr>
        <w:ind w:left="2880" w:hanging="360"/>
      </w:pPr>
    </w:lvl>
    <w:lvl w:ilvl="7" w:tplc="5EF2E548">
      <w:start w:val="1"/>
      <w:numFmt w:val="bullet"/>
      <w:lvlText w:val="☑"/>
      <w:lvlJc w:val="left"/>
      <w:pPr>
        <w:ind w:left="3300" w:hanging="360"/>
      </w:pPr>
    </w:lvl>
    <w:lvl w:ilvl="8" w:tplc="9DA09928">
      <w:start w:val="1"/>
      <w:numFmt w:val="bullet"/>
      <w:lvlText w:val="☑"/>
      <w:lvlJc w:val="left"/>
      <w:pPr>
        <w:ind w:left="3720" w:hanging="360"/>
      </w:pPr>
    </w:lvl>
  </w:abstractNum>
  <w:abstractNum w:abstractNumId="1" w15:restartNumberingAfterBreak="0">
    <w:nsid w:val="07086D37"/>
    <w:multiLevelType w:val="hybridMultilevel"/>
    <w:tmpl w:val="3E6E6D3E"/>
    <w:lvl w:ilvl="0" w:tplc="6C66ED12">
      <w:start w:val="1"/>
      <w:numFmt w:val="bullet"/>
      <w:lvlText w:val="●"/>
      <w:lvlJc w:val="left"/>
      <w:pPr>
        <w:ind w:left="360" w:hanging="360"/>
      </w:pPr>
    </w:lvl>
    <w:lvl w:ilvl="1" w:tplc="4A1A51D4">
      <w:start w:val="1"/>
      <w:numFmt w:val="bullet"/>
      <w:lvlText w:val="○"/>
      <w:lvlJc w:val="left"/>
      <w:pPr>
        <w:ind w:left="780" w:hanging="360"/>
      </w:pPr>
    </w:lvl>
    <w:lvl w:ilvl="2" w:tplc="C6ECF080">
      <w:start w:val="1"/>
      <w:numFmt w:val="bullet"/>
      <w:lvlText w:val="■"/>
      <w:lvlJc w:val="left"/>
      <w:pPr>
        <w:ind w:left="1200" w:hanging="360"/>
      </w:pPr>
    </w:lvl>
    <w:lvl w:ilvl="3" w:tplc="1E528F66">
      <w:start w:val="1"/>
      <w:numFmt w:val="bullet"/>
      <w:lvlText w:val="●"/>
      <w:lvlJc w:val="left"/>
      <w:pPr>
        <w:ind w:left="1620" w:hanging="360"/>
      </w:pPr>
    </w:lvl>
    <w:lvl w:ilvl="4" w:tplc="CEE0DBEA">
      <w:start w:val="1"/>
      <w:numFmt w:val="bullet"/>
      <w:lvlText w:val="○"/>
      <w:lvlJc w:val="left"/>
      <w:pPr>
        <w:ind w:left="2040" w:hanging="360"/>
      </w:pPr>
    </w:lvl>
    <w:lvl w:ilvl="5" w:tplc="33C44A70">
      <w:start w:val="1"/>
      <w:numFmt w:val="bullet"/>
      <w:lvlText w:val="■"/>
      <w:lvlJc w:val="left"/>
      <w:pPr>
        <w:ind w:left="2460" w:hanging="360"/>
      </w:pPr>
    </w:lvl>
    <w:lvl w:ilvl="6" w:tplc="3E3E2D9C">
      <w:start w:val="1"/>
      <w:numFmt w:val="bullet"/>
      <w:lvlText w:val="●"/>
      <w:lvlJc w:val="left"/>
      <w:pPr>
        <w:ind w:left="2880" w:hanging="360"/>
      </w:pPr>
    </w:lvl>
    <w:lvl w:ilvl="7" w:tplc="3CDC3FFE">
      <w:start w:val="1"/>
      <w:numFmt w:val="bullet"/>
      <w:lvlText w:val="○"/>
      <w:lvlJc w:val="left"/>
      <w:pPr>
        <w:ind w:left="3300" w:hanging="360"/>
      </w:pPr>
    </w:lvl>
    <w:lvl w:ilvl="8" w:tplc="7778D3A4">
      <w:start w:val="1"/>
      <w:numFmt w:val="bullet"/>
      <w:lvlText w:val="■"/>
      <w:lvlJc w:val="left"/>
      <w:pPr>
        <w:ind w:left="3720" w:hanging="360"/>
      </w:pPr>
    </w:lvl>
  </w:abstractNum>
  <w:abstractNum w:abstractNumId="2" w15:restartNumberingAfterBreak="0">
    <w:nsid w:val="574F45FF"/>
    <w:multiLevelType w:val="hybridMultilevel"/>
    <w:tmpl w:val="17F09EDA"/>
    <w:lvl w:ilvl="0" w:tplc="B3986460">
      <w:start w:val="1"/>
      <w:numFmt w:val="bullet"/>
      <w:lvlText w:val="☐"/>
      <w:lvlJc w:val="left"/>
      <w:pPr>
        <w:ind w:left="360" w:hanging="360"/>
      </w:pPr>
    </w:lvl>
    <w:lvl w:ilvl="1" w:tplc="3FD2E898">
      <w:start w:val="1"/>
      <w:numFmt w:val="bullet"/>
      <w:lvlText w:val="☐"/>
      <w:lvlJc w:val="left"/>
      <w:pPr>
        <w:ind w:left="780" w:hanging="360"/>
      </w:pPr>
    </w:lvl>
    <w:lvl w:ilvl="2" w:tplc="AAB8D95A">
      <w:start w:val="1"/>
      <w:numFmt w:val="bullet"/>
      <w:lvlText w:val="☐"/>
      <w:lvlJc w:val="left"/>
      <w:pPr>
        <w:ind w:left="1200" w:hanging="360"/>
      </w:pPr>
    </w:lvl>
    <w:lvl w:ilvl="3" w:tplc="D6DEBE9E">
      <w:start w:val="1"/>
      <w:numFmt w:val="bullet"/>
      <w:lvlText w:val="☐"/>
      <w:lvlJc w:val="left"/>
      <w:pPr>
        <w:ind w:left="1620" w:hanging="360"/>
      </w:pPr>
    </w:lvl>
    <w:lvl w:ilvl="4" w:tplc="5714077A">
      <w:start w:val="1"/>
      <w:numFmt w:val="bullet"/>
      <w:lvlText w:val="☐"/>
      <w:lvlJc w:val="left"/>
      <w:pPr>
        <w:ind w:left="2040" w:hanging="360"/>
      </w:pPr>
    </w:lvl>
    <w:lvl w:ilvl="5" w:tplc="34983560">
      <w:start w:val="1"/>
      <w:numFmt w:val="bullet"/>
      <w:lvlText w:val="☐"/>
      <w:lvlJc w:val="left"/>
      <w:pPr>
        <w:ind w:left="2460" w:hanging="360"/>
      </w:pPr>
    </w:lvl>
    <w:lvl w:ilvl="6" w:tplc="09AED5BC">
      <w:start w:val="1"/>
      <w:numFmt w:val="bullet"/>
      <w:lvlText w:val="☐"/>
      <w:lvlJc w:val="left"/>
      <w:pPr>
        <w:ind w:left="2880" w:hanging="360"/>
      </w:pPr>
    </w:lvl>
    <w:lvl w:ilvl="7" w:tplc="3C82C74C">
      <w:start w:val="1"/>
      <w:numFmt w:val="bullet"/>
      <w:lvlText w:val="☐"/>
      <w:lvlJc w:val="left"/>
      <w:pPr>
        <w:ind w:left="3300" w:hanging="360"/>
      </w:pPr>
    </w:lvl>
    <w:lvl w:ilvl="8" w:tplc="239A1244">
      <w:start w:val="1"/>
      <w:numFmt w:val="bullet"/>
      <w:lvlText w:val="☐"/>
      <w:lvlJc w:val="left"/>
      <w:pPr>
        <w:ind w:left="3720" w:hanging="360"/>
      </w:pPr>
    </w:lvl>
  </w:abstractNum>
  <w:abstractNum w:abstractNumId="3" w15:restartNumberingAfterBreak="0">
    <w:nsid w:val="66825B05"/>
    <w:multiLevelType w:val="hybridMultilevel"/>
    <w:tmpl w:val="E6200688"/>
    <w:lvl w:ilvl="0" w:tplc="C9925A5A">
      <w:start w:val="1"/>
      <w:numFmt w:val="bullet"/>
      <w:lvlText w:val="●"/>
      <w:lvlJc w:val="left"/>
      <w:pPr>
        <w:ind w:left="720" w:hanging="360"/>
      </w:pPr>
    </w:lvl>
    <w:lvl w:ilvl="1" w:tplc="9A2C0ED2">
      <w:start w:val="1"/>
      <w:numFmt w:val="bullet"/>
      <w:lvlText w:val="○"/>
      <w:lvlJc w:val="left"/>
      <w:pPr>
        <w:ind w:left="1440" w:hanging="360"/>
      </w:pPr>
    </w:lvl>
    <w:lvl w:ilvl="2" w:tplc="D5023CAE">
      <w:start w:val="1"/>
      <w:numFmt w:val="bullet"/>
      <w:lvlText w:val="■"/>
      <w:lvlJc w:val="left"/>
      <w:pPr>
        <w:ind w:left="2160" w:hanging="360"/>
      </w:pPr>
    </w:lvl>
    <w:lvl w:ilvl="3" w:tplc="3F46F09A">
      <w:start w:val="1"/>
      <w:numFmt w:val="bullet"/>
      <w:lvlText w:val="●"/>
      <w:lvlJc w:val="left"/>
      <w:pPr>
        <w:ind w:left="2880" w:hanging="360"/>
      </w:pPr>
    </w:lvl>
    <w:lvl w:ilvl="4" w:tplc="D18EE8D2">
      <w:start w:val="1"/>
      <w:numFmt w:val="bullet"/>
      <w:lvlText w:val="○"/>
      <w:lvlJc w:val="left"/>
      <w:pPr>
        <w:ind w:left="3600" w:hanging="360"/>
      </w:pPr>
    </w:lvl>
    <w:lvl w:ilvl="5" w:tplc="6B900BD0">
      <w:start w:val="1"/>
      <w:numFmt w:val="bullet"/>
      <w:lvlText w:val="■"/>
      <w:lvlJc w:val="left"/>
      <w:pPr>
        <w:ind w:left="4320" w:hanging="360"/>
      </w:pPr>
    </w:lvl>
    <w:lvl w:ilvl="6" w:tplc="644883DA">
      <w:start w:val="1"/>
      <w:numFmt w:val="bullet"/>
      <w:lvlText w:val="●"/>
      <w:lvlJc w:val="left"/>
      <w:pPr>
        <w:ind w:left="5040" w:hanging="360"/>
      </w:pPr>
    </w:lvl>
    <w:lvl w:ilvl="7" w:tplc="C76AA27A">
      <w:start w:val="1"/>
      <w:numFmt w:val="bullet"/>
      <w:lvlText w:val="●"/>
      <w:lvlJc w:val="left"/>
      <w:pPr>
        <w:ind w:left="5760" w:hanging="360"/>
      </w:pPr>
    </w:lvl>
    <w:lvl w:ilvl="8" w:tplc="C546BDB8">
      <w:start w:val="1"/>
      <w:numFmt w:val="bullet"/>
      <w:lvlText w:val="●"/>
      <w:lvlJc w:val="left"/>
      <w:pPr>
        <w:ind w:left="6480" w:hanging="360"/>
      </w:pPr>
    </w:lvl>
  </w:abstractNum>
  <w:num w:numId="1" w16cid:durableId="1664384466">
    <w:abstractNumId w:val="3"/>
    <w:lvlOverride w:ilvl="0">
      <w:startOverride w:val="1"/>
    </w:lvlOverride>
  </w:num>
  <w:num w:numId="2" w16cid:durableId="1520657559">
    <w:abstractNumId w:val="1"/>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isplayBackgroundShape/>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25562"/>
    <w:rsid w:val="00525562"/>
    <w:rsid w:val="00C474E7"/>
    <w:rsid w:val="00E47D3B"/>
    <w:rsid w:val="00E8215F"/>
    <w:rsid w:val="00EC4866"/>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98BEFF"/>
  <w15:docId w15:val="{BA231E32-C6FE-4997-960C-E21328E32C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fr-FR" w:eastAsia="fr-F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uiPriority w:val="9"/>
    <w:qFormat/>
    <w:pPr>
      <w:outlineLvl w:val="0"/>
    </w:pPr>
    <w:rPr>
      <w:b/>
      <w:bCs/>
      <w:color w:val="000000"/>
      <w:sz w:val="40"/>
      <w:szCs w:val="40"/>
    </w:rPr>
  </w:style>
  <w:style w:type="paragraph" w:styleId="Titre2">
    <w:name w:val="heading 2"/>
    <w:uiPriority w:val="9"/>
    <w:unhideWhenUsed/>
    <w:qFormat/>
    <w:pPr>
      <w:outlineLvl w:val="1"/>
    </w:pPr>
    <w:rPr>
      <w:b/>
      <w:bCs/>
      <w:color w:val="000000"/>
      <w:sz w:val="36"/>
      <w:szCs w:val="36"/>
    </w:rPr>
  </w:style>
  <w:style w:type="paragraph" w:styleId="Titre3">
    <w:name w:val="heading 3"/>
    <w:uiPriority w:val="9"/>
    <w:unhideWhenUsed/>
    <w:qFormat/>
    <w:pPr>
      <w:outlineLvl w:val="2"/>
    </w:pPr>
    <w:rPr>
      <w:b/>
      <w:bCs/>
      <w:color w:val="000000"/>
      <w:sz w:val="32"/>
      <w:szCs w:val="32"/>
    </w:rPr>
  </w:style>
  <w:style w:type="paragraph" w:styleId="Titre4">
    <w:name w:val="heading 4"/>
    <w:uiPriority w:val="9"/>
    <w:semiHidden/>
    <w:unhideWhenUsed/>
    <w:qFormat/>
    <w:pPr>
      <w:outlineLvl w:val="3"/>
    </w:pPr>
    <w:rPr>
      <w:b/>
      <w:bCs/>
      <w:color w:val="000000"/>
      <w:sz w:val="28"/>
      <w:szCs w:val="28"/>
    </w:rPr>
  </w:style>
  <w:style w:type="paragraph" w:styleId="Titre5">
    <w:name w:val="heading 5"/>
    <w:uiPriority w:val="9"/>
    <w:semiHidden/>
    <w:unhideWhenUsed/>
    <w:qFormat/>
    <w:pPr>
      <w:outlineLvl w:val="4"/>
    </w:pPr>
    <w:rPr>
      <w:b/>
      <w:bCs/>
      <w:color w:val="000000"/>
    </w:rPr>
  </w:style>
  <w:style w:type="paragraph" w:styleId="Titre6">
    <w:name w:val="heading 6"/>
    <w:uiPriority w:val="9"/>
    <w:semiHidden/>
    <w:unhideWhenUsed/>
    <w:qFormat/>
    <w:pPr>
      <w:outlineLvl w:val="5"/>
    </w:pPr>
    <w:rPr>
      <w:b/>
      <w:bCs/>
      <w:color w:val="000000"/>
      <w:sz w:val="20"/>
      <w:szCs w:val="20"/>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Titre">
    <w:name w:val="Title"/>
    <w:uiPriority w:val="10"/>
    <w:qFormat/>
    <w:rPr>
      <w:sz w:val="56"/>
      <w:szCs w:val="56"/>
    </w:rPr>
  </w:style>
  <w:style w:type="paragraph" w:customStyle="1" w:styleId="lev1">
    <w:name w:val="Élevé1"/>
    <w:qFormat/>
    <w:rPr>
      <w:b/>
      <w:bCs/>
    </w:rPr>
  </w:style>
  <w:style w:type="paragraph" w:styleId="Paragraphedeliste">
    <w:name w:val="List Paragraph"/>
    <w:qFormat/>
  </w:style>
  <w:style w:type="character" w:styleId="Lienhypertexte">
    <w:name w:val="Hyperlink"/>
    <w:uiPriority w:val="99"/>
    <w:unhideWhenUsed/>
    <w:rPr>
      <w:color w:val="0563C1"/>
      <w:u w:val="single"/>
    </w:rPr>
  </w:style>
  <w:style w:type="character" w:styleId="Appelnotedebasdep">
    <w:name w:val="footnote reference"/>
    <w:uiPriority w:val="99"/>
    <w:semiHidden/>
    <w:unhideWhenUsed/>
    <w:rPr>
      <w:vertAlign w:val="superscript"/>
    </w:rPr>
  </w:style>
  <w:style w:type="paragraph" w:styleId="Notedebasdepage">
    <w:name w:val="footnote text"/>
    <w:link w:val="NotedebasdepageCar"/>
    <w:uiPriority w:val="99"/>
    <w:semiHidden/>
    <w:unhideWhenUsed/>
    <w:rPr>
      <w:sz w:val="20"/>
      <w:szCs w:val="20"/>
    </w:rPr>
  </w:style>
  <w:style w:type="character" w:customStyle="1" w:styleId="NotedebasdepageCar">
    <w:name w:val="Note de bas de page Car"/>
    <w:link w:val="Notedebasdepage"/>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5</Pages>
  <Words>1321</Words>
  <Characters>7267</Characters>
  <Application>Microsoft Office Word</Application>
  <DocSecurity>0</DocSecurity>
  <Lines>60</Lines>
  <Paragraphs>17</Paragraphs>
  <ScaleCrop>false</ScaleCrop>
  <Company/>
  <LinksUpToDate>false</LinksUpToDate>
  <CharactersWithSpaces>8571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Lenovo</cp:lastModifiedBy>
  <cp:revision>5</cp:revision>
  <dcterms:created xsi:type="dcterms:W3CDTF">2026-10-28T09:02:00Z</dcterms:created>
  <dcterms:modified xsi:type="dcterms:W3CDTF">2026-10-28T09:18:00Z</dcterms:modified>
</cp:coreProperties>
</file>