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7A89" w:rsidRPr="002C79FC" w:rsidRDefault="00927A89" w:rsidP="00927A8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fr-FR"/>
          <w14:ligatures w14:val="none"/>
        </w:rPr>
      </w:pPr>
      <w:r w:rsidRPr="002C79FC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fr-FR"/>
          <w14:ligatures w14:val="none"/>
        </w:rPr>
        <w:t>PROPOSITION FINANCIÈRE</w:t>
      </w:r>
    </w:p>
    <w:p w:rsidR="00927A89" w:rsidRPr="002C79FC" w:rsidRDefault="00927A89" w:rsidP="00927A8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Produit :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Serveur Cloud</w:t>
      </w:r>
      <w:r w:rsidRPr="002C79FC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br/>
      </w: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Client : </w:t>
      </w:r>
      <w:r w:rsidRPr="002C79FC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br/>
      </w: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Date :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22</w:t>
      </w: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Ma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i</w:t>
      </w:r>
      <w:r w:rsidRPr="002C79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2025</w:t>
      </w:r>
    </w:p>
    <w:p w:rsidR="00927A89" w:rsidRPr="002C79FC" w:rsidRDefault="00E836BA" w:rsidP="00927A8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fr-FR"/>
        </w:rPr>
        <w:pict w14:anchorId="351A5D3A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927A89" w:rsidRPr="0042092A" w:rsidRDefault="00927A89" w:rsidP="00927A89">
      <w:pPr>
        <w:pStyle w:val="Paragraphedeliste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 w:rsidRPr="007E2763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 xml:space="preserve">Détail des 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offres</w:t>
      </w:r>
    </w:p>
    <w:p w:rsidR="00927A89" w:rsidRPr="00927A89" w:rsidRDefault="00927A89" w:rsidP="00927A8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Offre 1</w:t>
      </w:r>
    </w:p>
    <w:p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Localisation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Europe (France - Gravelines)</w:t>
      </w:r>
    </w:p>
    <w:p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Processeur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Intel Xeon E5-1620v2 – 4c/8t – 3.7GHz/3.9GHz</w:t>
      </w:r>
    </w:p>
    <w:p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RAM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32 Go DDR3 ECC</w:t>
      </w:r>
    </w:p>
    <w:p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Stockage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1× 120 Go SSD SATA</w:t>
      </w:r>
    </w:p>
    <w:p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Bande passante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300 Mbit/s illimitée</w:t>
      </w:r>
    </w:p>
    <w:p w:rsidR="00927A89" w:rsidRPr="00927A89" w:rsidRDefault="00927A89" w:rsidP="0092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Prix :</w:t>
      </w:r>
    </w:p>
    <w:p w:rsidR="00927A89" w:rsidRPr="00927A89" w:rsidRDefault="00927A89" w:rsidP="00927A8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Premier mois : 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21 819 FCFA TTC</w:t>
      </w:r>
    </w:p>
    <w:p w:rsidR="00927A89" w:rsidRPr="00927A89" w:rsidRDefault="00927A89" w:rsidP="00927A8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Mois suivants : 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10 913 FCFA TTC / mois</w:t>
      </w:r>
    </w:p>
    <w:p w:rsidR="0042092A" w:rsidRPr="00927A89" w:rsidRDefault="0042092A" w:rsidP="0042092A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Offre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2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</w:p>
    <w:p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Localisation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Europe (France - Gravelines)</w:t>
      </w:r>
    </w:p>
    <w:p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Processeur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Intel Xeon E5-1650v2 – 6c/12t – 3.5GHz/3.9GHz</w:t>
      </w:r>
    </w:p>
    <w:p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RAM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32 Go DDR3 ECC</w:t>
      </w:r>
    </w:p>
    <w:p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Stockage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1× 120 Go SSD SATA</w:t>
      </w:r>
    </w:p>
    <w:p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Bande passante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300 Mbit/s illimitée</w:t>
      </w:r>
    </w:p>
    <w:p w:rsidR="0042092A" w:rsidRPr="00927A89" w:rsidRDefault="0042092A" w:rsidP="0042092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Prix :</w:t>
      </w:r>
    </w:p>
    <w:p w:rsidR="0042092A" w:rsidRPr="00927A89" w:rsidRDefault="0042092A" w:rsidP="0042092A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Premier mois : 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26 187 FCFA TTC</w:t>
      </w:r>
    </w:p>
    <w:p w:rsidR="00927A89" w:rsidRPr="0042092A" w:rsidRDefault="0042092A" w:rsidP="00927A89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Mois suivants : 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13 097 FCFA TTC / mois</w:t>
      </w:r>
    </w:p>
    <w:p w:rsidR="00927A89" w:rsidRPr="00927A89" w:rsidRDefault="00927A89" w:rsidP="00927A8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Offre </w:t>
      </w:r>
      <w:r w:rsidR="004209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3</w:t>
      </w:r>
    </w:p>
    <w:p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Localisation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Amérique du Nord (Canada - Est - Beauharnois)</w:t>
      </w:r>
    </w:p>
    <w:p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Processeur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Intel Xeon-D 1520 – 4c/8t – 2.2GHz/2.6GHz</w:t>
      </w:r>
    </w:p>
    <w:p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RAM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32 Go DDR4 ECC</w:t>
      </w:r>
    </w:p>
    <w:p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</w:pPr>
      <w:proofErr w:type="gramStart"/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fr-FR"/>
          <w14:ligatures w14:val="none"/>
        </w:rPr>
        <w:t>Stockage :</w:t>
      </w:r>
      <w:proofErr w:type="gramEnd"/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 2× 480 Go SSD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 xml:space="preserve">// 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fr-FR"/>
          <w14:ligatures w14:val="none"/>
        </w:rPr>
        <w:t>2× 2 To HDD (Soft RAID)</w:t>
      </w:r>
    </w:p>
    <w:p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Bande passante :</w:t>
      </w: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300 Mbit/s illimitée</w:t>
      </w:r>
    </w:p>
    <w:p w:rsidR="00927A89" w:rsidRPr="00927A89" w:rsidRDefault="00927A89" w:rsidP="00927A8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Prix :</w:t>
      </w:r>
    </w:p>
    <w:p w:rsidR="00927A89" w:rsidRPr="00927A89" w:rsidRDefault="00927A89" w:rsidP="00927A8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Premier mois : 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37 107 FCFA TTC</w:t>
      </w:r>
    </w:p>
    <w:p w:rsidR="00927A89" w:rsidRPr="00927A89" w:rsidRDefault="00927A89" w:rsidP="00927A8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Mois suivants : </w:t>
      </w:r>
      <w:r w:rsidRPr="00927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18 557 FCFA TTC / mois</w:t>
      </w:r>
    </w:p>
    <w:p w:rsidR="00927A89" w:rsidRDefault="00927A89" w:rsidP="00927A8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927A89" w:rsidRDefault="00927A89" w:rsidP="00927A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2</w:t>
      </w:r>
      <w:r w:rsidRPr="001A208B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Conditions</w:t>
      </w:r>
    </w:p>
    <w:p w:rsidR="00927A89" w:rsidRPr="00927A89" w:rsidRDefault="00927A89" w:rsidP="00927A8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Tarifs toutes taxes comprises.</w:t>
      </w:r>
    </w:p>
    <w:p w:rsidR="00927A89" w:rsidRPr="00927A89" w:rsidRDefault="00927A89" w:rsidP="00927A8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Durée minimale d’engagement : 1 mois, renouvelable automatiquement.</w:t>
      </w:r>
    </w:p>
    <w:p w:rsidR="00927A89" w:rsidRDefault="00927A89" w:rsidP="00927A8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927A89" w:rsidRPr="001A208B" w:rsidRDefault="00927A89" w:rsidP="00927A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 w:rsidRPr="001A208B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3. Services additionnels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21"/>
        <w:gridCol w:w="2083"/>
        <w:gridCol w:w="5258"/>
      </w:tblGrid>
      <w:tr w:rsidR="00927A89" w:rsidRPr="001A208B" w:rsidTr="006B32A5">
        <w:tc>
          <w:tcPr>
            <w:tcW w:w="0" w:type="auto"/>
            <w:hideMark/>
          </w:tcPr>
          <w:p w:rsidR="00927A89" w:rsidRPr="001A208B" w:rsidRDefault="00927A89" w:rsidP="006B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1A20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Désignation</w:t>
            </w:r>
          </w:p>
        </w:tc>
        <w:tc>
          <w:tcPr>
            <w:tcW w:w="0" w:type="auto"/>
            <w:hideMark/>
          </w:tcPr>
          <w:p w:rsidR="00927A89" w:rsidRPr="001A208B" w:rsidRDefault="00927A89" w:rsidP="006B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1A20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Montant (FCFA)</w:t>
            </w:r>
          </w:p>
        </w:tc>
        <w:tc>
          <w:tcPr>
            <w:tcW w:w="0" w:type="auto"/>
            <w:hideMark/>
          </w:tcPr>
          <w:p w:rsidR="00927A89" w:rsidRPr="001A208B" w:rsidRDefault="00927A89" w:rsidP="006B32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1A208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Observations</w:t>
            </w:r>
          </w:p>
        </w:tc>
      </w:tr>
      <w:tr w:rsidR="00927A89" w:rsidRPr="001A208B" w:rsidTr="006B32A5">
        <w:tc>
          <w:tcPr>
            <w:tcW w:w="0" w:type="auto"/>
            <w:hideMark/>
          </w:tcPr>
          <w:p w:rsidR="00927A89" w:rsidRPr="001A208B" w:rsidRDefault="00927A89" w:rsidP="006B32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Info-gérance</w:t>
            </w:r>
            <w:proofErr w:type="spellEnd"/>
          </w:p>
        </w:tc>
        <w:tc>
          <w:tcPr>
            <w:tcW w:w="0" w:type="auto"/>
            <w:hideMark/>
          </w:tcPr>
          <w:p w:rsidR="00927A89" w:rsidRPr="001A208B" w:rsidRDefault="003D367F" w:rsidP="006B32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 discuter</w:t>
            </w:r>
          </w:p>
        </w:tc>
        <w:tc>
          <w:tcPr>
            <w:tcW w:w="0" w:type="auto"/>
            <w:hideMark/>
          </w:tcPr>
          <w:p w:rsidR="00927A89" w:rsidRPr="001A208B" w:rsidRDefault="003D367F" w:rsidP="006B32A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Nous assurons la gestion et la continuité du service.</w:t>
            </w:r>
          </w:p>
        </w:tc>
      </w:tr>
    </w:tbl>
    <w:p w:rsidR="00927A89" w:rsidRPr="002C79FC" w:rsidRDefault="00927A89" w:rsidP="00927A89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927A89" w:rsidRPr="002C79FC" w:rsidRDefault="00927A89" w:rsidP="00927A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4</w:t>
      </w:r>
      <w:r w:rsidRPr="002C79F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  <w14:ligatures w14:val="none"/>
        </w:rPr>
        <w:t>. Modalités de paiement</w:t>
      </w:r>
    </w:p>
    <w:p w:rsidR="00927A89" w:rsidRPr="00927A89" w:rsidRDefault="00927A89" w:rsidP="00927A8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</w:pPr>
      <w:r w:rsidRPr="00927A89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Paiement à réception de facture.</w:t>
      </w:r>
    </w:p>
    <w:p w:rsidR="005A5AE2" w:rsidRPr="00927A89" w:rsidRDefault="005A5AE2">
      <w:pPr>
        <w:rPr>
          <w:sz w:val="28"/>
          <w:szCs w:val="28"/>
        </w:rPr>
      </w:pPr>
    </w:p>
    <w:sectPr w:rsidR="005A5AE2" w:rsidRPr="00927A8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36BA" w:rsidRDefault="00E836BA" w:rsidP="00927A89">
      <w:r>
        <w:separator/>
      </w:r>
    </w:p>
  </w:endnote>
  <w:endnote w:type="continuationSeparator" w:id="0">
    <w:p w:rsidR="00E836BA" w:rsidRDefault="00E836BA" w:rsidP="0092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27A89" w:rsidRDefault="003F5764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AF16DF8" wp14:editId="6B14839B">
          <wp:simplePos x="0" y="0"/>
          <wp:positionH relativeFrom="page">
            <wp:posOffset>14402</wp:posOffset>
          </wp:positionH>
          <wp:positionV relativeFrom="paragraph">
            <wp:posOffset>-116205</wp:posOffset>
          </wp:positionV>
          <wp:extent cx="7351694" cy="589951"/>
          <wp:effectExtent l="0" t="0" r="190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36BA" w:rsidRDefault="00E836BA" w:rsidP="00927A89">
      <w:r>
        <w:separator/>
      </w:r>
    </w:p>
  </w:footnote>
  <w:footnote w:type="continuationSeparator" w:id="0">
    <w:p w:rsidR="00E836BA" w:rsidRDefault="00E836BA" w:rsidP="00927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27A89" w:rsidRDefault="00927A89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6311FA" wp14:editId="23B59C02">
          <wp:simplePos x="0" y="0"/>
          <wp:positionH relativeFrom="margin">
            <wp:posOffset>-680936</wp:posOffset>
          </wp:positionH>
          <wp:positionV relativeFrom="paragraph">
            <wp:posOffset>-234099</wp:posOffset>
          </wp:positionV>
          <wp:extent cx="7081120" cy="450376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330F6"/>
    <w:multiLevelType w:val="multilevel"/>
    <w:tmpl w:val="07C4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D74E3"/>
    <w:multiLevelType w:val="multilevel"/>
    <w:tmpl w:val="E47A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E7FC1"/>
    <w:multiLevelType w:val="multilevel"/>
    <w:tmpl w:val="B9EC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593E4C"/>
    <w:multiLevelType w:val="multilevel"/>
    <w:tmpl w:val="42C6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65915"/>
    <w:multiLevelType w:val="multilevel"/>
    <w:tmpl w:val="A948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46B9C"/>
    <w:multiLevelType w:val="hybridMultilevel"/>
    <w:tmpl w:val="F482A282"/>
    <w:lvl w:ilvl="0" w:tplc="3A64A212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685867">
    <w:abstractNumId w:val="3"/>
  </w:num>
  <w:num w:numId="2" w16cid:durableId="745690938">
    <w:abstractNumId w:val="2"/>
  </w:num>
  <w:num w:numId="3" w16cid:durableId="1157843676">
    <w:abstractNumId w:val="1"/>
  </w:num>
  <w:num w:numId="4" w16cid:durableId="2110083838">
    <w:abstractNumId w:val="4"/>
  </w:num>
  <w:num w:numId="5" w16cid:durableId="786628748">
    <w:abstractNumId w:val="5"/>
  </w:num>
  <w:num w:numId="6" w16cid:durableId="161836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89"/>
    <w:rsid w:val="002E6F15"/>
    <w:rsid w:val="003D367F"/>
    <w:rsid w:val="003F5764"/>
    <w:rsid w:val="0042092A"/>
    <w:rsid w:val="00490432"/>
    <w:rsid w:val="005A5AE2"/>
    <w:rsid w:val="00927A89"/>
    <w:rsid w:val="0095019E"/>
    <w:rsid w:val="00E8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FF70"/>
  <w15:chartTrackingRefBased/>
  <w15:docId w15:val="{D399332F-8223-024D-9828-92573DFE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927A8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Titre4">
    <w:name w:val="heading 4"/>
    <w:basedOn w:val="Normal"/>
    <w:link w:val="Titre4Car"/>
    <w:uiPriority w:val="9"/>
    <w:qFormat/>
    <w:rsid w:val="00927A8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927A89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927A89"/>
    <w:rPr>
      <w:rFonts w:ascii="Times New Roman" w:eastAsia="Times New Roman" w:hAnsi="Times New Roman" w:cs="Times New Roman"/>
      <w:b/>
      <w:bCs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927A89"/>
    <w:rPr>
      <w:b/>
      <w:bCs/>
    </w:rPr>
  </w:style>
  <w:style w:type="paragraph" w:styleId="Paragraphedeliste">
    <w:name w:val="List Paragraph"/>
    <w:basedOn w:val="Normal"/>
    <w:uiPriority w:val="34"/>
    <w:qFormat/>
    <w:rsid w:val="00927A89"/>
    <w:pPr>
      <w:ind w:left="720"/>
      <w:contextualSpacing/>
    </w:pPr>
  </w:style>
  <w:style w:type="table" w:styleId="Grilledutableau">
    <w:name w:val="Table Grid"/>
    <w:basedOn w:val="TableauNormal"/>
    <w:uiPriority w:val="39"/>
    <w:rsid w:val="00927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2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27A89"/>
  </w:style>
  <w:style w:type="paragraph" w:styleId="Pieddepage">
    <w:name w:val="footer"/>
    <w:basedOn w:val="Normal"/>
    <w:link w:val="PieddepageCar"/>
    <w:uiPriority w:val="99"/>
    <w:unhideWhenUsed/>
    <w:rsid w:val="0092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7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3</cp:revision>
  <dcterms:created xsi:type="dcterms:W3CDTF">2025-05-22T12:17:00Z</dcterms:created>
  <dcterms:modified xsi:type="dcterms:W3CDTF">2025-05-22T12:40:00Z</dcterms:modified>
</cp:coreProperties>
</file>