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5B83C" w14:textId="77777777" w:rsidR="004D0349" w:rsidRPr="007A46B1" w:rsidRDefault="004D0349" w:rsidP="007A46B1">
      <w:pPr>
        <w:pStyle w:val="Titre1"/>
      </w:pPr>
      <w:r w:rsidRPr="007A46B1">
        <w:t>ACCOMPLISSEMENTS 2025</w:t>
      </w:r>
    </w:p>
    <w:p w14:paraId="09310E53" w14:textId="77777777" w:rsidR="00FF5886" w:rsidRPr="00D12884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D12884">
        <w:rPr>
          <w:b/>
          <w:bCs/>
          <w:sz w:val="24"/>
          <w:szCs w:val="24"/>
        </w:rPr>
        <w:t>Migration NETBYUS, ADYK et WAF</w:t>
      </w:r>
    </w:p>
    <w:p w14:paraId="39FF30F0" w14:textId="77777777" w:rsidR="00FF5886" w:rsidRPr="00D12884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D12884">
        <w:rPr>
          <w:b/>
          <w:bCs/>
          <w:sz w:val="24"/>
          <w:szCs w:val="24"/>
        </w:rPr>
        <w:t>BU Infra</w:t>
      </w:r>
    </w:p>
    <w:p w14:paraId="0E05362A" w14:textId="77777777" w:rsidR="00FF5886" w:rsidRPr="00D12884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D12884">
        <w:rPr>
          <w:b/>
          <w:bCs/>
          <w:sz w:val="24"/>
          <w:szCs w:val="24"/>
        </w:rPr>
        <w:t>Sécurité (</w:t>
      </w:r>
      <w:proofErr w:type="spellStart"/>
      <w:r w:rsidRPr="00D12884">
        <w:rPr>
          <w:b/>
          <w:bCs/>
          <w:sz w:val="24"/>
          <w:szCs w:val="24"/>
        </w:rPr>
        <w:t>Passbolt</w:t>
      </w:r>
      <w:proofErr w:type="spellEnd"/>
      <w:r w:rsidRPr="00D12884">
        <w:rPr>
          <w:b/>
          <w:bCs/>
          <w:sz w:val="24"/>
          <w:szCs w:val="24"/>
        </w:rPr>
        <w:t>, VPN)</w:t>
      </w:r>
    </w:p>
    <w:p w14:paraId="78FBADF7" w14:textId="77777777" w:rsidR="00FF5886" w:rsidRPr="00D12884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D12884">
        <w:rPr>
          <w:b/>
          <w:bCs/>
          <w:sz w:val="24"/>
          <w:szCs w:val="24"/>
        </w:rPr>
        <w:t>Support (Augmentation des RAM)</w:t>
      </w:r>
    </w:p>
    <w:p w14:paraId="6A4DCC39" w14:textId="77777777" w:rsidR="00FF5886" w:rsidRPr="00D12884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proofErr w:type="spellStart"/>
      <w:r w:rsidRPr="00D12884">
        <w:rPr>
          <w:b/>
          <w:bCs/>
          <w:sz w:val="24"/>
          <w:szCs w:val="24"/>
        </w:rPr>
        <w:t>GreenTech</w:t>
      </w:r>
      <w:proofErr w:type="spellEnd"/>
      <w:r w:rsidRPr="00D12884">
        <w:rPr>
          <w:b/>
          <w:bCs/>
          <w:sz w:val="24"/>
          <w:szCs w:val="24"/>
        </w:rPr>
        <w:t xml:space="preserve"> City</w:t>
      </w:r>
    </w:p>
    <w:p w14:paraId="45A08B56" w14:textId="77777777" w:rsidR="00FF5886" w:rsidRPr="007A46B1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t>Monitoring</w:t>
      </w:r>
    </w:p>
    <w:p w14:paraId="3B0E39E9" w14:textId="77777777" w:rsidR="00FF5886" w:rsidRPr="007A46B1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t>Rédaction des process</w:t>
      </w:r>
    </w:p>
    <w:p w14:paraId="2BD0670E" w14:textId="77777777" w:rsidR="00FF5886" w:rsidRPr="007A46B1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t>Inventaire du matériel</w:t>
      </w:r>
    </w:p>
    <w:p w14:paraId="750E3B88" w14:textId="77777777" w:rsidR="00FF5886" w:rsidRPr="007A46B1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t>Automatisation (Ansible, n8n)</w:t>
      </w:r>
    </w:p>
    <w:p w14:paraId="3E0EBA21" w14:textId="77777777" w:rsidR="00FF5886" w:rsidRPr="007A46B1" w:rsidRDefault="00FF5886" w:rsidP="00FF5886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t>Optimisation du travail à l’interne (</w:t>
      </w:r>
      <w:proofErr w:type="spellStart"/>
      <w:r w:rsidRPr="007A46B1">
        <w:rPr>
          <w:b/>
          <w:bCs/>
          <w:sz w:val="24"/>
          <w:szCs w:val="24"/>
        </w:rPr>
        <w:t>daily</w:t>
      </w:r>
      <w:proofErr w:type="spellEnd"/>
      <w:r w:rsidRPr="007A46B1">
        <w:rPr>
          <w:b/>
          <w:bCs/>
          <w:sz w:val="24"/>
          <w:szCs w:val="24"/>
        </w:rPr>
        <w:t xml:space="preserve"> meeting, CI/CD, wiki, docker)</w:t>
      </w:r>
    </w:p>
    <w:p w14:paraId="4A06FA7F" w14:textId="77777777" w:rsidR="00383C18" w:rsidRPr="007A46B1" w:rsidRDefault="00383C18">
      <w:p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br w:type="page"/>
      </w:r>
    </w:p>
    <w:p w14:paraId="44AF474F" w14:textId="1BF96792" w:rsidR="004D0349" w:rsidRPr="007A46B1" w:rsidRDefault="004D0349" w:rsidP="007A46B1">
      <w:pPr>
        <w:pStyle w:val="Titre1"/>
      </w:pPr>
      <w:r w:rsidRPr="007A46B1">
        <w:lastRenderedPageBreak/>
        <w:t>GRANDS ACCOMPLISSEMENTS 2025</w:t>
      </w:r>
    </w:p>
    <w:p w14:paraId="4FF2D993" w14:textId="77777777" w:rsidR="00DE5FD7" w:rsidRPr="00DE5FD7" w:rsidRDefault="00DE5FD7" w:rsidP="00DE5FD7">
      <w:pPr>
        <w:rPr>
          <w:b/>
          <w:bCs/>
          <w:sz w:val="24"/>
          <w:szCs w:val="24"/>
        </w:rPr>
      </w:pPr>
      <w:r w:rsidRPr="00DE5FD7">
        <w:rPr>
          <w:b/>
          <w:bCs/>
          <w:sz w:val="24"/>
          <w:szCs w:val="24"/>
        </w:rPr>
        <w:t>Migration des serveurs</w:t>
      </w:r>
    </w:p>
    <w:p w14:paraId="3291C7A0" w14:textId="7C8BFF5E" w:rsidR="00DE5FD7" w:rsidRPr="007A46B1" w:rsidRDefault="00DE5FD7" w:rsidP="00153DDB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 w:rsidRPr="007A46B1">
        <w:rPr>
          <w:sz w:val="24"/>
          <w:szCs w:val="24"/>
        </w:rPr>
        <w:t>Réalisation de 80% de la migration de l'infrastructure serveur vers une nouvelle plateforme, avec zéro perte de données</w:t>
      </w:r>
    </w:p>
    <w:p w14:paraId="1DA41C32" w14:textId="431BF42F" w:rsidR="00DE5FD7" w:rsidRPr="00DE5FD7" w:rsidRDefault="000826FB" w:rsidP="00DE5FD7">
      <w:p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t>BU</w:t>
      </w:r>
      <w:r w:rsidR="00DE5FD7" w:rsidRPr="00DE5FD7">
        <w:rPr>
          <w:b/>
          <w:bCs/>
          <w:sz w:val="24"/>
          <w:szCs w:val="24"/>
        </w:rPr>
        <w:t xml:space="preserve"> Infra</w:t>
      </w:r>
    </w:p>
    <w:p w14:paraId="3BDA6030" w14:textId="21D0A113" w:rsidR="00DE5FD7" w:rsidRPr="007A46B1" w:rsidRDefault="00DE5FD7" w:rsidP="00153DDB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 w:rsidRPr="007A46B1">
        <w:rPr>
          <w:sz w:val="24"/>
          <w:szCs w:val="24"/>
        </w:rPr>
        <w:t>Commercialisation réussie de solutions serveurs auprès de nos clients</w:t>
      </w:r>
    </w:p>
    <w:p w14:paraId="43A8E9DA" w14:textId="77777777" w:rsidR="00DE5FD7" w:rsidRPr="00DE5FD7" w:rsidRDefault="00DE5FD7" w:rsidP="00DE5FD7">
      <w:pPr>
        <w:rPr>
          <w:b/>
          <w:bCs/>
          <w:sz w:val="24"/>
          <w:szCs w:val="24"/>
        </w:rPr>
      </w:pPr>
      <w:r w:rsidRPr="00DE5FD7">
        <w:rPr>
          <w:b/>
          <w:bCs/>
          <w:sz w:val="24"/>
          <w:szCs w:val="24"/>
        </w:rPr>
        <w:t>Sécurité informatique</w:t>
      </w:r>
    </w:p>
    <w:p w14:paraId="422036EC" w14:textId="0E7FEB76" w:rsidR="00DE5FD7" w:rsidRPr="007A46B1" w:rsidRDefault="00DE5FD7" w:rsidP="00153DDB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 w:rsidRPr="007A46B1">
        <w:rPr>
          <w:sz w:val="24"/>
          <w:szCs w:val="24"/>
        </w:rPr>
        <w:t xml:space="preserve">Déploiement de </w:t>
      </w:r>
      <w:proofErr w:type="spellStart"/>
      <w:r w:rsidRPr="007A46B1">
        <w:rPr>
          <w:sz w:val="24"/>
          <w:szCs w:val="24"/>
        </w:rPr>
        <w:t>Passbolt</w:t>
      </w:r>
      <w:proofErr w:type="spellEnd"/>
      <w:r w:rsidRPr="007A46B1">
        <w:rPr>
          <w:sz w:val="24"/>
          <w:szCs w:val="24"/>
        </w:rPr>
        <w:t xml:space="preserve"> en tant que gestionnaire de secrets centralisé</w:t>
      </w:r>
      <w:r w:rsidR="004B645A" w:rsidRPr="007A46B1">
        <w:rPr>
          <w:sz w:val="24"/>
          <w:szCs w:val="24"/>
        </w:rPr>
        <w:t xml:space="preserve"> et utilisation </w:t>
      </w:r>
      <w:r w:rsidR="004B645A" w:rsidRPr="004B64E8">
        <w:rPr>
          <w:sz w:val="24"/>
          <w:szCs w:val="24"/>
          <w:highlight w:val="yellow"/>
        </w:rPr>
        <w:t>à 80% de l’outil</w:t>
      </w:r>
    </w:p>
    <w:p w14:paraId="68E7D6B2" w14:textId="77777777" w:rsidR="00DE5FD7" w:rsidRPr="00DE5FD7" w:rsidRDefault="00DE5FD7" w:rsidP="00DE5FD7">
      <w:pPr>
        <w:rPr>
          <w:b/>
          <w:bCs/>
          <w:sz w:val="24"/>
          <w:szCs w:val="24"/>
        </w:rPr>
      </w:pPr>
      <w:r w:rsidRPr="00DE5FD7">
        <w:rPr>
          <w:b/>
          <w:bCs/>
          <w:sz w:val="24"/>
          <w:szCs w:val="24"/>
        </w:rPr>
        <w:t>Support utilisateurs</w:t>
      </w:r>
    </w:p>
    <w:p w14:paraId="1E48010F" w14:textId="77777777" w:rsidR="000826FB" w:rsidRPr="007A46B1" w:rsidRDefault="00DE5FD7" w:rsidP="00153DDB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 w:rsidRPr="007A46B1">
        <w:rPr>
          <w:sz w:val="24"/>
          <w:szCs w:val="24"/>
        </w:rPr>
        <w:t>Augmentation des capacités matérielles (RAM) des postes de travail des collaborateurs</w:t>
      </w:r>
    </w:p>
    <w:p w14:paraId="2CA6294C" w14:textId="04ED005C" w:rsidR="000826FB" w:rsidRPr="007A46B1" w:rsidRDefault="00153DDB" w:rsidP="00153DDB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 w:rsidRPr="007A46B1">
        <w:rPr>
          <w:sz w:val="24"/>
          <w:szCs w:val="24"/>
        </w:rPr>
        <w:t>Délai de réponse</w:t>
      </w:r>
      <w:r w:rsidR="000826FB" w:rsidRPr="007A46B1">
        <w:rPr>
          <w:sz w:val="24"/>
          <w:szCs w:val="24"/>
        </w:rPr>
        <w:t xml:space="preserve"> court</w:t>
      </w:r>
      <w:r w:rsidRPr="007A46B1">
        <w:rPr>
          <w:sz w:val="24"/>
          <w:szCs w:val="24"/>
        </w:rPr>
        <w:t xml:space="preserve"> pour la gestion des demandes et des incidents</w:t>
      </w:r>
      <w:r w:rsidR="000826FB" w:rsidRPr="007A46B1">
        <w:rPr>
          <w:sz w:val="24"/>
          <w:szCs w:val="24"/>
        </w:rPr>
        <w:t xml:space="preserve"> </w:t>
      </w:r>
    </w:p>
    <w:p w14:paraId="0A55F8A8" w14:textId="512664C2" w:rsidR="00DE5FD7" w:rsidRPr="00DE5FD7" w:rsidRDefault="000826FB" w:rsidP="00DE5FD7">
      <w:pPr>
        <w:rPr>
          <w:b/>
          <w:bCs/>
          <w:sz w:val="24"/>
          <w:szCs w:val="24"/>
        </w:rPr>
      </w:pPr>
      <w:proofErr w:type="spellStart"/>
      <w:r w:rsidRPr="007A46B1">
        <w:rPr>
          <w:b/>
          <w:bCs/>
          <w:sz w:val="24"/>
          <w:szCs w:val="24"/>
        </w:rPr>
        <w:t>GreenTech</w:t>
      </w:r>
      <w:proofErr w:type="spellEnd"/>
      <w:r w:rsidRPr="007A46B1">
        <w:rPr>
          <w:b/>
          <w:bCs/>
          <w:sz w:val="24"/>
          <w:szCs w:val="24"/>
        </w:rPr>
        <w:t xml:space="preserve"> City</w:t>
      </w:r>
    </w:p>
    <w:p w14:paraId="1F30F284" w14:textId="30AA1EE9" w:rsidR="00DE5FD7" w:rsidRPr="007A46B1" w:rsidRDefault="00DE5FD7" w:rsidP="00153DDB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 w:rsidRPr="007A46B1">
        <w:rPr>
          <w:sz w:val="24"/>
          <w:szCs w:val="24"/>
        </w:rPr>
        <w:t>Mobilisation de nos ressources matérielles fiable</w:t>
      </w:r>
      <w:r w:rsidR="00602710" w:rsidRPr="007A46B1">
        <w:rPr>
          <w:sz w:val="24"/>
          <w:szCs w:val="24"/>
        </w:rPr>
        <w:t>s</w:t>
      </w:r>
      <w:r w:rsidRPr="007A46B1">
        <w:rPr>
          <w:sz w:val="24"/>
          <w:szCs w:val="24"/>
        </w:rPr>
        <w:t xml:space="preserve"> et fonctionnel</w:t>
      </w:r>
      <w:r w:rsidR="00602710" w:rsidRPr="007A46B1">
        <w:rPr>
          <w:sz w:val="24"/>
          <w:szCs w:val="24"/>
        </w:rPr>
        <w:t>les</w:t>
      </w:r>
      <w:r w:rsidR="004B645A" w:rsidRPr="007A46B1">
        <w:rPr>
          <w:sz w:val="24"/>
          <w:szCs w:val="24"/>
        </w:rPr>
        <w:t xml:space="preserve"> </w:t>
      </w:r>
    </w:p>
    <w:p w14:paraId="39709AA9" w14:textId="77777777" w:rsidR="004D0349" w:rsidRPr="008C42D8" w:rsidRDefault="004D0349" w:rsidP="00DE5FD7">
      <w:pPr>
        <w:rPr>
          <w:sz w:val="24"/>
          <w:szCs w:val="24"/>
        </w:rPr>
      </w:pPr>
    </w:p>
    <w:p w14:paraId="2FEA1F3C" w14:textId="77777777" w:rsidR="004D0349" w:rsidRPr="007A46B1" w:rsidRDefault="004D0349" w:rsidP="004D0349">
      <w:pPr>
        <w:ind w:left="360"/>
        <w:rPr>
          <w:sz w:val="24"/>
          <w:szCs w:val="24"/>
        </w:rPr>
      </w:pPr>
    </w:p>
    <w:p w14:paraId="43BD1278" w14:textId="77777777" w:rsidR="004D0349" w:rsidRPr="007A46B1" w:rsidRDefault="004D0349" w:rsidP="004D0349">
      <w:pPr>
        <w:ind w:left="360"/>
        <w:rPr>
          <w:sz w:val="24"/>
          <w:szCs w:val="24"/>
        </w:rPr>
      </w:pPr>
    </w:p>
    <w:p w14:paraId="477A5EFC" w14:textId="77777777" w:rsidR="004D0349" w:rsidRPr="007A46B1" w:rsidRDefault="004D0349" w:rsidP="004D0349">
      <w:p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br w:type="page"/>
      </w:r>
    </w:p>
    <w:p w14:paraId="3C9AB7C6" w14:textId="41B1AE7F" w:rsidR="004D0349" w:rsidRPr="007A46B1" w:rsidRDefault="004D0349" w:rsidP="007A46B1">
      <w:pPr>
        <w:pStyle w:val="Titre1"/>
      </w:pPr>
      <w:r w:rsidRPr="007A46B1">
        <w:lastRenderedPageBreak/>
        <w:t xml:space="preserve">BLOCAGES </w:t>
      </w:r>
      <w:r w:rsidR="008250C7" w:rsidRPr="007A46B1">
        <w:t>RENCONTRES</w:t>
      </w:r>
      <w:r w:rsidR="005133E3" w:rsidRPr="007A46B1">
        <w:t xml:space="preserve"> 2025</w:t>
      </w:r>
    </w:p>
    <w:p w14:paraId="2DD5BBC6" w14:textId="77777777" w:rsidR="008250C7" w:rsidRPr="008250C7" w:rsidRDefault="008250C7" w:rsidP="008250C7">
      <w:pPr>
        <w:rPr>
          <w:b/>
          <w:bCs/>
          <w:sz w:val="24"/>
          <w:szCs w:val="24"/>
        </w:rPr>
      </w:pPr>
      <w:r w:rsidRPr="008250C7">
        <w:rPr>
          <w:b/>
          <w:bCs/>
          <w:sz w:val="24"/>
          <w:szCs w:val="24"/>
        </w:rPr>
        <w:t>Gestion des inventaires</w:t>
      </w:r>
    </w:p>
    <w:p w14:paraId="09DB4E61" w14:textId="7877B3A5" w:rsidR="00C66384" w:rsidRPr="00892A98" w:rsidRDefault="00C66384" w:rsidP="00C66384">
      <w:pPr>
        <w:numPr>
          <w:ilvl w:val="0"/>
          <w:numId w:val="15"/>
        </w:numPr>
        <w:rPr>
          <w:sz w:val="24"/>
          <w:szCs w:val="24"/>
        </w:rPr>
      </w:pPr>
      <w:r w:rsidRPr="00892A98">
        <w:rPr>
          <w:sz w:val="24"/>
          <w:szCs w:val="24"/>
        </w:rPr>
        <w:t xml:space="preserve">Inventaire </w:t>
      </w:r>
      <w:r w:rsidR="007A46B1" w:rsidRPr="007A46B1">
        <w:rPr>
          <w:sz w:val="24"/>
          <w:szCs w:val="24"/>
        </w:rPr>
        <w:t>au cours de l’année</w:t>
      </w:r>
      <w:r w:rsidRPr="00892A98">
        <w:rPr>
          <w:sz w:val="24"/>
          <w:szCs w:val="24"/>
        </w:rPr>
        <w:t xml:space="preserve"> imprécis et incomplet compromettant la fiabilité des données du parc matériel</w:t>
      </w:r>
    </w:p>
    <w:p w14:paraId="3D5A8454" w14:textId="77777777" w:rsidR="00C66384" w:rsidRPr="00892A98" w:rsidRDefault="00C66384" w:rsidP="00C66384">
      <w:pPr>
        <w:numPr>
          <w:ilvl w:val="0"/>
          <w:numId w:val="15"/>
        </w:numPr>
        <w:rPr>
          <w:sz w:val="24"/>
          <w:szCs w:val="24"/>
        </w:rPr>
      </w:pPr>
      <w:r w:rsidRPr="00892A98">
        <w:rPr>
          <w:sz w:val="24"/>
          <w:szCs w:val="24"/>
        </w:rPr>
        <w:t>Ressources insuffisantes pour mener à bien la collecte manuelle exhaustive</w:t>
      </w:r>
    </w:p>
    <w:p w14:paraId="549360FB" w14:textId="77777777" w:rsidR="00C66384" w:rsidRPr="00892A98" w:rsidRDefault="00C66384" w:rsidP="00C66384">
      <w:pPr>
        <w:numPr>
          <w:ilvl w:val="0"/>
          <w:numId w:val="15"/>
        </w:numPr>
        <w:rPr>
          <w:sz w:val="24"/>
          <w:szCs w:val="24"/>
        </w:rPr>
      </w:pPr>
      <w:r w:rsidRPr="00892A98">
        <w:rPr>
          <w:sz w:val="24"/>
          <w:szCs w:val="24"/>
        </w:rPr>
        <w:t>Dégradation des étiquettes de suivi, rendant l'identification du matériel problématique</w:t>
      </w:r>
    </w:p>
    <w:p w14:paraId="4B702B1D" w14:textId="77777777" w:rsidR="008250C7" w:rsidRPr="008250C7" w:rsidRDefault="008250C7" w:rsidP="008250C7">
      <w:pPr>
        <w:rPr>
          <w:b/>
          <w:bCs/>
          <w:sz w:val="24"/>
          <w:szCs w:val="24"/>
        </w:rPr>
      </w:pPr>
      <w:r w:rsidRPr="008250C7">
        <w:rPr>
          <w:b/>
          <w:bCs/>
          <w:sz w:val="24"/>
          <w:szCs w:val="24"/>
        </w:rPr>
        <w:t>Monitoring et supervision</w:t>
      </w:r>
    </w:p>
    <w:p w14:paraId="123C2D3A" w14:textId="77777777" w:rsidR="00C66384" w:rsidRPr="00892A98" w:rsidRDefault="00C66384" w:rsidP="00C66384">
      <w:pPr>
        <w:numPr>
          <w:ilvl w:val="0"/>
          <w:numId w:val="16"/>
        </w:numPr>
        <w:rPr>
          <w:sz w:val="24"/>
          <w:szCs w:val="24"/>
        </w:rPr>
      </w:pPr>
      <w:r w:rsidRPr="00892A98">
        <w:rPr>
          <w:sz w:val="24"/>
          <w:szCs w:val="24"/>
        </w:rPr>
        <w:t>Temps significatif requis pour maîtriser Zabbix et ses fonctionnalités avancées</w:t>
      </w:r>
    </w:p>
    <w:p w14:paraId="299FCD35" w14:textId="77777777" w:rsidR="00C66384" w:rsidRPr="00892A98" w:rsidRDefault="00C66384" w:rsidP="00C66384">
      <w:pPr>
        <w:numPr>
          <w:ilvl w:val="0"/>
          <w:numId w:val="16"/>
        </w:numPr>
        <w:rPr>
          <w:sz w:val="24"/>
          <w:szCs w:val="24"/>
        </w:rPr>
      </w:pPr>
      <w:r w:rsidRPr="00892A98">
        <w:rPr>
          <w:sz w:val="24"/>
          <w:szCs w:val="24"/>
        </w:rPr>
        <w:t>Tests en production effectués tardivement, retardant l'optimisation et l'identification des besoins réels</w:t>
      </w:r>
    </w:p>
    <w:p w14:paraId="31E4FD6A" w14:textId="77777777" w:rsidR="008250C7" w:rsidRPr="008250C7" w:rsidRDefault="008250C7" w:rsidP="008250C7">
      <w:pPr>
        <w:rPr>
          <w:b/>
          <w:bCs/>
          <w:sz w:val="24"/>
          <w:szCs w:val="24"/>
        </w:rPr>
      </w:pPr>
      <w:r w:rsidRPr="008250C7">
        <w:rPr>
          <w:b/>
          <w:bCs/>
          <w:sz w:val="24"/>
          <w:szCs w:val="24"/>
        </w:rPr>
        <w:t>Migration des serveurs</w:t>
      </w:r>
    </w:p>
    <w:p w14:paraId="1512E412" w14:textId="77777777" w:rsidR="00BD2AC1" w:rsidRPr="00892A98" w:rsidRDefault="00BD2AC1" w:rsidP="00BD2AC1">
      <w:pPr>
        <w:numPr>
          <w:ilvl w:val="0"/>
          <w:numId w:val="17"/>
        </w:numPr>
        <w:rPr>
          <w:sz w:val="24"/>
          <w:szCs w:val="24"/>
        </w:rPr>
      </w:pPr>
      <w:r w:rsidRPr="00892A98">
        <w:rPr>
          <w:sz w:val="24"/>
          <w:szCs w:val="24"/>
        </w:rPr>
        <w:t>Incompatibilité technique de la nouvelle infrastructure avec le système de messagerie ADYK, limitant la migration à 80%</w:t>
      </w:r>
    </w:p>
    <w:p w14:paraId="36064484" w14:textId="77777777" w:rsidR="008250C7" w:rsidRPr="008250C7" w:rsidRDefault="008250C7" w:rsidP="008250C7">
      <w:pPr>
        <w:rPr>
          <w:b/>
          <w:bCs/>
          <w:sz w:val="24"/>
          <w:szCs w:val="24"/>
        </w:rPr>
      </w:pPr>
      <w:r w:rsidRPr="008250C7">
        <w:rPr>
          <w:b/>
          <w:bCs/>
          <w:sz w:val="24"/>
          <w:szCs w:val="24"/>
        </w:rPr>
        <w:t>Processus et documentation</w:t>
      </w:r>
    </w:p>
    <w:p w14:paraId="328AB2A7" w14:textId="77777777" w:rsidR="00981540" w:rsidRPr="00892A98" w:rsidRDefault="00981540" w:rsidP="00981540">
      <w:pPr>
        <w:numPr>
          <w:ilvl w:val="0"/>
          <w:numId w:val="18"/>
        </w:numPr>
        <w:rPr>
          <w:sz w:val="24"/>
          <w:szCs w:val="24"/>
        </w:rPr>
      </w:pPr>
      <w:r w:rsidRPr="00892A98">
        <w:rPr>
          <w:sz w:val="24"/>
          <w:szCs w:val="24"/>
        </w:rPr>
        <w:t>Culture organisationnelle informelle sans respect des standards documentaires</w:t>
      </w:r>
    </w:p>
    <w:p w14:paraId="0DF46EDD" w14:textId="77777777" w:rsidR="00981540" w:rsidRPr="00892A98" w:rsidRDefault="00981540" w:rsidP="00981540">
      <w:pPr>
        <w:numPr>
          <w:ilvl w:val="0"/>
          <w:numId w:val="18"/>
        </w:numPr>
        <w:rPr>
          <w:sz w:val="24"/>
          <w:szCs w:val="24"/>
        </w:rPr>
      </w:pPr>
      <w:r w:rsidRPr="00892A98">
        <w:rPr>
          <w:sz w:val="24"/>
          <w:szCs w:val="24"/>
        </w:rPr>
        <w:t>Absence de cadre structuré pour la documentation des processus</w:t>
      </w:r>
    </w:p>
    <w:p w14:paraId="754DBE9E" w14:textId="77777777" w:rsidR="00981540" w:rsidRPr="00892A98" w:rsidRDefault="00981540" w:rsidP="00981540">
      <w:pPr>
        <w:numPr>
          <w:ilvl w:val="0"/>
          <w:numId w:val="18"/>
        </w:numPr>
        <w:rPr>
          <w:sz w:val="24"/>
          <w:szCs w:val="24"/>
        </w:rPr>
      </w:pPr>
      <w:r w:rsidRPr="00892A98">
        <w:rPr>
          <w:sz w:val="24"/>
          <w:szCs w:val="24"/>
        </w:rPr>
        <w:t>Ressources et compétences insuffisantes pour rédiger des processus conformes aux normes</w:t>
      </w:r>
    </w:p>
    <w:p w14:paraId="612521B9" w14:textId="302BA6A4" w:rsidR="008250C7" w:rsidRPr="008250C7" w:rsidRDefault="00153DDB" w:rsidP="008250C7">
      <w:p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t>BU</w:t>
      </w:r>
      <w:r w:rsidR="008250C7" w:rsidRPr="008250C7">
        <w:rPr>
          <w:b/>
          <w:bCs/>
          <w:sz w:val="24"/>
          <w:szCs w:val="24"/>
        </w:rPr>
        <w:t xml:space="preserve"> Infra</w:t>
      </w:r>
    </w:p>
    <w:p w14:paraId="0A7BF611" w14:textId="77777777" w:rsidR="00981540" w:rsidRPr="00892A98" w:rsidRDefault="00981540" w:rsidP="00981540">
      <w:pPr>
        <w:numPr>
          <w:ilvl w:val="0"/>
          <w:numId w:val="19"/>
        </w:numPr>
        <w:rPr>
          <w:sz w:val="24"/>
          <w:szCs w:val="24"/>
        </w:rPr>
      </w:pPr>
      <w:r w:rsidRPr="00892A98">
        <w:rPr>
          <w:sz w:val="24"/>
          <w:szCs w:val="24"/>
        </w:rPr>
        <w:t>Documentation insuffisante des services proposés et informations critiques manquantes</w:t>
      </w:r>
    </w:p>
    <w:p w14:paraId="509BACC9" w14:textId="77777777" w:rsidR="00981540" w:rsidRPr="00892A98" w:rsidRDefault="00981540" w:rsidP="00981540">
      <w:pPr>
        <w:numPr>
          <w:ilvl w:val="0"/>
          <w:numId w:val="19"/>
        </w:numPr>
        <w:rPr>
          <w:sz w:val="24"/>
          <w:szCs w:val="24"/>
        </w:rPr>
      </w:pPr>
      <w:r w:rsidRPr="00892A98">
        <w:rPr>
          <w:sz w:val="24"/>
          <w:szCs w:val="24"/>
        </w:rPr>
        <w:t>Manque de traçabilité et d'impact sur la qualité de service</w:t>
      </w:r>
    </w:p>
    <w:p w14:paraId="51F3168D" w14:textId="77777777" w:rsidR="008250C7" w:rsidRPr="008250C7" w:rsidRDefault="008250C7" w:rsidP="008250C7">
      <w:pPr>
        <w:rPr>
          <w:b/>
          <w:bCs/>
          <w:sz w:val="24"/>
          <w:szCs w:val="24"/>
        </w:rPr>
      </w:pPr>
      <w:r w:rsidRPr="008250C7">
        <w:rPr>
          <w:b/>
          <w:bCs/>
          <w:sz w:val="24"/>
          <w:szCs w:val="24"/>
        </w:rPr>
        <w:t>Optimisation interne</w:t>
      </w:r>
    </w:p>
    <w:p w14:paraId="0295D0C4" w14:textId="77777777" w:rsidR="00D53195" w:rsidRPr="00892A98" w:rsidRDefault="00D53195" w:rsidP="00D53195">
      <w:pPr>
        <w:numPr>
          <w:ilvl w:val="0"/>
          <w:numId w:val="20"/>
        </w:numPr>
        <w:rPr>
          <w:sz w:val="24"/>
          <w:szCs w:val="24"/>
        </w:rPr>
      </w:pPr>
      <w:r w:rsidRPr="00892A98">
        <w:rPr>
          <w:sz w:val="24"/>
          <w:szCs w:val="24"/>
        </w:rPr>
        <w:t>Expertise technique insuffisante en automatisation (CI/CD, Docker, Ansible, n8n)</w:t>
      </w:r>
    </w:p>
    <w:p w14:paraId="4876B03E" w14:textId="77777777" w:rsidR="00D53195" w:rsidRPr="00892A98" w:rsidRDefault="00D53195" w:rsidP="00D53195">
      <w:pPr>
        <w:numPr>
          <w:ilvl w:val="0"/>
          <w:numId w:val="20"/>
        </w:numPr>
        <w:rPr>
          <w:sz w:val="24"/>
          <w:szCs w:val="24"/>
        </w:rPr>
      </w:pPr>
      <w:r w:rsidRPr="00892A98">
        <w:rPr>
          <w:sz w:val="24"/>
          <w:szCs w:val="24"/>
        </w:rPr>
        <w:t>Absence d'accompagnement pour pérenniser et maintenir les technologies d'automatisation</w:t>
      </w:r>
    </w:p>
    <w:p w14:paraId="5CC64592" w14:textId="77777777" w:rsidR="008250C7" w:rsidRPr="008250C7" w:rsidRDefault="008250C7" w:rsidP="008250C7">
      <w:pPr>
        <w:rPr>
          <w:b/>
          <w:bCs/>
          <w:sz w:val="24"/>
          <w:szCs w:val="24"/>
        </w:rPr>
      </w:pPr>
      <w:r w:rsidRPr="008250C7">
        <w:rPr>
          <w:b/>
          <w:bCs/>
          <w:sz w:val="24"/>
          <w:szCs w:val="24"/>
        </w:rPr>
        <w:t>Sécurité informatique</w:t>
      </w:r>
    </w:p>
    <w:p w14:paraId="1A6B8387" w14:textId="77777777" w:rsidR="00D53195" w:rsidRPr="00892A98" w:rsidRDefault="00D53195" w:rsidP="00D53195">
      <w:pPr>
        <w:numPr>
          <w:ilvl w:val="0"/>
          <w:numId w:val="21"/>
        </w:numPr>
        <w:rPr>
          <w:sz w:val="24"/>
          <w:szCs w:val="24"/>
        </w:rPr>
      </w:pPr>
      <w:r w:rsidRPr="00892A98">
        <w:rPr>
          <w:sz w:val="24"/>
          <w:szCs w:val="24"/>
        </w:rPr>
        <w:t xml:space="preserve">Communication insuffisante auprès des utilisateurs sur l'adoption de </w:t>
      </w:r>
      <w:proofErr w:type="spellStart"/>
      <w:r w:rsidRPr="00892A98">
        <w:rPr>
          <w:sz w:val="24"/>
          <w:szCs w:val="24"/>
        </w:rPr>
        <w:t>Passbolt</w:t>
      </w:r>
      <w:proofErr w:type="spellEnd"/>
    </w:p>
    <w:p w14:paraId="29A19268" w14:textId="77777777" w:rsidR="00D53195" w:rsidRPr="00892A98" w:rsidRDefault="00D53195" w:rsidP="00D53195">
      <w:pPr>
        <w:numPr>
          <w:ilvl w:val="0"/>
          <w:numId w:val="21"/>
        </w:numPr>
        <w:rPr>
          <w:sz w:val="24"/>
          <w:szCs w:val="24"/>
        </w:rPr>
      </w:pPr>
      <w:r w:rsidRPr="00892A98">
        <w:rPr>
          <w:sz w:val="24"/>
          <w:szCs w:val="24"/>
        </w:rPr>
        <w:t>Expertise manquante pour déployer et configurer le VPN en production</w:t>
      </w:r>
    </w:p>
    <w:p w14:paraId="4B511F48" w14:textId="77777777" w:rsidR="008250C7" w:rsidRPr="008250C7" w:rsidRDefault="008250C7" w:rsidP="008250C7">
      <w:pPr>
        <w:rPr>
          <w:b/>
          <w:bCs/>
          <w:sz w:val="24"/>
          <w:szCs w:val="24"/>
        </w:rPr>
      </w:pPr>
      <w:r w:rsidRPr="008250C7">
        <w:rPr>
          <w:b/>
          <w:bCs/>
          <w:sz w:val="24"/>
          <w:szCs w:val="24"/>
        </w:rPr>
        <w:t>Support utilisateurs</w:t>
      </w:r>
    </w:p>
    <w:p w14:paraId="34D61C0C" w14:textId="77777777" w:rsidR="00D53195" w:rsidRPr="00892A98" w:rsidRDefault="00D53195" w:rsidP="00D53195">
      <w:pPr>
        <w:numPr>
          <w:ilvl w:val="0"/>
          <w:numId w:val="22"/>
        </w:numPr>
        <w:rPr>
          <w:sz w:val="24"/>
          <w:szCs w:val="24"/>
        </w:rPr>
      </w:pPr>
      <w:r w:rsidRPr="00892A98">
        <w:rPr>
          <w:sz w:val="24"/>
          <w:szCs w:val="24"/>
        </w:rPr>
        <w:lastRenderedPageBreak/>
        <w:t>Communication insuffisante avec les utilisateurs pour identifier leurs besoins réels</w:t>
      </w:r>
    </w:p>
    <w:p w14:paraId="14FEC7A3" w14:textId="77777777" w:rsidR="00D53195" w:rsidRPr="00892A98" w:rsidRDefault="00D53195" w:rsidP="00D53195">
      <w:pPr>
        <w:numPr>
          <w:ilvl w:val="0"/>
          <w:numId w:val="22"/>
        </w:numPr>
        <w:rPr>
          <w:sz w:val="24"/>
          <w:szCs w:val="24"/>
        </w:rPr>
      </w:pPr>
      <w:r w:rsidRPr="00892A98">
        <w:rPr>
          <w:sz w:val="24"/>
          <w:szCs w:val="24"/>
        </w:rPr>
        <w:t>Ressources matérielles et humaines limitées pour honorer les délais de satisfaction</w:t>
      </w:r>
    </w:p>
    <w:p w14:paraId="1DB6C1CF" w14:textId="77777777" w:rsidR="008250C7" w:rsidRPr="008250C7" w:rsidRDefault="008250C7" w:rsidP="008250C7">
      <w:pPr>
        <w:rPr>
          <w:b/>
          <w:bCs/>
          <w:sz w:val="24"/>
          <w:szCs w:val="24"/>
        </w:rPr>
      </w:pPr>
      <w:r w:rsidRPr="008250C7">
        <w:rPr>
          <w:b/>
          <w:bCs/>
          <w:sz w:val="24"/>
          <w:szCs w:val="24"/>
        </w:rPr>
        <w:t>Blocages transversaux</w:t>
      </w:r>
    </w:p>
    <w:p w14:paraId="352EE594" w14:textId="77777777" w:rsidR="007A46B1" w:rsidRPr="00892A98" w:rsidRDefault="007A46B1" w:rsidP="007A46B1">
      <w:pPr>
        <w:numPr>
          <w:ilvl w:val="0"/>
          <w:numId w:val="23"/>
        </w:numPr>
        <w:rPr>
          <w:sz w:val="24"/>
          <w:szCs w:val="24"/>
        </w:rPr>
      </w:pPr>
      <w:r w:rsidRPr="00892A98">
        <w:rPr>
          <w:sz w:val="24"/>
          <w:szCs w:val="24"/>
        </w:rPr>
        <w:t>Insuffisance d'effectifs pour couvrir tous les domaines d'activité</w:t>
      </w:r>
    </w:p>
    <w:p w14:paraId="632A26C5" w14:textId="77777777" w:rsidR="007A46B1" w:rsidRPr="00892A98" w:rsidRDefault="007A46B1" w:rsidP="007A46B1">
      <w:pPr>
        <w:numPr>
          <w:ilvl w:val="0"/>
          <w:numId w:val="23"/>
        </w:numPr>
        <w:rPr>
          <w:sz w:val="24"/>
          <w:szCs w:val="24"/>
        </w:rPr>
      </w:pPr>
      <w:r w:rsidRPr="00892A98">
        <w:rPr>
          <w:sz w:val="24"/>
          <w:szCs w:val="24"/>
        </w:rPr>
        <w:t>Manque de visibilité, de coordination et de communication inter-équipes</w:t>
      </w:r>
    </w:p>
    <w:p w14:paraId="631E42C2" w14:textId="77777777" w:rsidR="007A46B1" w:rsidRPr="00892A98" w:rsidRDefault="007A46B1" w:rsidP="007A46B1">
      <w:pPr>
        <w:numPr>
          <w:ilvl w:val="0"/>
          <w:numId w:val="23"/>
        </w:numPr>
        <w:rPr>
          <w:sz w:val="24"/>
          <w:szCs w:val="24"/>
        </w:rPr>
      </w:pPr>
      <w:r w:rsidRPr="00892A98">
        <w:rPr>
          <w:sz w:val="24"/>
          <w:szCs w:val="24"/>
        </w:rPr>
        <w:t>Organisation et priorisation des initiatives à améliorer</w:t>
      </w:r>
    </w:p>
    <w:p w14:paraId="368F34F9" w14:textId="77777777" w:rsidR="004D0349" w:rsidRPr="007A46B1" w:rsidRDefault="004D0349" w:rsidP="004D0349">
      <w:pPr>
        <w:rPr>
          <w:sz w:val="24"/>
          <w:szCs w:val="24"/>
        </w:rPr>
      </w:pPr>
    </w:p>
    <w:p w14:paraId="7B05E8D6" w14:textId="77777777" w:rsidR="00383C18" w:rsidRPr="007A46B1" w:rsidRDefault="00383C18">
      <w:pPr>
        <w:rPr>
          <w:b/>
          <w:bCs/>
          <w:sz w:val="24"/>
          <w:szCs w:val="24"/>
        </w:rPr>
      </w:pPr>
      <w:r w:rsidRPr="007A46B1">
        <w:rPr>
          <w:b/>
          <w:bCs/>
          <w:sz w:val="24"/>
          <w:szCs w:val="24"/>
        </w:rPr>
        <w:br w:type="page"/>
      </w:r>
    </w:p>
    <w:p w14:paraId="09945B63" w14:textId="77777777" w:rsidR="00E6743E" w:rsidRDefault="00E6743E" w:rsidP="00E6743E">
      <w:pPr>
        <w:pStyle w:val="Titre1"/>
      </w:pPr>
      <w:r>
        <w:lastRenderedPageBreak/>
        <w:t>APPROCHES DE SOLUTION</w:t>
      </w:r>
    </w:p>
    <w:p w14:paraId="1B82882F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Gestion des inventaires</w:t>
      </w:r>
    </w:p>
    <w:p w14:paraId="79AF34C8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Approches de solutions</w:t>
      </w:r>
    </w:p>
    <w:p w14:paraId="5188E852" w14:textId="77777777" w:rsidR="00E6743E" w:rsidRPr="00892A98" w:rsidRDefault="00E6743E" w:rsidP="00E6743E">
      <w:pPr>
        <w:numPr>
          <w:ilvl w:val="0"/>
          <w:numId w:val="24"/>
        </w:numPr>
      </w:pPr>
      <w:r w:rsidRPr="00892A98">
        <w:t>Mettre en œuvre un outil d'inventorisation automatisée (scan codes QR/RFID) pour réduire la charge manuelle</w:t>
      </w:r>
    </w:p>
    <w:p w14:paraId="0C4581CF" w14:textId="77777777" w:rsidR="00E6743E" w:rsidRPr="00892A98" w:rsidRDefault="00E6743E" w:rsidP="00E6743E">
      <w:pPr>
        <w:numPr>
          <w:ilvl w:val="0"/>
          <w:numId w:val="24"/>
        </w:numPr>
      </w:pPr>
      <w:r w:rsidRPr="00892A98">
        <w:t>Établir un protocole standardisé de marquage et d'étiquetage du matériel avec matériaux durables</w:t>
      </w:r>
    </w:p>
    <w:p w14:paraId="6191AAE1" w14:textId="77777777" w:rsidR="00E6743E" w:rsidRPr="00892A98" w:rsidRDefault="00E6743E" w:rsidP="00E6743E">
      <w:pPr>
        <w:numPr>
          <w:ilvl w:val="0"/>
          <w:numId w:val="24"/>
        </w:numPr>
      </w:pPr>
      <w:r w:rsidRPr="00892A98">
        <w:t>Planifier des campagnes d'inventaire régulières et courtes plutôt qu'une collecte massive ponctuelle</w:t>
      </w:r>
    </w:p>
    <w:p w14:paraId="2C555AEC" w14:textId="77777777" w:rsidR="00E6743E" w:rsidRPr="00892A98" w:rsidRDefault="00E6743E" w:rsidP="00E6743E">
      <w:pPr>
        <w:numPr>
          <w:ilvl w:val="0"/>
          <w:numId w:val="24"/>
        </w:numPr>
      </w:pPr>
      <w:r w:rsidRPr="00892A98">
        <w:t>Intégrer l'inventaire automatisé directement dans GLPI pour assurer la synchronisation des données</w:t>
      </w:r>
    </w:p>
    <w:p w14:paraId="618DD9C3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Monitoring et supervision</w:t>
      </w:r>
    </w:p>
    <w:p w14:paraId="19E7F95D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Approches de solutions</w:t>
      </w:r>
    </w:p>
    <w:p w14:paraId="7356315C" w14:textId="77777777" w:rsidR="00E6743E" w:rsidRPr="00892A98" w:rsidRDefault="00E6743E" w:rsidP="00E6743E">
      <w:pPr>
        <w:numPr>
          <w:ilvl w:val="0"/>
          <w:numId w:val="25"/>
        </w:numPr>
      </w:pPr>
      <w:r w:rsidRPr="00892A98">
        <w:t>Programmer des formations certifiantes ou accompagnement d'expertise externe sur Zabbix</w:t>
      </w:r>
    </w:p>
    <w:p w14:paraId="4CB088B0" w14:textId="77777777" w:rsidR="00E6743E" w:rsidRPr="00892A98" w:rsidRDefault="00E6743E" w:rsidP="00E6743E">
      <w:pPr>
        <w:numPr>
          <w:ilvl w:val="0"/>
          <w:numId w:val="25"/>
        </w:numPr>
      </w:pPr>
      <w:r w:rsidRPr="00892A98">
        <w:t>Définir dès le départ les indicateurs clés (KPIs) à monitorer pour clarifier les besoins réels</w:t>
      </w:r>
    </w:p>
    <w:p w14:paraId="2B78A1EE" w14:textId="77777777" w:rsidR="00E6743E" w:rsidRPr="00892A98" w:rsidRDefault="00E6743E" w:rsidP="00E6743E">
      <w:pPr>
        <w:numPr>
          <w:ilvl w:val="0"/>
          <w:numId w:val="25"/>
        </w:numPr>
      </w:pPr>
      <w:r w:rsidRPr="00892A98">
        <w:t>Établir un plan de déploiement progressif avec jalons de validation</w:t>
      </w:r>
    </w:p>
    <w:p w14:paraId="4DE8E0B5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Migration des serveurs</w:t>
      </w:r>
    </w:p>
    <w:p w14:paraId="7A0150E6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Approches de solutions</w:t>
      </w:r>
    </w:p>
    <w:p w14:paraId="1F897CE5" w14:textId="77777777" w:rsidR="00E6743E" w:rsidRPr="00892A98" w:rsidRDefault="00E6743E" w:rsidP="00E6743E">
      <w:pPr>
        <w:numPr>
          <w:ilvl w:val="0"/>
          <w:numId w:val="26"/>
        </w:numPr>
      </w:pPr>
      <w:r w:rsidRPr="00892A98">
        <w:t>Conduire une étude d'architecture approfondie pour l'intégration d'ADYK avant tout nouveau projet migratoire</w:t>
      </w:r>
    </w:p>
    <w:p w14:paraId="7889220C" w14:textId="77777777" w:rsidR="00E6743E" w:rsidRPr="00892A98" w:rsidRDefault="00E6743E" w:rsidP="00E6743E">
      <w:pPr>
        <w:numPr>
          <w:ilvl w:val="0"/>
          <w:numId w:val="26"/>
        </w:numPr>
      </w:pPr>
      <w:r w:rsidRPr="00892A98">
        <w:t>Évaluer les options : reconfiguration d'ADYK, solutions de migration progressive, ou infrastructure hybride</w:t>
      </w:r>
    </w:p>
    <w:p w14:paraId="3FEC23CA" w14:textId="77777777" w:rsidR="00E6743E" w:rsidRPr="00892A98" w:rsidRDefault="00E6743E" w:rsidP="00E6743E">
      <w:pPr>
        <w:numPr>
          <w:ilvl w:val="0"/>
          <w:numId w:val="26"/>
        </w:numPr>
      </w:pPr>
      <w:r w:rsidRPr="00892A98">
        <w:t>Établir un plan de communication avec les utilisateurs ADYK sur les délais et solutions envisagées</w:t>
      </w:r>
    </w:p>
    <w:p w14:paraId="6125D8EB" w14:textId="77777777" w:rsidR="00E6743E" w:rsidRPr="00892A98" w:rsidRDefault="00E6743E" w:rsidP="00E6743E">
      <w:pPr>
        <w:numPr>
          <w:ilvl w:val="0"/>
          <w:numId w:val="26"/>
        </w:numPr>
      </w:pPr>
      <w:r w:rsidRPr="00892A98">
        <w:t>Prévoir un budget pour l'expertise externe si nécessaire</w:t>
      </w:r>
    </w:p>
    <w:p w14:paraId="03FF95BA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Processus et documentation</w:t>
      </w:r>
    </w:p>
    <w:p w14:paraId="7F1FB8B0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Approches de solutions</w:t>
      </w:r>
    </w:p>
    <w:p w14:paraId="7EFD3A02" w14:textId="77777777" w:rsidR="00E6743E" w:rsidRPr="00892A98" w:rsidRDefault="00E6743E" w:rsidP="00E6743E">
      <w:pPr>
        <w:numPr>
          <w:ilvl w:val="0"/>
          <w:numId w:val="27"/>
        </w:numPr>
      </w:pPr>
      <w:r w:rsidRPr="00892A98">
        <w:t xml:space="preserve">Définir un </w:t>
      </w:r>
      <w:proofErr w:type="spellStart"/>
      <w:r w:rsidRPr="00892A98">
        <w:t>template</w:t>
      </w:r>
      <w:proofErr w:type="spellEnd"/>
      <w:r w:rsidRPr="00892A98">
        <w:t xml:space="preserve"> et un guide de rédaction de processus (structure, format, validation)</w:t>
      </w:r>
    </w:p>
    <w:p w14:paraId="53A76B84" w14:textId="77777777" w:rsidR="00E6743E" w:rsidRPr="00892A98" w:rsidRDefault="00E6743E" w:rsidP="00E6743E">
      <w:pPr>
        <w:numPr>
          <w:ilvl w:val="0"/>
          <w:numId w:val="27"/>
        </w:numPr>
      </w:pPr>
      <w:r w:rsidRPr="00892A98">
        <w:t>Prioriser les processus critiques et les rédiger par étapes (MVP d'abord, puis enrichissement)</w:t>
      </w:r>
    </w:p>
    <w:p w14:paraId="58D48C7B" w14:textId="77777777" w:rsidR="00E6743E" w:rsidRPr="00892A98" w:rsidRDefault="00E6743E" w:rsidP="00E6743E">
      <w:pPr>
        <w:numPr>
          <w:ilvl w:val="0"/>
          <w:numId w:val="27"/>
        </w:numPr>
      </w:pPr>
      <w:r w:rsidRPr="00892A98">
        <w:t>Instituer une revue trimestrielle des processus documentés</w:t>
      </w:r>
    </w:p>
    <w:p w14:paraId="6D1E293E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BU Infra</w:t>
      </w:r>
    </w:p>
    <w:p w14:paraId="39211234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Approches de solutions</w:t>
      </w:r>
    </w:p>
    <w:p w14:paraId="44C43746" w14:textId="77777777" w:rsidR="00E6743E" w:rsidRPr="00892A98" w:rsidRDefault="00E6743E" w:rsidP="00E6743E">
      <w:pPr>
        <w:numPr>
          <w:ilvl w:val="0"/>
          <w:numId w:val="28"/>
        </w:numPr>
      </w:pPr>
      <w:r w:rsidRPr="00892A98">
        <w:t>Créer une cartographie détaillée de tous les services proposés (descriptions, SLA, contacts, dépendances)</w:t>
      </w:r>
    </w:p>
    <w:p w14:paraId="36893EDD" w14:textId="77777777" w:rsidR="00E6743E" w:rsidRPr="00892A98" w:rsidRDefault="00E6743E" w:rsidP="00E6743E">
      <w:pPr>
        <w:numPr>
          <w:ilvl w:val="0"/>
          <w:numId w:val="28"/>
        </w:numPr>
      </w:pPr>
      <w:r w:rsidRPr="00892A98">
        <w:lastRenderedPageBreak/>
        <w:t xml:space="preserve">Établir un catalogue de services à jour </w:t>
      </w:r>
    </w:p>
    <w:p w14:paraId="4A3D743C" w14:textId="77777777" w:rsidR="00E6743E" w:rsidRPr="00892A98" w:rsidRDefault="00E6743E" w:rsidP="00E6743E">
      <w:pPr>
        <w:numPr>
          <w:ilvl w:val="0"/>
          <w:numId w:val="28"/>
        </w:numPr>
      </w:pPr>
      <w:r w:rsidRPr="00892A98">
        <w:t>Mettre en place un processus de suivi des incidents et améliorations par service</w:t>
      </w:r>
    </w:p>
    <w:p w14:paraId="32A0F45E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Optimisation interne</w:t>
      </w:r>
    </w:p>
    <w:p w14:paraId="63CB9A6E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Approches de solutions</w:t>
      </w:r>
    </w:p>
    <w:p w14:paraId="14F05777" w14:textId="77777777" w:rsidR="00E6743E" w:rsidRPr="00892A98" w:rsidRDefault="00E6743E" w:rsidP="00E6743E">
      <w:pPr>
        <w:numPr>
          <w:ilvl w:val="0"/>
          <w:numId w:val="29"/>
        </w:numPr>
      </w:pPr>
      <w:r w:rsidRPr="00892A98">
        <w:t>Recruter ou former une personne référente en automatisation et DevOps</w:t>
      </w:r>
    </w:p>
    <w:p w14:paraId="63581A1D" w14:textId="77777777" w:rsidR="00E6743E" w:rsidRPr="00892A98" w:rsidRDefault="00E6743E" w:rsidP="00E6743E">
      <w:pPr>
        <w:numPr>
          <w:ilvl w:val="0"/>
          <w:numId w:val="29"/>
        </w:numPr>
      </w:pPr>
      <w:r w:rsidRPr="00892A98">
        <w:t>Mettre en place un partenariat ou un contrat de support avec un expert externe pour accompagner l'équipe</w:t>
      </w:r>
    </w:p>
    <w:p w14:paraId="45EEB8FB" w14:textId="77777777" w:rsidR="00E6743E" w:rsidRPr="00892A98" w:rsidRDefault="00E6743E" w:rsidP="00E6743E">
      <w:pPr>
        <w:numPr>
          <w:ilvl w:val="0"/>
          <w:numId w:val="29"/>
        </w:numPr>
      </w:pPr>
      <w:r w:rsidRPr="00892A98">
        <w:t>Commencer par des projets pilotes d'automatisation sur des processus à faible risque</w:t>
      </w:r>
    </w:p>
    <w:p w14:paraId="723B44FB" w14:textId="77777777" w:rsidR="00E6743E" w:rsidRPr="00892A98" w:rsidRDefault="00E6743E" w:rsidP="00E6743E">
      <w:pPr>
        <w:numPr>
          <w:ilvl w:val="0"/>
          <w:numId w:val="29"/>
        </w:numPr>
      </w:pPr>
      <w:r w:rsidRPr="00892A98">
        <w:t xml:space="preserve">Créer une documentation interne et des </w:t>
      </w:r>
      <w:proofErr w:type="spellStart"/>
      <w:r w:rsidRPr="00892A98">
        <w:t>runbooks</w:t>
      </w:r>
      <w:proofErr w:type="spellEnd"/>
      <w:r w:rsidRPr="00892A98">
        <w:t xml:space="preserve"> pour chaque automatisation déployée</w:t>
      </w:r>
    </w:p>
    <w:p w14:paraId="66D23C2E" w14:textId="77777777" w:rsidR="00E6743E" w:rsidRPr="00892A98" w:rsidRDefault="00E6743E" w:rsidP="00E6743E">
      <w:pPr>
        <w:numPr>
          <w:ilvl w:val="0"/>
          <w:numId w:val="29"/>
        </w:numPr>
      </w:pPr>
      <w:r w:rsidRPr="00892A98">
        <w:t>Instituer des ateliers mensuels de partage de compétences</w:t>
      </w:r>
    </w:p>
    <w:p w14:paraId="2A5B993D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Sécurité informatique</w:t>
      </w:r>
    </w:p>
    <w:p w14:paraId="17127B8D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Approches de solutions</w:t>
      </w:r>
    </w:p>
    <w:p w14:paraId="3B1A8127" w14:textId="77777777" w:rsidR="00E6743E" w:rsidRPr="00892A98" w:rsidRDefault="00E6743E" w:rsidP="00E6743E">
      <w:pPr>
        <w:numPr>
          <w:ilvl w:val="0"/>
          <w:numId w:val="30"/>
        </w:numPr>
      </w:pPr>
      <w:r w:rsidRPr="00892A98">
        <w:t xml:space="preserve">Lancer une campagne de sensibilisation et de formation sur </w:t>
      </w:r>
      <w:proofErr w:type="spellStart"/>
      <w:r w:rsidRPr="00892A98">
        <w:t>Passbolt</w:t>
      </w:r>
      <w:proofErr w:type="spellEnd"/>
      <w:r w:rsidRPr="00892A98">
        <w:t xml:space="preserve"> (webinaires, documentation, support utilisateur)</w:t>
      </w:r>
    </w:p>
    <w:p w14:paraId="02D9801A" w14:textId="77777777" w:rsidR="00E6743E" w:rsidRPr="00892A98" w:rsidRDefault="00E6743E" w:rsidP="00E6743E">
      <w:pPr>
        <w:numPr>
          <w:ilvl w:val="0"/>
          <w:numId w:val="30"/>
        </w:numPr>
      </w:pPr>
      <w:r w:rsidRPr="00892A98">
        <w:t>Créer un guide utilisateur simple et des tutoriels vidéo</w:t>
      </w:r>
    </w:p>
    <w:p w14:paraId="6D140B22" w14:textId="77777777" w:rsidR="00E6743E" w:rsidRPr="00892A98" w:rsidRDefault="00E6743E" w:rsidP="00E6743E">
      <w:pPr>
        <w:numPr>
          <w:ilvl w:val="0"/>
          <w:numId w:val="30"/>
        </w:numPr>
      </w:pPr>
      <w:r w:rsidRPr="00892A98">
        <w:t>Solliciter un accompagnement d'expertise externe pour le déploiement et la configuration VPN</w:t>
      </w:r>
    </w:p>
    <w:p w14:paraId="34FBFF35" w14:textId="77777777" w:rsidR="00E6743E" w:rsidRPr="00892A98" w:rsidRDefault="00E6743E" w:rsidP="00E6743E">
      <w:pPr>
        <w:numPr>
          <w:ilvl w:val="0"/>
          <w:numId w:val="30"/>
        </w:numPr>
      </w:pPr>
      <w:r w:rsidRPr="00892A98">
        <w:t>Établir des KPIs d'adoption (% d'utilisateurs actifs, taux d'utilisation)</w:t>
      </w:r>
    </w:p>
    <w:p w14:paraId="427A555E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Support utilisateurs</w:t>
      </w:r>
    </w:p>
    <w:p w14:paraId="6A29CB11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Approches de solutions</w:t>
      </w:r>
    </w:p>
    <w:p w14:paraId="606035CC" w14:textId="77777777" w:rsidR="00E6743E" w:rsidRPr="00892A98" w:rsidRDefault="00E6743E" w:rsidP="00E6743E">
      <w:pPr>
        <w:numPr>
          <w:ilvl w:val="0"/>
          <w:numId w:val="31"/>
        </w:numPr>
      </w:pPr>
      <w:r w:rsidRPr="00892A98">
        <w:t>Instituer des réunions régulières (mensuelles ou trimestrielles) avec les utilisateurs clés pour recueillir leurs besoins</w:t>
      </w:r>
    </w:p>
    <w:p w14:paraId="65FCBF27" w14:textId="77777777" w:rsidR="00E6743E" w:rsidRPr="00892A98" w:rsidRDefault="00E6743E" w:rsidP="00E6743E">
      <w:pPr>
        <w:numPr>
          <w:ilvl w:val="0"/>
          <w:numId w:val="31"/>
        </w:numPr>
      </w:pPr>
      <w:r w:rsidRPr="00892A98">
        <w:t xml:space="preserve">Mettre en place un système de </w:t>
      </w:r>
      <w:proofErr w:type="spellStart"/>
      <w:r w:rsidRPr="00892A98">
        <w:t>ticketing</w:t>
      </w:r>
      <w:proofErr w:type="spellEnd"/>
      <w:r w:rsidRPr="00892A98">
        <w:t xml:space="preserve"> transparent (GLPI) avec suivi des demandes en temps réel</w:t>
      </w:r>
    </w:p>
    <w:p w14:paraId="2C3E3886" w14:textId="77777777" w:rsidR="00E6743E" w:rsidRPr="00892A98" w:rsidRDefault="00E6743E" w:rsidP="00E6743E">
      <w:pPr>
        <w:numPr>
          <w:ilvl w:val="0"/>
          <w:numId w:val="31"/>
        </w:numPr>
      </w:pPr>
      <w:r w:rsidRPr="00892A98">
        <w:t>Créer un processus de priorisation clair (criticité, impact, ressources disponibles)</w:t>
      </w:r>
    </w:p>
    <w:p w14:paraId="6A0B4218" w14:textId="77777777" w:rsidR="00E6743E" w:rsidRPr="00892A98" w:rsidRDefault="00E6743E" w:rsidP="00E6743E">
      <w:pPr>
        <w:numPr>
          <w:ilvl w:val="0"/>
          <w:numId w:val="31"/>
        </w:numPr>
      </w:pPr>
      <w:r w:rsidRPr="00892A98">
        <w:t>Documenter et communiquer les délais d'intervention attendus par type de demande</w:t>
      </w:r>
    </w:p>
    <w:p w14:paraId="4CF3959E" w14:textId="77777777" w:rsidR="00E6743E" w:rsidRPr="00892A98" w:rsidRDefault="00E6743E" w:rsidP="00E6743E">
      <w:pPr>
        <w:numPr>
          <w:ilvl w:val="0"/>
          <w:numId w:val="31"/>
        </w:numPr>
      </w:pPr>
      <w:r w:rsidRPr="00892A98">
        <w:t>Évaluer les besoins réels de ressources et prévoir un plan d'embauche ou de réorganisation</w:t>
      </w:r>
    </w:p>
    <w:p w14:paraId="37BFB4C0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Blocages transversaux</w:t>
      </w:r>
    </w:p>
    <w:p w14:paraId="5086083C" w14:textId="77777777" w:rsidR="00E6743E" w:rsidRPr="00892A98" w:rsidRDefault="00E6743E" w:rsidP="00E6743E">
      <w:pPr>
        <w:rPr>
          <w:b/>
          <w:bCs/>
        </w:rPr>
      </w:pPr>
      <w:r w:rsidRPr="00892A98">
        <w:rPr>
          <w:b/>
          <w:bCs/>
        </w:rPr>
        <w:t>Approches de solutions</w:t>
      </w:r>
    </w:p>
    <w:p w14:paraId="40F6C182" w14:textId="77777777" w:rsidR="00E6743E" w:rsidRPr="00892A98" w:rsidRDefault="00E6743E" w:rsidP="00E6743E">
      <w:pPr>
        <w:numPr>
          <w:ilvl w:val="0"/>
          <w:numId w:val="32"/>
        </w:numPr>
      </w:pPr>
      <w:r w:rsidRPr="00892A98">
        <w:rPr>
          <w:b/>
          <w:bCs/>
        </w:rPr>
        <w:t>Ressources humaines</w:t>
      </w:r>
      <w:r w:rsidRPr="00892A98">
        <w:t xml:space="preserve"> : Évaluer les besoins réels de personnel et mettre en place un plan de recrutement ou de réallocation</w:t>
      </w:r>
    </w:p>
    <w:p w14:paraId="556A7EA7" w14:textId="77777777" w:rsidR="00E6743E" w:rsidRPr="00892A98" w:rsidRDefault="00E6743E" w:rsidP="00E6743E">
      <w:pPr>
        <w:numPr>
          <w:ilvl w:val="0"/>
          <w:numId w:val="32"/>
        </w:numPr>
      </w:pPr>
      <w:r w:rsidRPr="00892A98">
        <w:rPr>
          <w:b/>
          <w:bCs/>
        </w:rPr>
        <w:t>Gouvernance IT</w:t>
      </w:r>
      <w:r w:rsidRPr="00892A98">
        <w:t xml:space="preserve"> : Établir un comité de pilotage IT mensuel avec représentants métier, infrastructure, sécurité et support</w:t>
      </w:r>
    </w:p>
    <w:p w14:paraId="7189B21E" w14:textId="77777777" w:rsidR="00E6743E" w:rsidRPr="00892A98" w:rsidRDefault="00E6743E" w:rsidP="00E6743E">
      <w:pPr>
        <w:numPr>
          <w:ilvl w:val="0"/>
          <w:numId w:val="32"/>
        </w:numPr>
      </w:pPr>
      <w:r w:rsidRPr="00892A98">
        <w:rPr>
          <w:b/>
          <w:bCs/>
        </w:rPr>
        <w:lastRenderedPageBreak/>
        <w:t>Priorisation</w:t>
      </w:r>
      <w:r w:rsidRPr="00892A98">
        <w:t xml:space="preserve"> : Implémenter un système de priorisation formalisé (matrice impact/effort, roadmap IT visuelle)</w:t>
      </w:r>
    </w:p>
    <w:p w14:paraId="4A8326DA" w14:textId="77777777" w:rsidR="00E6743E" w:rsidRPr="00892A98" w:rsidRDefault="00E6743E" w:rsidP="00E6743E">
      <w:pPr>
        <w:numPr>
          <w:ilvl w:val="0"/>
          <w:numId w:val="32"/>
        </w:numPr>
      </w:pPr>
      <w:r w:rsidRPr="00892A98">
        <w:rPr>
          <w:b/>
          <w:bCs/>
        </w:rPr>
        <w:t>Communication</w:t>
      </w:r>
      <w:r w:rsidRPr="00892A98">
        <w:t xml:space="preserve"> : Mettre en place des rituels d'échange (</w:t>
      </w:r>
      <w:proofErr w:type="spellStart"/>
      <w:r w:rsidRPr="00892A98">
        <w:t>daily</w:t>
      </w:r>
      <w:proofErr w:type="spellEnd"/>
      <w:r w:rsidRPr="00892A98">
        <w:t xml:space="preserve"> standups, réunions de coordination, newsletters mensuelles)</w:t>
      </w:r>
    </w:p>
    <w:p w14:paraId="24766013" w14:textId="77777777" w:rsidR="00E6743E" w:rsidRPr="00892A98" w:rsidRDefault="00E6743E" w:rsidP="00E6743E">
      <w:pPr>
        <w:numPr>
          <w:ilvl w:val="0"/>
          <w:numId w:val="32"/>
        </w:numPr>
      </w:pPr>
      <w:r w:rsidRPr="00892A98">
        <w:rPr>
          <w:b/>
          <w:bCs/>
        </w:rPr>
        <w:t>Outils collaboratifs</w:t>
      </w:r>
      <w:r w:rsidRPr="00892A98">
        <w:t xml:space="preserve"> : Consolider l'utilisation du wiki, des tableaux de bord partagés et des outils de suivi (GLPI, Asana, etc.)</w:t>
      </w:r>
    </w:p>
    <w:p w14:paraId="669C5CEA" w14:textId="33695404" w:rsidR="00000000" w:rsidRPr="009809A6" w:rsidRDefault="00E6743E" w:rsidP="00E6743E">
      <w:pPr>
        <w:numPr>
          <w:ilvl w:val="0"/>
          <w:numId w:val="32"/>
        </w:numPr>
      </w:pPr>
      <w:r w:rsidRPr="00892A98">
        <w:rPr>
          <w:b/>
          <w:bCs/>
        </w:rPr>
        <w:t>Planification</w:t>
      </w:r>
      <w:r w:rsidRPr="00892A98">
        <w:t xml:space="preserve"> : Développer une roadmap IT 2026 transparente et alignée avec les objectifs métier</w:t>
      </w:r>
    </w:p>
    <w:sectPr w:rsidR="00032772" w:rsidRPr="00980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56BF"/>
    <w:multiLevelType w:val="multilevel"/>
    <w:tmpl w:val="3126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02DFE"/>
    <w:multiLevelType w:val="multilevel"/>
    <w:tmpl w:val="5ADE7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E0E7E"/>
    <w:multiLevelType w:val="multilevel"/>
    <w:tmpl w:val="72BA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F45CE"/>
    <w:multiLevelType w:val="multilevel"/>
    <w:tmpl w:val="76F8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46CD0"/>
    <w:multiLevelType w:val="hybridMultilevel"/>
    <w:tmpl w:val="B4E2E9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81596"/>
    <w:multiLevelType w:val="multilevel"/>
    <w:tmpl w:val="9BC2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D5C6D"/>
    <w:multiLevelType w:val="multilevel"/>
    <w:tmpl w:val="1574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020F91"/>
    <w:multiLevelType w:val="multilevel"/>
    <w:tmpl w:val="D38A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D06BBD"/>
    <w:multiLevelType w:val="multilevel"/>
    <w:tmpl w:val="F8C4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39036F"/>
    <w:multiLevelType w:val="multilevel"/>
    <w:tmpl w:val="D880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5179EB"/>
    <w:multiLevelType w:val="multilevel"/>
    <w:tmpl w:val="0894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6C6BF7"/>
    <w:multiLevelType w:val="multilevel"/>
    <w:tmpl w:val="7244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8220CA"/>
    <w:multiLevelType w:val="multilevel"/>
    <w:tmpl w:val="1A245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157764"/>
    <w:multiLevelType w:val="multilevel"/>
    <w:tmpl w:val="0396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274F8D"/>
    <w:multiLevelType w:val="multilevel"/>
    <w:tmpl w:val="1328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0923B3"/>
    <w:multiLevelType w:val="hybridMultilevel"/>
    <w:tmpl w:val="76DA00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0072F"/>
    <w:multiLevelType w:val="multilevel"/>
    <w:tmpl w:val="9BB0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E12B8A"/>
    <w:multiLevelType w:val="multilevel"/>
    <w:tmpl w:val="0E9C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AD0D5C"/>
    <w:multiLevelType w:val="multilevel"/>
    <w:tmpl w:val="8C7A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390104"/>
    <w:multiLevelType w:val="multilevel"/>
    <w:tmpl w:val="609A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B72254"/>
    <w:multiLevelType w:val="multilevel"/>
    <w:tmpl w:val="64BC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9B6853"/>
    <w:multiLevelType w:val="multilevel"/>
    <w:tmpl w:val="F470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50737B"/>
    <w:multiLevelType w:val="multilevel"/>
    <w:tmpl w:val="F9B2D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2C3CAC"/>
    <w:multiLevelType w:val="multilevel"/>
    <w:tmpl w:val="8226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503170"/>
    <w:multiLevelType w:val="multilevel"/>
    <w:tmpl w:val="C076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CF5C91"/>
    <w:multiLevelType w:val="multilevel"/>
    <w:tmpl w:val="EED0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0C7398"/>
    <w:multiLevelType w:val="multilevel"/>
    <w:tmpl w:val="C0EE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0F0004"/>
    <w:multiLevelType w:val="multilevel"/>
    <w:tmpl w:val="B3F2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8A7E92"/>
    <w:multiLevelType w:val="multilevel"/>
    <w:tmpl w:val="FB547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0B4CB1"/>
    <w:multiLevelType w:val="multilevel"/>
    <w:tmpl w:val="F2A4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A706FA"/>
    <w:multiLevelType w:val="multilevel"/>
    <w:tmpl w:val="CD58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6A1628"/>
    <w:multiLevelType w:val="multilevel"/>
    <w:tmpl w:val="8248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D81BC1"/>
    <w:multiLevelType w:val="multilevel"/>
    <w:tmpl w:val="08620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1E2370"/>
    <w:multiLevelType w:val="multilevel"/>
    <w:tmpl w:val="96D4E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A9696C"/>
    <w:multiLevelType w:val="multilevel"/>
    <w:tmpl w:val="420AE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6D7FBD"/>
    <w:multiLevelType w:val="multilevel"/>
    <w:tmpl w:val="6E84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990B58"/>
    <w:multiLevelType w:val="multilevel"/>
    <w:tmpl w:val="E5CA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4D2759"/>
    <w:multiLevelType w:val="multilevel"/>
    <w:tmpl w:val="9AB4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B344D9"/>
    <w:multiLevelType w:val="multilevel"/>
    <w:tmpl w:val="E3F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1978CB"/>
    <w:multiLevelType w:val="multilevel"/>
    <w:tmpl w:val="9642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726D73"/>
    <w:multiLevelType w:val="multilevel"/>
    <w:tmpl w:val="3B0E1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21951">
    <w:abstractNumId w:val="4"/>
  </w:num>
  <w:num w:numId="2" w16cid:durableId="1245721283">
    <w:abstractNumId w:val="25"/>
  </w:num>
  <w:num w:numId="3" w16cid:durableId="2125422761">
    <w:abstractNumId w:val="20"/>
  </w:num>
  <w:num w:numId="4" w16cid:durableId="844128431">
    <w:abstractNumId w:val="10"/>
  </w:num>
  <w:num w:numId="5" w16cid:durableId="137453752">
    <w:abstractNumId w:val="32"/>
  </w:num>
  <w:num w:numId="6" w16cid:durableId="1494181004">
    <w:abstractNumId w:val="24"/>
  </w:num>
  <w:num w:numId="7" w16cid:durableId="1515803979">
    <w:abstractNumId w:val="12"/>
  </w:num>
  <w:num w:numId="8" w16cid:durableId="312607707">
    <w:abstractNumId w:val="27"/>
  </w:num>
  <w:num w:numId="9" w16cid:durableId="313335168">
    <w:abstractNumId w:val="5"/>
  </w:num>
  <w:num w:numId="10" w16cid:durableId="1734817527">
    <w:abstractNumId w:val="33"/>
  </w:num>
  <w:num w:numId="11" w16cid:durableId="1430736120">
    <w:abstractNumId w:val="28"/>
  </w:num>
  <w:num w:numId="12" w16cid:durableId="603532864">
    <w:abstractNumId w:val="6"/>
  </w:num>
  <w:num w:numId="13" w16cid:durableId="1582373550">
    <w:abstractNumId w:val="7"/>
  </w:num>
  <w:num w:numId="14" w16cid:durableId="1836678052">
    <w:abstractNumId w:val="15"/>
  </w:num>
  <w:num w:numId="15" w16cid:durableId="1515073399">
    <w:abstractNumId w:val="8"/>
  </w:num>
  <w:num w:numId="16" w16cid:durableId="76093556">
    <w:abstractNumId w:val="21"/>
  </w:num>
  <w:num w:numId="17" w16cid:durableId="1477458267">
    <w:abstractNumId w:val="14"/>
  </w:num>
  <w:num w:numId="18" w16cid:durableId="1483233477">
    <w:abstractNumId w:val="19"/>
  </w:num>
  <w:num w:numId="19" w16cid:durableId="2087258352">
    <w:abstractNumId w:val="34"/>
  </w:num>
  <w:num w:numId="20" w16cid:durableId="851846589">
    <w:abstractNumId w:val="3"/>
  </w:num>
  <w:num w:numId="21" w16cid:durableId="2140948747">
    <w:abstractNumId w:val="31"/>
  </w:num>
  <w:num w:numId="22" w16cid:durableId="1357074945">
    <w:abstractNumId w:val="11"/>
  </w:num>
  <w:num w:numId="23" w16cid:durableId="1443182173">
    <w:abstractNumId w:val="0"/>
  </w:num>
  <w:num w:numId="24" w16cid:durableId="1175535022">
    <w:abstractNumId w:val="16"/>
  </w:num>
  <w:num w:numId="25" w16cid:durableId="2066832251">
    <w:abstractNumId w:val="30"/>
  </w:num>
  <w:num w:numId="26" w16cid:durableId="1015770218">
    <w:abstractNumId w:val="9"/>
  </w:num>
  <w:num w:numId="27" w16cid:durableId="887911319">
    <w:abstractNumId w:val="29"/>
  </w:num>
  <w:num w:numId="28" w16cid:durableId="1933081389">
    <w:abstractNumId w:val="2"/>
  </w:num>
  <w:num w:numId="29" w16cid:durableId="1087726007">
    <w:abstractNumId w:val="38"/>
  </w:num>
  <w:num w:numId="30" w16cid:durableId="1793086329">
    <w:abstractNumId w:val="37"/>
  </w:num>
  <w:num w:numId="31" w16cid:durableId="168327178">
    <w:abstractNumId w:val="13"/>
  </w:num>
  <w:num w:numId="32" w16cid:durableId="257102112">
    <w:abstractNumId w:val="26"/>
  </w:num>
  <w:num w:numId="33" w16cid:durableId="881672400">
    <w:abstractNumId w:val="39"/>
  </w:num>
  <w:num w:numId="34" w16cid:durableId="1629779309">
    <w:abstractNumId w:val="18"/>
  </w:num>
  <w:num w:numId="35" w16cid:durableId="1500075778">
    <w:abstractNumId w:val="40"/>
  </w:num>
  <w:num w:numId="36" w16cid:durableId="914821463">
    <w:abstractNumId w:val="17"/>
  </w:num>
  <w:num w:numId="37" w16cid:durableId="257520861">
    <w:abstractNumId w:val="23"/>
  </w:num>
  <w:num w:numId="38" w16cid:durableId="1559435944">
    <w:abstractNumId w:val="36"/>
  </w:num>
  <w:num w:numId="39" w16cid:durableId="1243494013">
    <w:abstractNumId w:val="1"/>
  </w:num>
  <w:num w:numId="40" w16cid:durableId="1701666628">
    <w:abstractNumId w:val="35"/>
  </w:num>
  <w:num w:numId="41" w16cid:durableId="11653638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49"/>
    <w:rsid w:val="00027991"/>
    <w:rsid w:val="0006583C"/>
    <w:rsid w:val="000826FB"/>
    <w:rsid w:val="00136CAB"/>
    <w:rsid w:val="00153DDB"/>
    <w:rsid w:val="001A55C8"/>
    <w:rsid w:val="001E6D16"/>
    <w:rsid w:val="002719FF"/>
    <w:rsid w:val="002A2D9C"/>
    <w:rsid w:val="002D3BC2"/>
    <w:rsid w:val="00383C18"/>
    <w:rsid w:val="003C60DF"/>
    <w:rsid w:val="00470BD5"/>
    <w:rsid w:val="004B645A"/>
    <w:rsid w:val="004B64E8"/>
    <w:rsid w:val="004D0349"/>
    <w:rsid w:val="005133E3"/>
    <w:rsid w:val="005636FA"/>
    <w:rsid w:val="00575294"/>
    <w:rsid w:val="006015F1"/>
    <w:rsid w:val="00602710"/>
    <w:rsid w:val="007A46B1"/>
    <w:rsid w:val="007E77BF"/>
    <w:rsid w:val="008250C7"/>
    <w:rsid w:val="008843CB"/>
    <w:rsid w:val="00932BE7"/>
    <w:rsid w:val="00981540"/>
    <w:rsid w:val="009E2109"/>
    <w:rsid w:val="00BD2AC1"/>
    <w:rsid w:val="00C239FD"/>
    <w:rsid w:val="00C30E27"/>
    <w:rsid w:val="00C61312"/>
    <w:rsid w:val="00C66384"/>
    <w:rsid w:val="00C678E0"/>
    <w:rsid w:val="00CC4E77"/>
    <w:rsid w:val="00CF45DF"/>
    <w:rsid w:val="00D12884"/>
    <w:rsid w:val="00D1779E"/>
    <w:rsid w:val="00D2212F"/>
    <w:rsid w:val="00D475E1"/>
    <w:rsid w:val="00D53195"/>
    <w:rsid w:val="00DE5FD7"/>
    <w:rsid w:val="00E65497"/>
    <w:rsid w:val="00E6743E"/>
    <w:rsid w:val="00EE7D38"/>
    <w:rsid w:val="00F64FE7"/>
    <w:rsid w:val="00FE6178"/>
    <w:rsid w:val="00FF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7839"/>
  <w15:chartTrackingRefBased/>
  <w15:docId w15:val="{5914AF04-6E42-49D1-BC03-CC0158B7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349"/>
  </w:style>
  <w:style w:type="paragraph" w:styleId="Titre1">
    <w:name w:val="heading 1"/>
    <w:basedOn w:val="Normal"/>
    <w:next w:val="Normal"/>
    <w:link w:val="Titre1Car"/>
    <w:uiPriority w:val="9"/>
    <w:qFormat/>
    <w:rsid w:val="004D0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0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03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0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03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0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0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0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0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03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0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03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034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034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03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03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03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03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0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0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0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0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0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03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034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034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03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034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03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1021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2025-11-22T11:02:00Z</dcterms:created>
  <dcterms:modified xsi:type="dcterms:W3CDTF">2025-11-22T12:43:00Z</dcterms:modified>
</cp:coreProperties>
</file>