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62339" w14:textId="083F65A7" w:rsidR="009B2F29" w:rsidRPr="00CB3B37" w:rsidRDefault="00E036DE" w:rsidP="00E036DE">
      <w:pPr>
        <w:jc w:val="center"/>
        <w:rPr>
          <w:rFonts w:asciiTheme="majorHAnsi" w:hAnsiTheme="majorHAnsi" w:cstheme="majorHAnsi"/>
          <w:bCs/>
          <w:sz w:val="56"/>
          <w:szCs w:val="56"/>
        </w:rPr>
      </w:pPr>
      <w:r w:rsidRPr="00CB3B37">
        <w:rPr>
          <w:rFonts w:asciiTheme="majorHAnsi" w:hAnsiTheme="majorHAnsi" w:cstheme="majorHAnsi"/>
          <w:bCs/>
          <w:sz w:val="56"/>
          <w:szCs w:val="56"/>
        </w:rPr>
        <w:t>CONTRAT DE BAIL</w:t>
      </w:r>
    </w:p>
    <w:p w14:paraId="2BCD8D76" w14:textId="77777777" w:rsidR="00E036DE" w:rsidRPr="0046543F" w:rsidRDefault="00E036DE" w:rsidP="00E036DE">
      <w:pPr>
        <w:rPr>
          <w:rFonts w:ascii="Times New Roman" w:hAnsi="Times New Roman" w:cs="Times New Roman"/>
          <w:bCs/>
          <w:sz w:val="26"/>
          <w:szCs w:val="26"/>
        </w:rPr>
      </w:pPr>
    </w:p>
    <w:p w14:paraId="22DF06E2" w14:textId="77777777" w:rsidR="002B50D1" w:rsidRDefault="00E036DE" w:rsidP="00AA49C7">
      <w:pPr>
        <w:jc w:val="both"/>
        <w:rPr>
          <w:rFonts w:ascii="Palatino Linotype" w:hAnsi="Palatino Linotype" w:cs="Times New Roman"/>
          <w:b/>
          <w:sz w:val="26"/>
          <w:szCs w:val="26"/>
        </w:rPr>
      </w:pPr>
      <w:r w:rsidRPr="00E036DE">
        <w:rPr>
          <w:rFonts w:ascii="Palatino Linotype" w:hAnsi="Palatino Linotype" w:cs="Times New Roman"/>
          <w:b/>
          <w:sz w:val="26"/>
          <w:szCs w:val="26"/>
        </w:rPr>
        <w:t>Entre les soussignés</w:t>
      </w:r>
      <w:r w:rsidR="00AA49C7" w:rsidRPr="00CB3B37">
        <w:rPr>
          <w:rFonts w:ascii="Palatino Linotype" w:hAnsi="Palatino Linotype" w:cs="Times New Roman"/>
          <w:b/>
          <w:sz w:val="26"/>
          <w:szCs w:val="26"/>
        </w:rPr>
        <w:t> :</w:t>
      </w:r>
    </w:p>
    <w:p w14:paraId="3E223759" w14:textId="55546CCE" w:rsidR="00E036DE" w:rsidRPr="002B50D1" w:rsidRDefault="009C5D4B" w:rsidP="00AA49C7">
      <w:pPr>
        <w:jc w:val="both"/>
        <w:rPr>
          <w:rFonts w:ascii="Palatino Linotype" w:hAnsi="Palatino Linotype" w:cs="Times New Roman"/>
          <w:b/>
          <w:sz w:val="26"/>
          <w:szCs w:val="26"/>
        </w:rPr>
      </w:pPr>
      <w:proofErr w:type="spellStart"/>
      <w:r w:rsidRPr="009C5D4B">
        <w:rPr>
          <w:rFonts w:ascii="Palatino Linotype" w:hAnsi="Palatino Linotype" w:cs="Times New Roman"/>
          <w:bCs/>
          <w:sz w:val="26"/>
          <w:szCs w:val="26"/>
        </w:rPr>
        <w:t>Varley</w:t>
      </w:r>
      <w:proofErr w:type="spellEnd"/>
      <w:r w:rsidRPr="009C5D4B">
        <w:rPr>
          <w:rFonts w:ascii="Palatino Linotype" w:hAnsi="Palatino Linotype" w:cs="Times New Roman"/>
          <w:bCs/>
          <w:sz w:val="26"/>
          <w:szCs w:val="26"/>
        </w:rPr>
        <w:t xml:space="preserve"> </w:t>
      </w:r>
      <w:proofErr w:type="spellStart"/>
      <w:r w:rsidRPr="009C5D4B">
        <w:rPr>
          <w:rFonts w:ascii="Palatino Linotype" w:hAnsi="Palatino Linotype" w:cs="Times New Roman"/>
          <w:bCs/>
          <w:sz w:val="26"/>
          <w:szCs w:val="26"/>
        </w:rPr>
        <w:t>Benefits</w:t>
      </w:r>
      <w:proofErr w:type="spellEnd"/>
      <w:r w:rsidRPr="009C5D4B">
        <w:rPr>
          <w:rFonts w:ascii="Palatino Linotype" w:hAnsi="Palatino Linotype" w:cs="Times New Roman"/>
          <w:bCs/>
          <w:sz w:val="26"/>
          <w:szCs w:val="26"/>
        </w:rPr>
        <w:t xml:space="preserve"> SARL</w:t>
      </w:r>
      <w:r>
        <w:rPr>
          <w:rFonts w:ascii="Palatino Linotype" w:hAnsi="Palatino Linotype" w:cs="Times New Roman"/>
          <w:bCs/>
          <w:sz w:val="26"/>
          <w:szCs w:val="26"/>
        </w:rPr>
        <w:t xml:space="preserve">, </w:t>
      </w:r>
      <w:r w:rsidRPr="009C5D4B">
        <w:rPr>
          <w:rFonts w:ascii="Palatino Linotype" w:hAnsi="Palatino Linotype" w:cs="Times New Roman"/>
          <w:bCs/>
          <w:sz w:val="26"/>
          <w:szCs w:val="26"/>
        </w:rPr>
        <w:t>représen</w:t>
      </w:r>
      <w:r>
        <w:rPr>
          <w:rFonts w:ascii="Palatino Linotype" w:hAnsi="Palatino Linotype" w:cs="Times New Roman"/>
          <w:bCs/>
          <w:sz w:val="26"/>
          <w:szCs w:val="26"/>
        </w:rPr>
        <w:t xml:space="preserve">té par </w:t>
      </w:r>
      <w:r w:rsidR="00E036DE" w:rsidRPr="00CB3B37">
        <w:rPr>
          <w:rFonts w:ascii="Palatino Linotype" w:hAnsi="Palatino Linotype" w:cs="Times New Roman"/>
          <w:bCs/>
          <w:sz w:val="26"/>
          <w:szCs w:val="26"/>
        </w:rPr>
        <w:t>Monsieur Claude Cédric BADOU, demeurant à Gb</w:t>
      </w:r>
      <w:r w:rsidR="0046543F" w:rsidRPr="00CB3B37">
        <w:rPr>
          <w:rFonts w:ascii="Palatino Linotype" w:hAnsi="Palatino Linotype" w:cs="Times New Roman"/>
          <w:bCs/>
          <w:sz w:val="26"/>
          <w:szCs w:val="26"/>
        </w:rPr>
        <w:t>è</w:t>
      </w:r>
      <w:r w:rsidR="00E036DE" w:rsidRPr="00CB3B37">
        <w:rPr>
          <w:rFonts w:ascii="Palatino Linotype" w:hAnsi="Palatino Linotype" w:cs="Times New Roman"/>
          <w:bCs/>
          <w:sz w:val="26"/>
          <w:szCs w:val="26"/>
        </w:rPr>
        <w:t>djromede</w:t>
      </w:r>
      <w:r w:rsidR="00AA49C7" w:rsidRPr="00CB3B37">
        <w:rPr>
          <w:rFonts w:ascii="Palatino Linotype" w:hAnsi="Palatino Linotype" w:cs="Times New Roman"/>
          <w:bCs/>
          <w:sz w:val="26"/>
          <w:szCs w:val="26"/>
        </w:rPr>
        <w:t xml:space="preserve"> 1, </w:t>
      </w:r>
      <w:r w:rsidR="00E036DE" w:rsidRPr="00CB3B37">
        <w:rPr>
          <w:rFonts w:ascii="Palatino Linotype" w:hAnsi="Palatino Linotype" w:cs="Times New Roman"/>
          <w:bCs/>
          <w:sz w:val="26"/>
          <w:szCs w:val="26"/>
        </w:rPr>
        <w:t xml:space="preserve">Cotonou Benin, joignable au +229 01 </w:t>
      </w:r>
      <w:r w:rsidR="00AA49C7" w:rsidRPr="00CB3B37">
        <w:rPr>
          <w:rFonts w:ascii="Palatino Linotype" w:hAnsi="Palatino Linotype" w:cs="Times New Roman"/>
          <w:bCs/>
          <w:sz w:val="26"/>
          <w:szCs w:val="26"/>
        </w:rPr>
        <w:t>61 88 99 92, Ci</w:t>
      </w:r>
      <w:r w:rsidR="00AA49C7" w:rsidRPr="00CB3B37">
        <w:rPr>
          <w:rFonts w:ascii="Palatino Linotype" w:hAnsi="Palatino Linotype" w:cs="Times New Roman"/>
          <w:bCs/>
          <w:sz w:val="26"/>
          <w:szCs w:val="26"/>
        </w:rPr>
        <w:t xml:space="preserve">-après dénommé </w:t>
      </w:r>
      <w:r w:rsidR="00AA49C7" w:rsidRPr="00CB3B37">
        <w:rPr>
          <w:rFonts w:ascii="Palatino Linotype" w:hAnsi="Palatino Linotype" w:cs="Times New Roman"/>
          <w:b/>
          <w:bCs/>
          <w:sz w:val="26"/>
          <w:szCs w:val="26"/>
        </w:rPr>
        <w:t>le ‘‘Bailleur’’</w:t>
      </w:r>
      <w:r w:rsidR="00AA49C7" w:rsidRPr="00CB3B37">
        <w:rPr>
          <w:rFonts w:ascii="Palatino Linotype" w:hAnsi="Palatino Linotype" w:cs="Times New Roman"/>
          <w:b/>
          <w:bCs/>
          <w:sz w:val="26"/>
          <w:szCs w:val="26"/>
        </w:rPr>
        <w:t xml:space="preserve"> </w:t>
      </w:r>
    </w:p>
    <w:p w14:paraId="6A7799EE" w14:textId="5EDCC1E2" w:rsidR="00AA49C7" w:rsidRPr="00CB3B37" w:rsidRDefault="00AA49C7" w:rsidP="00AA49C7">
      <w:pPr>
        <w:jc w:val="right"/>
        <w:rPr>
          <w:rFonts w:ascii="Palatino Linotype" w:hAnsi="Palatino Linotype" w:cs="Times New Roman"/>
          <w:sz w:val="26"/>
          <w:szCs w:val="26"/>
        </w:rPr>
      </w:pPr>
      <w:r w:rsidRPr="00AA49C7">
        <w:rPr>
          <w:rFonts w:ascii="Palatino Linotype" w:hAnsi="Palatino Linotype" w:cs="Times New Roman"/>
          <w:sz w:val="26"/>
          <w:szCs w:val="26"/>
        </w:rPr>
        <w:t>D’une part,</w:t>
      </w:r>
    </w:p>
    <w:p w14:paraId="3E0B18A2" w14:textId="69E3687F" w:rsidR="00AA49C7" w:rsidRPr="00CB3B37" w:rsidRDefault="00AA49C7" w:rsidP="00AA49C7">
      <w:pPr>
        <w:jc w:val="both"/>
        <w:rPr>
          <w:rFonts w:ascii="Palatino Linotype" w:hAnsi="Palatino Linotype" w:cs="Times New Roman"/>
          <w:b/>
          <w:sz w:val="26"/>
          <w:szCs w:val="26"/>
        </w:rPr>
      </w:pPr>
      <w:r w:rsidRPr="00CB3B37">
        <w:rPr>
          <w:rFonts w:ascii="Palatino Linotype" w:hAnsi="Palatino Linotype" w:cs="Times New Roman"/>
          <w:b/>
          <w:sz w:val="26"/>
          <w:szCs w:val="26"/>
        </w:rPr>
        <w:t xml:space="preserve">Et </w:t>
      </w:r>
    </w:p>
    <w:p w14:paraId="36AD9968" w14:textId="2BACF475" w:rsidR="00E036DE" w:rsidRPr="00CB3B37" w:rsidRDefault="00E036DE" w:rsidP="00AA49C7">
      <w:pPr>
        <w:jc w:val="both"/>
        <w:rPr>
          <w:rFonts w:ascii="Palatino Linotype" w:hAnsi="Palatino Linotype" w:cs="Times New Roman"/>
          <w:bCs/>
          <w:sz w:val="26"/>
          <w:szCs w:val="26"/>
        </w:rPr>
      </w:pPr>
      <w:r w:rsidRPr="00CB3B37">
        <w:rPr>
          <w:rFonts w:ascii="Palatino Linotype" w:hAnsi="Palatino Linotype" w:cs="Times New Roman"/>
          <w:bCs/>
          <w:sz w:val="26"/>
          <w:szCs w:val="26"/>
        </w:rPr>
        <w:t xml:space="preserve">Monsieur Ricardo HOUNTON, Gérant de la Société NET BY US SARL, joignable au +229 01 96 16 23 32, </w:t>
      </w:r>
      <w:r w:rsidR="00AA49C7" w:rsidRPr="00CB3B37">
        <w:rPr>
          <w:rFonts w:ascii="Palatino Linotype" w:hAnsi="Palatino Linotype" w:cs="Times New Roman"/>
          <w:bCs/>
          <w:sz w:val="26"/>
          <w:szCs w:val="26"/>
        </w:rPr>
        <w:t>Ci</w:t>
      </w:r>
      <w:r w:rsidR="00AA49C7" w:rsidRPr="00CB3B37">
        <w:rPr>
          <w:rFonts w:ascii="Palatino Linotype" w:hAnsi="Palatino Linotype" w:cs="Times New Roman"/>
          <w:bCs/>
          <w:sz w:val="26"/>
          <w:szCs w:val="26"/>
        </w:rPr>
        <w:t xml:space="preserve">-après dénommée </w:t>
      </w:r>
      <w:r w:rsidR="00AA49C7" w:rsidRPr="00CB3B37">
        <w:rPr>
          <w:rFonts w:ascii="Palatino Linotype" w:hAnsi="Palatino Linotype" w:cs="Times New Roman"/>
          <w:b/>
          <w:bCs/>
          <w:sz w:val="26"/>
          <w:szCs w:val="26"/>
        </w:rPr>
        <w:t>le ‘‘Preneur’’</w:t>
      </w:r>
    </w:p>
    <w:p w14:paraId="60C68DE4" w14:textId="252AEA79" w:rsidR="00AA49C7" w:rsidRPr="00CB3B37" w:rsidRDefault="00AA49C7" w:rsidP="00CB3B37">
      <w:pPr>
        <w:jc w:val="right"/>
        <w:rPr>
          <w:rFonts w:ascii="Palatino Linotype" w:hAnsi="Palatino Linotype" w:cs="Times New Roman"/>
          <w:bCs/>
          <w:sz w:val="26"/>
          <w:szCs w:val="26"/>
        </w:rPr>
      </w:pPr>
      <w:r w:rsidRPr="00AA49C7">
        <w:rPr>
          <w:rFonts w:ascii="Palatino Linotype" w:hAnsi="Palatino Linotype" w:cs="Times New Roman"/>
          <w:bCs/>
          <w:sz w:val="26"/>
          <w:szCs w:val="26"/>
        </w:rPr>
        <w:t>D’autre part,</w:t>
      </w:r>
    </w:p>
    <w:p w14:paraId="3464AF37" w14:textId="6262C7CD" w:rsidR="00AA49C7" w:rsidRPr="00CB3B37" w:rsidRDefault="00AA49C7" w:rsidP="00AA49C7">
      <w:pPr>
        <w:rPr>
          <w:rFonts w:ascii="Palatino Linotype" w:hAnsi="Palatino Linotype" w:cs="Times New Roman"/>
          <w:b/>
        </w:rPr>
      </w:pPr>
      <w:r w:rsidRPr="00AA49C7">
        <w:rPr>
          <w:rFonts w:ascii="Palatino Linotype" w:hAnsi="Palatino Linotype" w:cs="Times New Roman"/>
          <w:b/>
        </w:rPr>
        <w:t>IL A ETE CONVENU ET ARRETE CE QUI SUIT :</w:t>
      </w:r>
    </w:p>
    <w:p w14:paraId="0297F571" w14:textId="1AAFAE18" w:rsidR="00AA49C7" w:rsidRPr="00CB3B37" w:rsidRDefault="00AA49C7" w:rsidP="00AA49C7">
      <w:pPr>
        <w:rPr>
          <w:rFonts w:ascii="Palatino Linotype" w:hAnsi="Palatino Linotype" w:cs="Times New Roman"/>
          <w:b/>
        </w:rPr>
      </w:pPr>
    </w:p>
    <w:p w14:paraId="424ACC7D" w14:textId="3A4D5A95" w:rsidR="00AA49C7" w:rsidRPr="00CB3B37" w:rsidRDefault="0046543F" w:rsidP="00AA49C7">
      <w:pPr>
        <w:jc w:val="both"/>
        <w:rPr>
          <w:rFonts w:ascii="Palatino Linotype" w:hAnsi="Palatino Linotype" w:cs="Times New Roman"/>
          <w:b/>
          <w:sz w:val="26"/>
          <w:szCs w:val="26"/>
        </w:rPr>
      </w:pPr>
      <w:r w:rsidRPr="00CB3B37">
        <w:rPr>
          <w:rFonts w:ascii="Palatino Linotype" w:hAnsi="Palatino Linotype" w:cs="Times New Roman"/>
          <w:b/>
          <w:sz w:val="26"/>
          <w:szCs w:val="26"/>
          <w:u w:val="single"/>
        </w:rPr>
        <w:t>ARTICLE 1</w:t>
      </w:r>
      <w:r w:rsidRPr="00CB3B37">
        <w:rPr>
          <w:rFonts w:ascii="Palatino Linotype" w:hAnsi="Palatino Linotype" w:cs="Times New Roman"/>
          <w:b/>
          <w:sz w:val="26"/>
          <w:szCs w:val="26"/>
        </w:rPr>
        <w:t> : OBJET</w:t>
      </w:r>
    </w:p>
    <w:p w14:paraId="300F4D24" w14:textId="0DD05CD9" w:rsidR="0046543F" w:rsidRPr="00CB3B37" w:rsidRDefault="00AA49C7" w:rsidP="00AA49C7">
      <w:pPr>
        <w:jc w:val="both"/>
        <w:rPr>
          <w:rFonts w:ascii="Palatino Linotype" w:hAnsi="Palatino Linotype" w:cs="Times New Roman"/>
          <w:bCs/>
          <w:sz w:val="26"/>
          <w:szCs w:val="26"/>
        </w:rPr>
      </w:pPr>
      <w:r w:rsidRPr="00AA49C7">
        <w:rPr>
          <w:rFonts w:ascii="Palatino Linotype" w:hAnsi="Palatino Linotype" w:cs="Times New Roman"/>
          <w:bCs/>
          <w:sz w:val="26"/>
          <w:szCs w:val="26"/>
        </w:rPr>
        <w:t>Le bailleur donne en location</w:t>
      </w:r>
      <w:r w:rsidRPr="00CB3B37">
        <w:rPr>
          <w:rFonts w:ascii="Palatino Linotype" w:hAnsi="Palatino Linotype" w:cs="Times New Roman"/>
          <w:bCs/>
          <w:sz w:val="26"/>
          <w:szCs w:val="26"/>
        </w:rPr>
        <w:t xml:space="preserve"> </w:t>
      </w:r>
      <w:r w:rsidRPr="00AA49C7">
        <w:rPr>
          <w:rFonts w:ascii="Palatino Linotype" w:hAnsi="Palatino Linotype" w:cs="Times New Roman"/>
          <w:bCs/>
          <w:sz w:val="26"/>
          <w:szCs w:val="26"/>
        </w:rPr>
        <w:t>au preneur qui l’accepte conformément aux dispositions légales en vigueur, un</w:t>
      </w:r>
      <w:r w:rsidR="0046543F" w:rsidRPr="00CB3B37">
        <w:rPr>
          <w:rFonts w:ascii="Palatino Linotype" w:hAnsi="Palatino Linotype" w:cs="Times New Roman"/>
          <w:bCs/>
          <w:sz w:val="26"/>
          <w:szCs w:val="26"/>
        </w:rPr>
        <w:t xml:space="preserve"> </w:t>
      </w:r>
      <w:r w:rsidR="009C5D4B">
        <w:rPr>
          <w:rFonts w:ascii="Palatino Linotype" w:hAnsi="Palatino Linotype" w:cs="Times New Roman"/>
          <w:bCs/>
          <w:sz w:val="26"/>
          <w:szCs w:val="26"/>
        </w:rPr>
        <w:t xml:space="preserve">hall </w:t>
      </w:r>
      <w:r w:rsidR="009C5D4B" w:rsidRPr="009C5D4B">
        <w:rPr>
          <w:rFonts w:ascii="Palatino Linotype" w:hAnsi="Palatino Linotype" w:cs="Times New Roman"/>
          <w:bCs/>
          <w:sz w:val="26"/>
          <w:szCs w:val="26"/>
        </w:rPr>
        <w:t>sis à Gbèdjromede, carré 1244/ Maison BADOU Louis, non loin du carrefour Gbèdjromede.</w:t>
      </w:r>
    </w:p>
    <w:p w14:paraId="05E64263" w14:textId="77777777" w:rsidR="009C5D4B" w:rsidRDefault="0046543F" w:rsidP="00AA49C7">
      <w:pPr>
        <w:jc w:val="both"/>
        <w:rPr>
          <w:rFonts w:ascii="Palatino Linotype" w:hAnsi="Palatino Linotype" w:cs="Times New Roman"/>
          <w:b/>
          <w:bCs/>
          <w:sz w:val="26"/>
          <w:szCs w:val="26"/>
        </w:rPr>
      </w:pPr>
      <w:r w:rsidRPr="00CB3B37">
        <w:rPr>
          <w:rFonts w:ascii="Palatino Linotype" w:hAnsi="Palatino Linotype" w:cs="Times New Roman"/>
          <w:b/>
          <w:bCs/>
          <w:sz w:val="26"/>
          <w:szCs w:val="26"/>
          <w:u w:val="single"/>
        </w:rPr>
        <w:t>ARTICLE 2 </w:t>
      </w:r>
      <w:r w:rsidRPr="00CB3B37">
        <w:rPr>
          <w:rFonts w:ascii="Palatino Linotype" w:hAnsi="Palatino Linotype" w:cs="Times New Roman"/>
          <w:b/>
          <w:bCs/>
          <w:sz w:val="26"/>
          <w:szCs w:val="26"/>
        </w:rPr>
        <w:t>: DESIGNATION</w:t>
      </w:r>
    </w:p>
    <w:p w14:paraId="1C9135B5" w14:textId="7B4016FD" w:rsidR="0046543F" w:rsidRPr="009C5D4B" w:rsidRDefault="009C5D4B" w:rsidP="00AA49C7">
      <w:pPr>
        <w:jc w:val="both"/>
        <w:rPr>
          <w:rFonts w:ascii="Palatino Linotype" w:hAnsi="Palatino Linotype" w:cs="Times New Roman"/>
          <w:b/>
          <w:bCs/>
          <w:sz w:val="26"/>
          <w:szCs w:val="26"/>
        </w:rPr>
      </w:pPr>
      <w:r w:rsidRPr="009C5D4B">
        <w:rPr>
          <w:rFonts w:ascii="Palatino Linotype" w:hAnsi="Palatino Linotype" w:cs="Times New Roman"/>
          <w:sz w:val="26"/>
          <w:szCs w:val="26"/>
        </w:rPr>
        <w:t>Un</w:t>
      </w:r>
      <w:r>
        <w:rPr>
          <w:rFonts w:ascii="Palatino Linotype" w:hAnsi="Palatino Linotype" w:cs="Times New Roman"/>
          <w:bCs/>
          <w:sz w:val="26"/>
          <w:szCs w:val="26"/>
        </w:rPr>
        <w:t xml:space="preserve"> hall</w:t>
      </w:r>
      <w:r w:rsidRPr="00CB3B37">
        <w:rPr>
          <w:rFonts w:ascii="Palatino Linotype" w:hAnsi="Palatino Linotype" w:cs="Times New Roman"/>
          <w:bCs/>
          <w:sz w:val="26"/>
          <w:szCs w:val="26"/>
        </w:rPr>
        <w:t xml:space="preserve"> au</w:t>
      </w:r>
      <w:r w:rsidRPr="009C5D4B">
        <w:rPr>
          <w:rFonts w:ascii="Palatino Linotype" w:hAnsi="Palatino Linotype" w:cs="Times New Roman"/>
          <w:bCs/>
          <w:sz w:val="26"/>
          <w:szCs w:val="26"/>
        </w:rPr>
        <w:t xml:space="preserve"> rez</w:t>
      </w:r>
      <w:r>
        <w:rPr>
          <w:rFonts w:ascii="Palatino Linotype" w:hAnsi="Palatino Linotype" w:cs="Times New Roman"/>
          <w:bCs/>
          <w:sz w:val="26"/>
          <w:szCs w:val="26"/>
        </w:rPr>
        <w:t>-</w:t>
      </w:r>
      <w:r w:rsidRPr="009C5D4B">
        <w:rPr>
          <w:rFonts w:ascii="Palatino Linotype" w:hAnsi="Palatino Linotype" w:cs="Times New Roman"/>
          <w:bCs/>
          <w:sz w:val="26"/>
          <w:szCs w:val="26"/>
        </w:rPr>
        <w:t>de</w:t>
      </w:r>
      <w:r>
        <w:rPr>
          <w:rFonts w:ascii="Palatino Linotype" w:hAnsi="Palatino Linotype" w:cs="Times New Roman"/>
          <w:bCs/>
          <w:sz w:val="26"/>
          <w:szCs w:val="26"/>
        </w:rPr>
        <w:t>-</w:t>
      </w:r>
      <w:r w:rsidRPr="009C5D4B">
        <w:rPr>
          <w:rFonts w:ascii="Palatino Linotype" w:hAnsi="Palatino Linotype" w:cs="Times New Roman"/>
          <w:bCs/>
          <w:sz w:val="26"/>
          <w:szCs w:val="26"/>
        </w:rPr>
        <w:t>chaussée</w:t>
      </w:r>
      <w:r>
        <w:rPr>
          <w:rFonts w:ascii="Palatino Linotype" w:hAnsi="Palatino Linotype" w:cs="Times New Roman"/>
          <w:bCs/>
          <w:sz w:val="26"/>
          <w:szCs w:val="26"/>
        </w:rPr>
        <w:t>.</w:t>
      </w:r>
    </w:p>
    <w:p w14:paraId="1958A733" w14:textId="29DD5A9F" w:rsidR="008E7FAF" w:rsidRPr="008E7FAF" w:rsidRDefault="008E7FAF" w:rsidP="008E7FAF">
      <w:pPr>
        <w:jc w:val="both"/>
        <w:rPr>
          <w:rFonts w:ascii="Palatino Linotype" w:hAnsi="Palatino Linotype" w:cs="Times New Roman"/>
          <w:bCs/>
          <w:sz w:val="26"/>
          <w:szCs w:val="26"/>
        </w:rPr>
      </w:pPr>
      <w:r w:rsidRPr="008E7FAF">
        <w:rPr>
          <w:rFonts w:ascii="Palatino Linotype" w:hAnsi="Palatino Linotype" w:cs="Times New Roman"/>
          <w:bCs/>
          <w:sz w:val="26"/>
          <w:szCs w:val="26"/>
        </w:rPr>
        <w:t>Le preneur déclare bien connaître les lieux pour les avoir vus et visités en vue des présentes.</w:t>
      </w:r>
      <w:r w:rsidRPr="00CB3B37">
        <w:rPr>
          <w:rFonts w:ascii="Palatino Linotype" w:hAnsi="Palatino Linotype" w:cs="Times New Roman"/>
          <w:bCs/>
          <w:sz w:val="26"/>
          <w:szCs w:val="26"/>
        </w:rPr>
        <w:t xml:space="preserve"> </w:t>
      </w:r>
    </w:p>
    <w:p w14:paraId="48C40691" w14:textId="0D112C9B" w:rsidR="008E7FAF" w:rsidRPr="008E7FAF" w:rsidRDefault="008E7FAF" w:rsidP="008E7FAF">
      <w:pPr>
        <w:jc w:val="both"/>
        <w:rPr>
          <w:rFonts w:ascii="Palatino Linotype" w:hAnsi="Palatino Linotype" w:cs="Times New Roman"/>
          <w:b/>
          <w:bCs/>
          <w:sz w:val="26"/>
          <w:szCs w:val="26"/>
          <w:u w:val="single"/>
        </w:rPr>
      </w:pPr>
      <w:r w:rsidRPr="00CB3B37">
        <w:rPr>
          <w:rFonts w:ascii="Palatino Linotype" w:hAnsi="Palatino Linotype" w:cs="Times New Roman"/>
          <w:b/>
          <w:bCs/>
          <w:sz w:val="26"/>
          <w:szCs w:val="26"/>
          <w:u w:val="single"/>
        </w:rPr>
        <w:t>ARTICLE 3</w:t>
      </w:r>
      <w:r w:rsidRPr="00CB3B37">
        <w:rPr>
          <w:rFonts w:ascii="Palatino Linotype" w:hAnsi="Palatino Linotype" w:cs="Times New Roman"/>
          <w:b/>
          <w:bCs/>
          <w:sz w:val="26"/>
          <w:szCs w:val="26"/>
        </w:rPr>
        <w:t> : DUREE</w:t>
      </w:r>
    </w:p>
    <w:p w14:paraId="29946BC5" w14:textId="1EF9CFC3" w:rsidR="008E7FAF" w:rsidRPr="008E7FAF" w:rsidRDefault="008E7FAF" w:rsidP="008E7FAF">
      <w:pPr>
        <w:jc w:val="both"/>
        <w:rPr>
          <w:rFonts w:ascii="Palatino Linotype" w:hAnsi="Palatino Linotype" w:cs="Times New Roman"/>
          <w:bCs/>
          <w:sz w:val="26"/>
          <w:szCs w:val="26"/>
        </w:rPr>
      </w:pPr>
      <w:r w:rsidRPr="008E7FAF">
        <w:rPr>
          <w:rFonts w:ascii="Palatino Linotype" w:hAnsi="Palatino Linotype" w:cs="Times New Roman"/>
          <w:bCs/>
          <w:sz w:val="26"/>
          <w:szCs w:val="26"/>
        </w:rPr>
        <w:t>Le présent bail est consenti et accepté pour une durée</w:t>
      </w:r>
      <w:r w:rsidRPr="00CB3B37">
        <w:rPr>
          <w:rFonts w:ascii="Palatino Linotype" w:hAnsi="Palatino Linotype" w:cs="Times New Roman"/>
          <w:bCs/>
          <w:sz w:val="26"/>
          <w:szCs w:val="26"/>
        </w:rPr>
        <w:t xml:space="preserve"> indéterminée</w:t>
      </w:r>
      <w:r w:rsidRPr="008E7FAF">
        <w:rPr>
          <w:rFonts w:ascii="Palatino Linotype" w:hAnsi="Palatino Linotype" w:cs="Times New Roman"/>
          <w:b/>
          <w:bCs/>
          <w:sz w:val="26"/>
          <w:szCs w:val="26"/>
        </w:rPr>
        <w:t xml:space="preserve"> </w:t>
      </w:r>
      <w:r w:rsidRPr="008E7FAF">
        <w:rPr>
          <w:rFonts w:ascii="Palatino Linotype" w:hAnsi="Palatino Linotype" w:cs="Times New Roman"/>
          <w:bCs/>
          <w:sz w:val="26"/>
          <w:szCs w:val="26"/>
        </w:rPr>
        <w:t xml:space="preserve">qui commencera à courir à compter du </w:t>
      </w:r>
      <w:r w:rsidRPr="008E7FAF">
        <w:rPr>
          <w:rFonts w:ascii="Palatino Linotype" w:hAnsi="Palatino Linotype" w:cs="Times New Roman"/>
          <w:b/>
          <w:bCs/>
          <w:sz w:val="26"/>
          <w:szCs w:val="26"/>
        </w:rPr>
        <w:t>1</w:t>
      </w:r>
      <w:r w:rsidRPr="008E7FAF">
        <w:rPr>
          <w:rFonts w:ascii="Palatino Linotype" w:hAnsi="Palatino Linotype" w:cs="Times New Roman"/>
          <w:b/>
          <w:bCs/>
          <w:sz w:val="26"/>
          <w:szCs w:val="26"/>
          <w:vertAlign w:val="superscript"/>
        </w:rPr>
        <w:t>er</w:t>
      </w:r>
      <w:r w:rsidRPr="008E7FAF">
        <w:rPr>
          <w:rFonts w:ascii="Palatino Linotype" w:hAnsi="Palatino Linotype" w:cs="Times New Roman"/>
          <w:b/>
          <w:bCs/>
          <w:sz w:val="26"/>
          <w:szCs w:val="26"/>
        </w:rPr>
        <w:t xml:space="preserve"> </w:t>
      </w:r>
      <w:r w:rsidRPr="00CB3B37">
        <w:rPr>
          <w:rFonts w:ascii="Palatino Linotype" w:hAnsi="Palatino Linotype" w:cs="Times New Roman"/>
          <w:b/>
          <w:bCs/>
          <w:sz w:val="26"/>
          <w:szCs w:val="26"/>
        </w:rPr>
        <w:t>septembre</w:t>
      </w:r>
      <w:r w:rsidRPr="008E7FAF">
        <w:rPr>
          <w:rFonts w:ascii="Palatino Linotype" w:hAnsi="Palatino Linotype" w:cs="Times New Roman"/>
          <w:b/>
          <w:bCs/>
          <w:sz w:val="26"/>
          <w:szCs w:val="26"/>
        </w:rPr>
        <w:t xml:space="preserve"> 202</w:t>
      </w:r>
      <w:r w:rsidRPr="00CB3B37">
        <w:rPr>
          <w:rFonts w:ascii="Palatino Linotype" w:hAnsi="Palatino Linotype" w:cs="Times New Roman"/>
          <w:b/>
          <w:bCs/>
          <w:sz w:val="26"/>
          <w:szCs w:val="26"/>
        </w:rPr>
        <w:t>6</w:t>
      </w:r>
      <w:r w:rsidRPr="008E7FAF">
        <w:rPr>
          <w:rFonts w:ascii="Palatino Linotype" w:hAnsi="Palatino Linotype" w:cs="Times New Roman"/>
          <w:bCs/>
          <w:sz w:val="26"/>
          <w:szCs w:val="26"/>
        </w:rPr>
        <w:t>.</w:t>
      </w:r>
    </w:p>
    <w:p w14:paraId="690E23BC" w14:textId="07B1A2F6" w:rsidR="008E7FAF" w:rsidRDefault="008E7FAF" w:rsidP="008E7FAF">
      <w:pPr>
        <w:jc w:val="both"/>
        <w:rPr>
          <w:rFonts w:ascii="Palatino Linotype" w:hAnsi="Palatino Linotype" w:cs="Times New Roman"/>
          <w:bCs/>
          <w:sz w:val="26"/>
          <w:szCs w:val="26"/>
        </w:rPr>
      </w:pPr>
      <w:r w:rsidRPr="008E7FAF">
        <w:rPr>
          <w:rFonts w:ascii="Palatino Linotype" w:hAnsi="Palatino Linotype" w:cs="Times New Roman"/>
          <w:bCs/>
          <w:sz w:val="26"/>
          <w:szCs w:val="26"/>
        </w:rPr>
        <w:t>Un délai de trois (3) mois avant l’expiration du bail devra être observé en cas de rupture de contrat</w:t>
      </w:r>
      <w:r w:rsidR="002B50D1">
        <w:rPr>
          <w:rFonts w:ascii="Palatino Linotype" w:hAnsi="Palatino Linotype" w:cs="Times New Roman"/>
          <w:bCs/>
          <w:sz w:val="26"/>
          <w:szCs w:val="26"/>
        </w:rPr>
        <w:t>.</w:t>
      </w:r>
    </w:p>
    <w:p w14:paraId="0C308281" w14:textId="2F61140E" w:rsidR="002B50D1" w:rsidRPr="002B50D1" w:rsidRDefault="002B50D1" w:rsidP="000E24F1">
      <w:pPr>
        <w:jc w:val="both"/>
        <w:rPr>
          <w:rFonts w:ascii="Palatino Linotype" w:hAnsi="Palatino Linotype" w:cs="Times New Roman"/>
          <w:bCs/>
          <w:sz w:val="26"/>
          <w:szCs w:val="26"/>
        </w:rPr>
      </w:pPr>
      <w:r w:rsidRPr="002B50D1">
        <w:rPr>
          <w:rFonts w:ascii="Palatino Linotype" w:hAnsi="Palatino Linotype" w:cs="Times New Roman"/>
          <w:bCs/>
          <w:sz w:val="26"/>
          <w:szCs w:val="26"/>
        </w:rPr>
        <w:t>En cas de rupture à l’initiative du</w:t>
      </w:r>
      <w:r>
        <w:rPr>
          <w:rFonts w:ascii="Palatino Linotype" w:hAnsi="Palatino Linotype" w:cs="Times New Roman"/>
          <w:bCs/>
          <w:sz w:val="26"/>
          <w:szCs w:val="26"/>
        </w:rPr>
        <w:t xml:space="preserve"> Preneur</w:t>
      </w:r>
      <w:r w:rsidRPr="002B50D1">
        <w:rPr>
          <w:rFonts w:ascii="Palatino Linotype" w:hAnsi="Palatino Linotype" w:cs="Times New Roman"/>
          <w:bCs/>
          <w:sz w:val="26"/>
          <w:szCs w:val="26"/>
        </w:rPr>
        <w:t>, celui-ci devra verser au bailleur l’intégralité des sommes restantes, dues sur la période du bail</w:t>
      </w:r>
      <w:r>
        <w:rPr>
          <w:rFonts w:ascii="Palatino Linotype" w:hAnsi="Palatino Linotype" w:cs="Times New Roman"/>
          <w:bCs/>
          <w:sz w:val="26"/>
          <w:szCs w:val="26"/>
        </w:rPr>
        <w:t>.</w:t>
      </w:r>
    </w:p>
    <w:p w14:paraId="6ADD0D82" w14:textId="46B70174" w:rsidR="002B50D1" w:rsidRPr="002B50D1" w:rsidRDefault="002B50D1" w:rsidP="000E24F1">
      <w:pPr>
        <w:jc w:val="both"/>
        <w:rPr>
          <w:rFonts w:ascii="Palatino Linotype" w:hAnsi="Palatino Linotype" w:cs="Times New Roman"/>
          <w:bCs/>
          <w:sz w:val="26"/>
          <w:szCs w:val="26"/>
        </w:rPr>
      </w:pPr>
      <w:r w:rsidRPr="002B50D1">
        <w:rPr>
          <w:rFonts w:ascii="Palatino Linotype" w:hAnsi="Palatino Linotype" w:cs="Times New Roman"/>
          <w:bCs/>
          <w:sz w:val="26"/>
          <w:szCs w:val="26"/>
        </w:rPr>
        <w:lastRenderedPageBreak/>
        <w:t xml:space="preserve">En cas de rupture à l’initiative du Bailleur, celui-ci s’engage à rembourser l’investissement du locataire au prorata du temps d’occupation et à verser en sus au </w:t>
      </w:r>
      <w:r>
        <w:rPr>
          <w:rFonts w:ascii="Palatino Linotype" w:hAnsi="Palatino Linotype" w:cs="Times New Roman"/>
          <w:bCs/>
          <w:sz w:val="26"/>
          <w:szCs w:val="26"/>
        </w:rPr>
        <w:t>Preneur</w:t>
      </w:r>
      <w:r w:rsidRPr="002B50D1">
        <w:rPr>
          <w:rFonts w:ascii="Palatino Linotype" w:hAnsi="Palatino Linotype" w:cs="Times New Roman"/>
          <w:bCs/>
          <w:sz w:val="26"/>
          <w:szCs w:val="26"/>
        </w:rPr>
        <w:t xml:space="preserve"> une indemnité de dommages et intérêts égale au montant du reste des loyers sur la période du bail</w:t>
      </w:r>
    </w:p>
    <w:p w14:paraId="199ACF68" w14:textId="230B5330" w:rsidR="008E7FAF" w:rsidRPr="008E7FAF" w:rsidRDefault="008E7FAF" w:rsidP="008E7FAF">
      <w:pPr>
        <w:jc w:val="both"/>
        <w:rPr>
          <w:rFonts w:ascii="Palatino Linotype" w:hAnsi="Palatino Linotype" w:cs="Times New Roman"/>
          <w:b/>
          <w:bCs/>
          <w:sz w:val="26"/>
          <w:szCs w:val="26"/>
          <w:u w:val="single"/>
        </w:rPr>
      </w:pPr>
      <w:r w:rsidRPr="00CB3B37">
        <w:rPr>
          <w:rFonts w:ascii="Palatino Linotype" w:hAnsi="Palatino Linotype" w:cs="Times New Roman"/>
          <w:b/>
          <w:bCs/>
          <w:sz w:val="26"/>
          <w:szCs w:val="26"/>
          <w:u w:val="single"/>
        </w:rPr>
        <w:t>ARTICLE 4 </w:t>
      </w:r>
      <w:r w:rsidRPr="00CB3B37">
        <w:rPr>
          <w:rFonts w:ascii="Palatino Linotype" w:hAnsi="Palatino Linotype" w:cs="Times New Roman"/>
          <w:b/>
          <w:bCs/>
          <w:sz w:val="26"/>
          <w:szCs w:val="26"/>
        </w:rPr>
        <w:t xml:space="preserve">: </w:t>
      </w:r>
      <w:r w:rsidR="000E24F1">
        <w:rPr>
          <w:rFonts w:ascii="Palatino Linotype" w:hAnsi="Palatino Linotype" w:cs="Times New Roman"/>
          <w:b/>
          <w:bCs/>
          <w:sz w:val="26"/>
          <w:szCs w:val="26"/>
        </w:rPr>
        <w:t>USAGE</w:t>
      </w:r>
      <w:r w:rsidRPr="00CB3B37">
        <w:rPr>
          <w:rFonts w:ascii="Palatino Linotype" w:hAnsi="Palatino Linotype" w:cs="Times New Roman"/>
          <w:b/>
          <w:bCs/>
          <w:sz w:val="26"/>
          <w:szCs w:val="26"/>
        </w:rPr>
        <w:t xml:space="preserve"> </w:t>
      </w:r>
      <w:r w:rsidRPr="008E7FAF">
        <w:rPr>
          <w:rFonts w:ascii="Palatino Linotype" w:hAnsi="Palatino Linotype" w:cs="Times New Roman"/>
          <w:b/>
          <w:bCs/>
          <w:sz w:val="26"/>
          <w:szCs w:val="26"/>
        </w:rPr>
        <w:t>DES LIEUX LOUES</w:t>
      </w:r>
    </w:p>
    <w:p w14:paraId="43B46BE2" w14:textId="5C293A32" w:rsidR="008405FC" w:rsidRPr="00CB3B37" w:rsidRDefault="008E7FAF" w:rsidP="008E7FAF">
      <w:pPr>
        <w:jc w:val="both"/>
        <w:rPr>
          <w:rFonts w:ascii="Palatino Linotype" w:hAnsi="Palatino Linotype" w:cs="Times New Roman"/>
          <w:bCs/>
          <w:sz w:val="26"/>
          <w:szCs w:val="26"/>
        </w:rPr>
      </w:pPr>
      <w:r w:rsidRPr="008E7FAF">
        <w:rPr>
          <w:rFonts w:ascii="Palatino Linotype" w:hAnsi="Palatino Linotype" w:cs="Times New Roman"/>
          <w:bCs/>
          <w:sz w:val="26"/>
          <w:szCs w:val="26"/>
        </w:rPr>
        <w:t xml:space="preserve">Le preneur déclare que </w:t>
      </w:r>
      <w:r w:rsidR="000E24F1" w:rsidRPr="008E7FAF">
        <w:rPr>
          <w:rFonts w:ascii="Palatino Linotype" w:hAnsi="Palatino Linotype" w:cs="Times New Roman"/>
          <w:bCs/>
          <w:sz w:val="26"/>
          <w:szCs w:val="26"/>
        </w:rPr>
        <w:t>l</w:t>
      </w:r>
      <w:r w:rsidR="000E24F1">
        <w:rPr>
          <w:rFonts w:ascii="Palatino Linotype" w:hAnsi="Palatino Linotype" w:cs="Times New Roman"/>
          <w:bCs/>
          <w:sz w:val="26"/>
          <w:szCs w:val="26"/>
        </w:rPr>
        <w:t>e hall</w:t>
      </w:r>
      <w:r w:rsidR="000E24F1" w:rsidRPr="008E7FAF">
        <w:rPr>
          <w:rFonts w:ascii="Palatino Linotype" w:hAnsi="Palatino Linotype" w:cs="Times New Roman"/>
          <w:bCs/>
          <w:sz w:val="26"/>
          <w:szCs w:val="26"/>
        </w:rPr>
        <w:t xml:space="preserve"> présentement loué</w:t>
      </w:r>
      <w:r w:rsidRPr="008E7FAF">
        <w:rPr>
          <w:rFonts w:ascii="Palatino Linotype" w:hAnsi="Palatino Linotype" w:cs="Times New Roman"/>
          <w:bCs/>
          <w:sz w:val="26"/>
          <w:szCs w:val="26"/>
        </w:rPr>
        <w:t xml:space="preserve"> est destiné à </w:t>
      </w:r>
      <w:r w:rsidR="008405FC" w:rsidRPr="00CB3B37">
        <w:rPr>
          <w:rFonts w:ascii="Palatino Linotype" w:hAnsi="Palatino Linotype" w:cs="Times New Roman"/>
          <w:bCs/>
          <w:sz w:val="26"/>
          <w:szCs w:val="26"/>
          <w:highlight w:val="yellow"/>
        </w:rPr>
        <w:t>…</w:t>
      </w:r>
      <w:r w:rsidR="008405FC" w:rsidRPr="00CB3B37">
        <w:rPr>
          <w:rFonts w:ascii="Palatino Linotype" w:hAnsi="Palatino Linotype" w:cs="Times New Roman"/>
          <w:bCs/>
          <w:sz w:val="26"/>
          <w:szCs w:val="26"/>
        </w:rPr>
        <w:t xml:space="preserve"> </w:t>
      </w:r>
    </w:p>
    <w:p w14:paraId="7A891300" w14:textId="40B0B5FD" w:rsidR="008405FC" w:rsidRPr="00CB3B37" w:rsidRDefault="008405FC" w:rsidP="008405FC">
      <w:pPr>
        <w:jc w:val="both"/>
        <w:rPr>
          <w:rFonts w:ascii="Palatino Linotype" w:hAnsi="Palatino Linotype" w:cs="Times New Roman"/>
          <w:b/>
          <w:bCs/>
          <w:sz w:val="26"/>
          <w:szCs w:val="26"/>
        </w:rPr>
      </w:pPr>
      <w:r w:rsidRPr="00CB3B37">
        <w:rPr>
          <w:rFonts w:ascii="Palatino Linotype" w:hAnsi="Palatino Linotype" w:cs="Times New Roman"/>
          <w:b/>
          <w:bCs/>
          <w:sz w:val="26"/>
          <w:szCs w:val="26"/>
          <w:u w:val="single"/>
        </w:rPr>
        <w:t>ARTICLE 5</w:t>
      </w:r>
      <w:r w:rsidRPr="00CB3B37">
        <w:rPr>
          <w:rFonts w:ascii="Palatino Linotype" w:hAnsi="Palatino Linotype" w:cs="Times New Roman"/>
          <w:b/>
          <w:bCs/>
          <w:sz w:val="26"/>
          <w:szCs w:val="26"/>
        </w:rPr>
        <w:t> : CONDITIONS ET CHARGES</w:t>
      </w:r>
    </w:p>
    <w:p w14:paraId="3CABA42D" w14:textId="13256380" w:rsidR="008405FC" w:rsidRPr="008405FC" w:rsidRDefault="008405FC" w:rsidP="0026497D">
      <w:pPr>
        <w:jc w:val="both"/>
        <w:rPr>
          <w:rFonts w:ascii="Palatino Linotype" w:hAnsi="Palatino Linotype" w:cs="Times New Roman"/>
          <w:sz w:val="26"/>
          <w:szCs w:val="26"/>
        </w:rPr>
      </w:pPr>
      <w:r w:rsidRPr="008405FC">
        <w:rPr>
          <w:rFonts w:ascii="Palatino Linotype" w:hAnsi="Palatino Linotype" w:cs="Times New Roman"/>
          <w:sz w:val="26"/>
          <w:szCs w:val="26"/>
        </w:rPr>
        <w:t>Le présent bail est respectivement consenti et accepté sous les charges et conditions suivantes que le preneur s’oblige à exécuter, à savoir :</w:t>
      </w:r>
    </w:p>
    <w:p w14:paraId="2EBCF62C" w14:textId="77777777" w:rsidR="0026497D" w:rsidRPr="00CB3B37" w:rsidRDefault="008405FC" w:rsidP="0026497D">
      <w:pPr>
        <w:jc w:val="both"/>
        <w:rPr>
          <w:rFonts w:ascii="Palatino Linotype" w:hAnsi="Palatino Linotype" w:cs="Times New Roman"/>
          <w:sz w:val="26"/>
          <w:szCs w:val="26"/>
        </w:rPr>
      </w:pPr>
      <w:r w:rsidRPr="008405FC">
        <w:rPr>
          <w:rFonts w:ascii="Palatino Linotype" w:hAnsi="Palatino Linotype" w:cs="Times New Roman"/>
          <w:b/>
          <w:bCs/>
          <w:sz w:val="26"/>
          <w:szCs w:val="26"/>
        </w:rPr>
        <w:t>Etats des lieux</w:t>
      </w:r>
      <w:r w:rsidRPr="008405FC">
        <w:rPr>
          <w:rFonts w:ascii="Palatino Linotype" w:hAnsi="Palatino Linotype" w:cs="Times New Roman"/>
          <w:sz w:val="26"/>
          <w:szCs w:val="26"/>
        </w:rPr>
        <w:t> : Il prendra les lieux loués dans l’état où ils se trouveront au moment de l’entrée en jouissance.</w:t>
      </w:r>
    </w:p>
    <w:p w14:paraId="6BF946A4" w14:textId="2D36EA08" w:rsidR="008405FC" w:rsidRPr="00CB3B37" w:rsidRDefault="008405FC" w:rsidP="0026497D">
      <w:pPr>
        <w:jc w:val="both"/>
        <w:rPr>
          <w:rFonts w:ascii="Palatino Linotype" w:hAnsi="Palatino Linotype" w:cs="Times New Roman"/>
          <w:sz w:val="26"/>
          <w:szCs w:val="26"/>
        </w:rPr>
      </w:pPr>
      <w:r w:rsidRPr="000E24F1">
        <w:rPr>
          <w:rFonts w:ascii="Palatino Linotype" w:hAnsi="Palatino Linotype"/>
          <w:b/>
          <w:bCs/>
          <w:sz w:val="26"/>
          <w:szCs w:val="26"/>
        </w:rPr>
        <w:t>Travaux</w:t>
      </w:r>
      <w:r w:rsidRPr="00CB3B37">
        <w:rPr>
          <w:rFonts w:ascii="Palatino Linotype" w:hAnsi="Palatino Linotype"/>
          <w:b/>
          <w:bCs/>
          <w:sz w:val="26"/>
          <w:szCs w:val="26"/>
          <w:u w:val="single"/>
        </w:rPr>
        <w:t> </w:t>
      </w:r>
      <w:r w:rsidRPr="00CB3B37">
        <w:rPr>
          <w:rFonts w:ascii="Palatino Linotype" w:hAnsi="Palatino Linotype"/>
          <w:sz w:val="26"/>
          <w:szCs w:val="26"/>
        </w:rPr>
        <w:t>: Le preneur souffrira de toutes les réparations, reconstructions, surélévations et travaux quelconques même de simples améliorations que le propriétaire estimerait nécessaires, utiles ou même simplement convenables  et qu’il ferait exécuter  pendant le cours du bail, dans les locaux loués et il ne pourra demander aucune indemnité en diminution de loyer, quelles que soient l’importance et la durée des travaux, à conditions toutefois qu’ils soient exécutés sans porter entrave aux activités du preneur.</w:t>
      </w:r>
      <w:r w:rsidRPr="00CB3B37">
        <w:rPr>
          <w:rFonts w:ascii="Palatino Linotype" w:hAnsi="Palatino Linotype"/>
          <w:sz w:val="26"/>
          <w:szCs w:val="26"/>
        </w:rPr>
        <w:t xml:space="preserve"> </w:t>
      </w:r>
    </w:p>
    <w:p w14:paraId="4F5B6A03" w14:textId="77777777" w:rsidR="0026497D" w:rsidRPr="00CB3B37" w:rsidRDefault="008405FC" w:rsidP="0026497D">
      <w:pPr>
        <w:jc w:val="both"/>
        <w:rPr>
          <w:rFonts w:ascii="Palatino Linotype" w:hAnsi="Palatino Linotype"/>
          <w:sz w:val="26"/>
          <w:szCs w:val="26"/>
        </w:rPr>
      </w:pPr>
      <w:r w:rsidRPr="00CB3B37">
        <w:rPr>
          <w:rFonts w:ascii="Palatino Linotype" w:hAnsi="Palatino Linotype"/>
          <w:sz w:val="26"/>
          <w:szCs w:val="26"/>
        </w:rPr>
        <w:t>Le preneur sera tenu d’informer le bailleur dans les meilleurs délais, des défectuosités et dégradations accidentelles qu’il serait amené à constater dans les lieux loués et qui lui incomberont</w:t>
      </w:r>
      <w:r w:rsidR="0026497D" w:rsidRPr="00CB3B37">
        <w:rPr>
          <w:rFonts w:ascii="Palatino Linotype" w:hAnsi="Palatino Linotype"/>
          <w:sz w:val="26"/>
          <w:szCs w:val="26"/>
        </w:rPr>
        <w:t xml:space="preserve">. </w:t>
      </w:r>
    </w:p>
    <w:p w14:paraId="7CCC7D69" w14:textId="4B0D113F" w:rsidR="00F02A3A" w:rsidRPr="00CB3B37" w:rsidRDefault="008405FC" w:rsidP="0026497D">
      <w:pPr>
        <w:jc w:val="both"/>
        <w:rPr>
          <w:rFonts w:ascii="Palatino Linotype" w:hAnsi="Palatino Linotype"/>
          <w:sz w:val="26"/>
          <w:szCs w:val="26"/>
        </w:rPr>
      </w:pPr>
      <w:r w:rsidRPr="000E24F1">
        <w:rPr>
          <w:rFonts w:ascii="Palatino Linotype" w:hAnsi="Palatino Linotype"/>
          <w:b/>
          <w:bCs/>
          <w:sz w:val="26"/>
          <w:szCs w:val="26"/>
        </w:rPr>
        <w:t>Entretien Réparation</w:t>
      </w:r>
      <w:r w:rsidRPr="00CB3B37">
        <w:rPr>
          <w:rFonts w:ascii="Palatino Linotype" w:hAnsi="Palatino Linotype"/>
          <w:sz w:val="26"/>
          <w:szCs w:val="26"/>
        </w:rPr>
        <w:t> : Il entretiendra les lieux loués en bon état de réparations ou de menus entretiens et les rendra, à sa sortie, en bon état de réparations locatives.</w:t>
      </w:r>
    </w:p>
    <w:p w14:paraId="7B134BEC" w14:textId="77777777" w:rsidR="00F02A3A" w:rsidRPr="00CB3B37" w:rsidRDefault="008405FC" w:rsidP="0026497D">
      <w:pPr>
        <w:spacing w:after="200" w:line="276" w:lineRule="auto"/>
        <w:jc w:val="both"/>
        <w:rPr>
          <w:rFonts w:ascii="Palatino Linotype" w:hAnsi="Palatino Linotype"/>
          <w:sz w:val="26"/>
          <w:szCs w:val="26"/>
        </w:rPr>
      </w:pPr>
      <w:r w:rsidRPr="00CB3B37">
        <w:rPr>
          <w:rFonts w:ascii="Palatino Linotype" w:hAnsi="Palatino Linotype"/>
          <w:sz w:val="26"/>
          <w:szCs w:val="26"/>
        </w:rPr>
        <w:t>Il supportera toutes les réparations qui deviendraient nécessaires par suite, soit d’exécution des réparations locatives, soit de dégradation résultant de son fait ou de celui de son personnel ou de sa clientèle.</w:t>
      </w:r>
    </w:p>
    <w:p w14:paraId="68D99649" w14:textId="77777777" w:rsidR="00F02A3A" w:rsidRPr="00CB3B37" w:rsidRDefault="008405FC" w:rsidP="0026497D">
      <w:pPr>
        <w:spacing w:after="200" w:line="276" w:lineRule="auto"/>
        <w:jc w:val="both"/>
        <w:rPr>
          <w:rFonts w:ascii="Palatino Linotype" w:hAnsi="Palatino Linotype"/>
          <w:sz w:val="26"/>
          <w:szCs w:val="26"/>
        </w:rPr>
      </w:pPr>
      <w:r w:rsidRPr="00CB3B37">
        <w:rPr>
          <w:rFonts w:ascii="Palatino Linotype" w:hAnsi="Palatino Linotype"/>
          <w:sz w:val="26"/>
          <w:szCs w:val="26"/>
        </w:rPr>
        <w:t>Il aura entièrement à sa charge, sans aucun recours contre le bailleur, l’entretien complet du local.</w:t>
      </w:r>
    </w:p>
    <w:p w14:paraId="73D0FBDE" w14:textId="77777777" w:rsidR="00F02A3A" w:rsidRPr="00CB3B37" w:rsidRDefault="008405FC" w:rsidP="0026497D">
      <w:pPr>
        <w:spacing w:after="200" w:line="276" w:lineRule="auto"/>
        <w:jc w:val="both"/>
        <w:rPr>
          <w:rFonts w:ascii="Palatino Linotype" w:hAnsi="Palatino Linotype"/>
          <w:sz w:val="26"/>
          <w:szCs w:val="26"/>
        </w:rPr>
      </w:pPr>
      <w:r w:rsidRPr="00CB3B37">
        <w:rPr>
          <w:rFonts w:ascii="Palatino Linotype" w:hAnsi="Palatino Linotype"/>
          <w:sz w:val="26"/>
          <w:szCs w:val="26"/>
        </w:rPr>
        <w:t>Le tout devra être constamment maintenu en parfait état de propreté.</w:t>
      </w:r>
    </w:p>
    <w:p w14:paraId="47842FB7" w14:textId="77777777" w:rsidR="00F02A3A" w:rsidRPr="00CB3B37" w:rsidRDefault="008405FC" w:rsidP="0026497D">
      <w:pPr>
        <w:spacing w:after="200" w:line="276" w:lineRule="auto"/>
        <w:jc w:val="both"/>
        <w:rPr>
          <w:rFonts w:ascii="Palatino Linotype" w:hAnsi="Palatino Linotype"/>
          <w:sz w:val="26"/>
          <w:szCs w:val="26"/>
        </w:rPr>
      </w:pPr>
      <w:r w:rsidRPr="00CB3B37">
        <w:rPr>
          <w:rFonts w:ascii="Palatino Linotype" w:hAnsi="Palatino Linotype"/>
          <w:sz w:val="26"/>
          <w:szCs w:val="26"/>
        </w:rPr>
        <w:lastRenderedPageBreak/>
        <w:t>Il en fera son affaire personnelle, de façon que le bailleur ne soit jamais inquiété de ce qui pourrait survenir de son chef.</w:t>
      </w:r>
    </w:p>
    <w:p w14:paraId="56427131" w14:textId="41163669" w:rsidR="008405FC" w:rsidRPr="00CB3B37" w:rsidRDefault="008405FC" w:rsidP="0026497D">
      <w:pPr>
        <w:spacing w:after="200" w:line="276" w:lineRule="auto"/>
        <w:jc w:val="both"/>
        <w:rPr>
          <w:rFonts w:ascii="Palatino Linotype" w:hAnsi="Palatino Linotype"/>
          <w:sz w:val="26"/>
          <w:szCs w:val="26"/>
        </w:rPr>
      </w:pPr>
      <w:r w:rsidRPr="00CB3B37">
        <w:rPr>
          <w:rFonts w:ascii="Palatino Linotype" w:hAnsi="Palatino Linotype"/>
          <w:sz w:val="26"/>
          <w:szCs w:val="26"/>
        </w:rPr>
        <w:t>Il ne pourra rien faire ni laisser qui puisse détériorer les lieux loués et devra prévenir sans aucun retard et par écrit, sous peine d’être personnellement tenu responsable, le bailleur de toute atteinte qui serait portée à la propriété, de toutes dégradations et détériorations qui viendraient à se produire dans les lieux et rendraient nécessaires des travaux incombant au bailleur</w:t>
      </w:r>
      <w:r w:rsidR="00F02A3A" w:rsidRPr="00CB3B37">
        <w:rPr>
          <w:rFonts w:ascii="Palatino Linotype" w:hAnsi="Palatino Linotype"/>
          <w:sz w:val="26"/>
          <w:szCs w:val="26"/>
        </w:rPr>
        <w:t>.</w:t>
      </w:r>
    </w:p>
    <w:p w14:paraId="2CBD85AC" w14:textId="00ECE01A" w:rsidR="00F02A3A" w:rsidRPr="00CB3B37" w:rsidRDefault="00F02A3A" w:rsidP="0026497D">
      <w:pPr>
        <w:spacing w:after="200" w:line="276" w:lineRule="auto"/>
        <w:jc w:val="both"/>
        <w:rPr>
          <w:rFonts w:ascii="Palatino Linotype" w:hAnsi="Palatino Linotype"/>
          <w:sz w:val="26"/>
          <w:szCs w:val="26"/>
        </w:rPr>
      </w:pPr>
      <w:r w:rsidRPr="000E24F1">
        <w:rPr>
          <w:rFonts w:ascii="Palatino Linotype" w:hAnsi="Palatino Linotype"/>
          <w:b/>
          <w:bCs/>
          <w:sz w:val="26"/>
          <w:szCs w:val="26"/>
        </w:rPr>
        <w:t>Changement de disposition</w:t>
      </w:r>
      <w:r w:rsidRPr="00CB3B37">
        <w:rPr>
          <w:rFonts w:ascii="Palatino Linotype" w:hAnsi="Palatino Linotype"/>
          <w:sz w:val="26"/>
          <w:szCs w:val="26"/>
        </w:rPr>
        <w:t> : Le bailleur autorise le preneur à effectuer les aménagements dans les locaux loués suivant le plan architectural approuvé</w:t>
      </w:r>
      <w:r w:rsidRPr="00CB3B37">
        <w:rPr>
          <w:rFonts w:ascii="Palatino Linotype" w:hAnsi="Palatino Linotype"/>
          <w:sz w:val="26"/>
          <w:szCs w:val="26"/>
        </w:rPr>
        <w:t>.</w:t>
      </w:r>
    </w:p>
    <w:p w14:paraId="68537174" w14:textId="77777777" w:rsidR="00F02A3A" w:rsidRPr="00CB3B37" w:rsidRDefault="00F02A3A" w:rsidP="0026497D">
      <w:pPr>
        <w:spacing w:after="200" w:line="276" w:lineRule="auto"/>
        <w:jc w:val="both"/>
        <w:rPr>
          <w:rFonts w:ascii="Palatino Linotype" w:hAnsi="Palatino Linotype"/>
          <w:sz w:val="26"/>
          <w:szCs w:val="26"/>
        </w:rPr>
      </w:pPr>
      <w:r w:rsidRPr="000E24F1">
        <w:rPr>
          <w:rFonts w:ascii="Palatino Linotype" w:hAnsi="Palatino Linotype"/>
          <w:b/>
          <w:bCs/>
          <w:sz w:val="26"/>
          <w:szCs w:val="26"/>
        </w:rPr>
        <w:t xml:space="preserve">Améliorations </w:t>
      </w:r>
      <w:r w:rsidRPr="00CB3B37">
        <w:rPr>
          <w:rFonts w:ascii="Palatino Linotype" w:hAnsi="Palatino Linotype"/>
          <w:sz w:val="26"/>
          <w:szCs w:val="26"/>
        </w:rPr>
        <w:t>: Tous travaux, embellissements et améliorations qui seraient faits par le preneur même avec l’autorisation du bailleur, resteront en fin de bail la propriété de ce dernier sans indemnités.</w:t>
      </w:r>
    </w:p>
    <w:p w14:paraId="64344F46" w14:textId="77777777" w:rsidR="00F02A3A" w:rsidRPr="00CB3B37" w:rsidRDefault="00F02A3A" w:rsidP="0026497D">
      <w:pPr>
        <w:spacing w:after="200" w:line="276" w:lineRule="auto"/>
        <w:jc w:val="both"/>
        <w:rPr>
          <w:rFonts w:ascii="Palatino Linotype" w:hAnsi="Palatino Linotype"/>
          <w:sz w:val="26"/>
          <w:szCs w:val="26"/>
        </w:rPr>
      </w:pPr>
      <w:r w:rsidRPr="000E24F1">
        <w:rPr>
          <w:rFonts w:ascii="Palatino Linotype" w:hAnsi="Palatino Linotype"/>
          <w:b/>
          <w:bCs/>
          <w:sz w:val="26"/>
          <w:szCs w:val="26"/>
        </w:rPr>
        <w:t>Jouissance des lieux</w:t>
      </w:r>
      <w:r w:rsidRPr="00CB3B37">
        <w:rPr>
          <w:rFonts w:ascii="Palatino Linotype" w:hAnsi="Palatino Linotype"/>
          <w:sz w:val="26"/>
          <w:szCs w:val="26"/>
        </w:rPr>
        <w:t xml:space="preserve"> : Le preneur devra prendre toutes les précautions pour éviter les nuisances vis-à-vis des voisins et devra également se conformer strictement aux prescriptions arrêtées de police, règlements sanitaires et veiller à toutes les règles d’hygiène et de salubrité.  </w:t>
      </w:r>
    </w:p>
    <w:p w14:paraId="1A5DFA0C" w14:textId="58D86D98" w:rsidR="00F02A3A" w:rsidRPr="00CB3B37" w:rsidRDefault="00F02A3A" w:rsidP="0026497D">
      <w:pPr>
        <w:spacing w:after="200" w:line="276" w:lineRule="auto"/>
        <w:jc w:val="both"/>
        <w:rPr>
          <w:rFonts w:ascii="Palatino Linotype" w:hAnsi="Palatino Linotype"/>
          <w:sz w:val="26"/>
          <w:szCs w:val="26"/>
        </w:rPr>
      </w:pPr>
      <w:r w:rsidRPr="000E24F1">
        <w:rPr>
          <w:rFonts w:ascii="Palatino Linotype" w:hAnsi="Palatino Linotype"/>
          <w:b/>
          <w:bCs/>
          <w:sz w:val="26"/>
          <w:szCs w:val="26"/>
        </w:rPr>
        <w:t>Impôt et charges diverses</w:t>
      </w:r>
      <w:r w:rsidRPr="00CB3B37">
        <w:rPr>
          <w:rFonts w:ascii="Palatino Linotype" w:hAnsi="Palatino Linotype"/>
          <w:sz w:val="26"/>
          <w:szCs w:val="26"/>
        </w:rPr>
        <w:t xml:space="preserve"> : La taxe foncière est à la charge du bailleur qui s’engage à son règlement auprès des services compétents des impôts.</w:t>
      </w:r>
      <w:r w:rsidRPr="00CB3B37">
        <w:rPr>
          <w:rFonts w:ascii="Palatino Linotype" w:hAnsi="Palatino Linotype"/>
          <w:sz w:val="26"/>
          <w:szCs w:val="26"/>
        </w:rPr>
        <w:t xml:space="preserve"> </w:t>
      </w:r>
      <w:r w:rsidRPr="00CB3B37">
        <w:rPr>
          <w:rFonts w:ascii="Palatino Linotype" w:hAnsi="Palatino Linotype"/>
          <w:sz w:val="26"/>
          <w:szCs w:val="26"/>
        </w:rPr>
        <w:t>Le preneur fera son affaire personnelle, le règlement des factures d’eaux, d’électricité de sorte que le bailleur ne soit inquiété à ce sujet et ce à compter de la date de signature du présent document.</w:t>
      </w:r>
    </w:p>
    <w:p w14:paraId="2B28D2CD" w14:textId="77777777" w:rsidR="00F02A3A" w:rsidRPr="00CB3B37" w:rsidRDefault="00F02A3A" w:rsidP="0026497D">
      <w:pPr>
        <w:jc w:val="both"/>
        <w:rPr>
          <w:rFonts w:ascii="Palatino Linotype" w:hAnsi="Palatino Linotype"/>
          <w:sz w:val="26"/>
          <w:szCs w:val="26"/>
        </w:rPr>
      </w:pPr>
      <w:r w:rsidRPr="000E24F1">
        <w:rPr>
          <w:rFonts w:ascii="Palatino Linotype" w:hAnsi="Palatino Linotype"/>
          <w:b/>
          <w:bCs/>
          <w:sz w:val="26"/>
          <w:szCs w:val="26"/>
        </w:rPr>
        <w:t>Cession – sous location</w:t>
      </w:r>
      <w:r w:rsidRPr="00CB3B37">
        <w:rPr>
          <w:rFonts w:ascii="Palatino Linotype" w:hAnsi="Palatino Linotype"/>
          <w:sz w:val="26"/>
          <w:szCs w:val="26"/>
        </w:rPr>
        <w:t xml:space="preserve"> : Le preneur ne pourra, céder son droit au présent Bail, ni sous louer tout ou une partie des biens loués sans l’autorisation du bailleur.</w:t>
      </w:r>
    </w:p>
    <w:p w14:paraId="6273DCE2" w14:textId="16987447" w:rsidR="0026497D" w:rsidRPr="00CB3B37" w:rsidRDefault="00F02A3A" w:rsidP="0026497D">
      <w:pPr>
        <w:jc w:val="both"/>
        <w:rPr>
          <w:rFonts w:ascii="Palatino Linotype" w:hAnsi="Palatino Linotype"/>
          <w:sz w:val="26"/>
          <w:szCs w:val="26"/>
        </w:rPr>
      </w:pPr>
      <w:r w:rsidRPr="000E24F1">
        <w:rPr>
          <w:rFonts w:ascii="Palatino Linotype" w:hAnsi="Palatino Linotype"/>
          <w:b/>
          <w:bCs/>
          <w:sz w:val="26"/>
          <w:szCs w:val="26"/>
        </w:rPr>
        <w:t>Remise des clefs</w:t>
      </w:r>
      <w:r w:rsidRPr="00CB3B37">
        <w:rPr>
          <w:rFonts w:ascii="Palatino Linotype" w:hAnsi="Palatino Linotype"/>
          <w:sz w:val="26"/>
          <w:szCs w:val="26"/>
        </w:rPr>
        <w:t xml:space="preserve"> : Il rendra les clefs des locaux le jour où finira son bail ou le jour du déménagement si celui-ci le précédait. La remise des clefs ou leur acceptation par le bailleur ne portera aucune atteinte à son droit de répéter contre le locataire le coût des réparations de toutes natures dont le locataire est tenu suivant la loi et les clauses et conditions du bail.</w:t>
      </w:r>
    </w:p>
    <w:p w14:paraId="7145F2C8" w14:textId="43457B8C" w:rsidR="00F02A3A" w:rsidRPr="00CB3B37" w:rsidRDefault="00F02A3A" w:rsidP="0026497D">
      <w:pPr>
        <w:jc w:val="both"/>
        <w:rPr>
          <w:rFonts w:ascii="Palatino Linotype" w:hAnsi="Palatino Linotype"/>
          <w:sz w:val="26"/>
          <w:szCs w:val="26"/>
        </w:rPr>
      </w:pPr>
      <w:r w:rsidRPr="000E24F1">
        <w:rPr>
          <w:rFonts w:ascii="Palatino Linotype" w:hAnsi="Palatino Linotype"/>
          <w:b/>
          <w:bCs/>
          <w:sz w:val="26"/>
          <w:szCs w:val="26"/>
        </w:rPr>
        <w:t>Force majeure</w:t>
      </w:r>
      <w:r w:rsidRPr="00CB3B37">
        <w:rPr>
          <w:rFonts w:ascii="Palatino Linotype" w:hAnsi="Palatino Linotype"/>
          <w:sz w:val="26"/>
          <w:szCs w:val="26"/>
        </w:rPr>
        <w:t> : Si par cas fortuit, force majeure ou toute autre cause, les lieux loués devraient être démolis et déclarés insalubres, le présent bail sera résilié de plein droit, sans indemnité du bailleur.</w:t>
      </w:r>
    </w:p>
    <w:p w14:paraId="774C9970" w14:textId="0BB4B6ED" w:rsidR="0026497D" w:rsidRPr="0026497D" w:rsidRDefault="0026497D" w:rsidP="0026497D">
      <w:pPr>
        <w:jc w:val="both"/>
        <w:rPr>
          <w:rFonts w:ascii="Palatino Linotype" w:hAnsi="Palatino Linotype"/>
          <w:b/>
          <w:sz w:val="26"/>
          <w:szCs w:val="26"/>
          <w:u w:val="single"/>
        </w:rPr>
      </w:pPr>
      <w:r w:rsidRPr="00CB3B37">
        <w:rPr>
          <w:rFonts w:ascii="Palatino Linotype" w:hAnsi="Palatino Linotype"/>
          <w:b/>
          <w:sz w:val="26"/>
          <w:szCs w:val="26"/>
          <w:u w:val="single"/>
        </w:rPr>
        <w:lastRenderedPageBreak/>
        <w:t>ARTICLE 6 </w:t>
      </w:r>
      <w:r w:rsidRPr="00CB3B37">
        <w:rPr>
          <w:rFonts w:ascii="Palatino Linotype" w:hAnsi="Palatino Linotype"/>
          <w:b/>
          <w:sz w:val="26"/>
          <w:szCs w:val="26"/>
        </w:rPr>
        <w:t xml:space="preserve">: </w:t>
      </w:r>
      <w:r w:rsidRPr="0026497D">
        <w:rPr>
          <w:rFonts w:ascii="Palatino Linotype" w:hAnsi="Palatino Linotype"/>
          <w:b/>
          <w:sz w:val="26"/>
          <w:szCs w:val="26"/>
        </w:rPr>
        <w:t>OBLIGATION DU BAILLEUR</w:t>
      </w:r>
    </w:p>
    <w:p w14:paraId="133157E3" w14:textId="77777777" w:rsidR="0026497D" w:rsidRPr="0026497D" w:rsidRDefault="0026497D" w:rsidP="0026497D">
      <w:pPr>
        <w:jc w:val="both"/>
        <w:rPr>
          <w:rFonts w:ascii="Palatino Linotype" w:hAnsi="Palatino Linotype"/>
          <w:sz w:val="26"/>
          <w:szCs w:val="26"/>
        </w:rPr>
      </w:pPr>
      <w:r w:rsidRPr="0026497D">
        <w:rPr>
          <w:rFonts w:ascii="Palatino Linotype" w:hAnsi="Palatino Linotype"/>
          <w:sz w:val="26"/>
          <w:szCs w:val="26"/>
        </w:rPr>
        <w:t>Le bailleur s’engage à assurer au preneur, une jouissance paisible des lieux loués pendant tout le cours du bail.</w:t>
      </w:r>
    </w:p>
    <w:p w14:paraId="5664EA05" w14:textId="6A2122AC" w:rsidR="0026497D" w:rsidRPr="0026497D" w:rsidRDefault="0026497D" w:rsidP="0026497D">
      <w:pPr>
        <w:jc w:val="both"/>
        <w:rPr>
          <w:rFonts w:ascii="Palatino Linotype" w:hAnsi="Palatino Linotype"/>
          <w:sz w:val="26"/>
          <w:szCs w:val="26"/>
        </w:rPr>
      </w:pPr>
      <w:r w:rsidRPr="0026497D">
        <w:rPr>
          <w:rFonts w:ascii="Palatino Linotype" w:hAnsi="Palatino Linotype"/>
          <w:sz w:val="26"/>
          <w:szCs w:val="26"/>
        </w:rPr>
        <w:t xml:space="preserve">Le bailleur décline toute responsabilité relativement aux faits et gestes du ou des gardiens </w:t>
      </w:r>
      <w:r w:rsidRPr="00CB3B37">
        <w:rPr>
          <w:rFonts w:ascii="Palatino Linotype" w:hAnsi="Palatino Linotype"/>
          <w:sz w:val="26"/>
          <w:szCs w:val="26"/>
        </w:rPr>
        <w:t>en raison de</w:t>
      </w:r>
      <w:r w:rsidRPr="0026497D">
        <w:rPr>
          <w:rFonts w:ascii="Palatino Linotype" w:hAnsi="Palatino Linotype"/>
          <w:sz w:val="26"/>
          <w:szCs w:val="26"/>
        </w:rPr>
        <w:t xml:space="preserve"> vols qui pourraient être commis chez le preneur.</w:t>
      </w:r>
    </w:p>
    <w:p w14:paraId="7872932F" w14:textId="143C0A5C" w:rsidR="0026497D" w:rsidRPr="00CB3B37" w:rsidRDefault="0026497D" w:rsidP="0026497D">
      <w:pPr>
        <w:jc w:val="both"/>
        <w:rPr>
          <w:rFonts w:ascii="Palatino Linotype" w:hAnsi="Palatino Linotype"/>
          <w:sz w:val="26"/>
          <w:szCs w:val="26"/>
        </w:rPr>
      </w:pPr>
      <w:r w:rsidRPr="0026497D">
        <w:rPr>
          <w:rFonts w:ascii="Palatino Linotype" w:hAnsi="Palatino Linotype"/>
          <w:sz w:val="26"/>
          <w:szCs w:val="26"/>
        </w:rPr>
        <w:t>Pour tout ce qui n’est pas prévu aux présents, les parties déclarent se soumettre aux lois et usages en la matière.</w:t>
      </w:r>
    </w:p>
    <w:p w14:paraId="6BAED408" w14:textId="009C0D32" w:rsidR="0026497D" w:rsidRPr="0026497D" w:rsidRDefault="0026497D" w:rsidP="0026497D">
      <w:pPr>
        <w:jc w:val="both"/>
        <w:rPr>
          <w:rFonts w:ascii="Palatino Linotype" w:hAnsi="Palatino Linotype"/>
          <w:b/>
          <w:sz w:val="26"/>
          <w:szCs w:val="26"/>
          <w:u w:val="single"/>
        </w:rPr>
      </w:pPr>
      <w:r w:rsidRPr="00CB3B37">
        <w:rPr>
          <w:rFonts w:ascii="Palatino Linotype" w:hAnsi="Palatino Linotype"/>
          <w:b/>
          <w:sz w:val="26"/>
          <w:szCs w:val="26"/>
          <w:u w:val="single"/>
        </w:rPr>
        <w:t>ARTICLE 7 </w:t>
      </w:r>
      <w:r w:rsidRPr="00CB3B37">
        <w:rPr>
          <w:rFonts w:ascii="Palatino Linotype" w:hAnsi="Palatino Linotype"/>
          <w:b/>
          <w:sz w:val="26"/>
          <w:szCs w:val="26"/>
        </w:rPr>
        <w:t xml:space="preserve">: </w:t>
      </w:r>
      <w:bookmarkStart w:id="0" w:name="OLE_LINK13"/>
      <w:bookmarkStart w:id="1" w:name="OLE_LINK14"/>
      <w:r w:rsidRPr="00CB3B37">
        <w:rPr>
          <w:rFonts w:ascii="Palatino Linotype" w:hAnsi="Palatino Linotype"/>
          <w:b/>
          <w:sz w:val="26"/>
          <w:szCs w:val="26"/>
        </w:rPr>
        <w:t xml:space="preserve">MONTANT DU LOYER </w:t>
      </w:r>
      <w:bookmarkEnd w:id="0"/>
      <w:bookmarkEnd w:id="1"/>
      <w:r w:rsidRPr="00CB3B37">
        <w:rPr>
          <w:rFonts w:ascii="Palatino Linotype" w:hAnsi="Palatino Linotype"/>
          <w:b/>
          <w:sz w:val="26"/>
          <w:szCs w:val="26"/>
        </w:rPr>
        <w:t>ET LOYER D’AVANCE</w:t>
      </w:r>
    </w:p>
    <w:p w14:paraId="2D0936E3" w14:textId="09069BF4" w:rsidR="0026497D" w:rsidRPr="0026497D" w:rsidRDefault="00F978E2" w:rsidP="0026497D">
      <w:pPr>
        <w:jc w:val="both"/>
        <w:rPr>
          <w:rFonts w:ascii="Palatino Linotype" w:hAnsi="Palatino Linotype"/>
          <w:bCs/>
          <w:sz w:val="26"/>
          <w:szCs w:val="26"/>
          <w:u w:val="single"/>
        </w:rPr>
      </w:pPr>
      <w:r w:rsidRPr="00CB3B37">
        <w:rPr>
          <w:rFonts w:ascii="Palatino Linotype" w:hAnsi="Palatino Linotype"/>
          <w:bCs/>
          <w:sz w:val="26"/>
          <w:szCs w:val="26"/>
          <w:u w:val="single"/>
        </w:rPr>
        <w:t>Montant du loyer</w:t>
      </w:r>
    </w:p>
    <w:p w14:paraId="4AFB5BA4" w14:textId="02481D1D" w:rsidR="0026497D" w:rsidRPr="0026497D" w:rsidRDefault="0026497D" w:rsidP="0026497D">
      <w:pPr>
        <w:jc w:val="both"/>
        <w:rPr>
          <w:rFonts w:ascii="Palatino Linotype" w:hAnsi="Palatino Linotype"/>
          <w:sz w:val="26"/>
          <w:szCs w:val="26"/>
        </w:rPr>
      </w:pPr>
      <w:r w:rsidRPr="0026497D">
        <w:rPr>
          <w:rFonts w:ascii="Palatino Linotype" w:hAnsi="Palatino Linotype"/>
          <w:sz w:val="26"/>
          <w:szCs w:val="26"/>
        </w:rPr>
        <w:t xml:space="preserve">Le présent bail est consenti et accepté moyennant un loyer mensuel </w:t>
      </w:r>
      <w:bookmarkStart w:id="2" w:name="OLE_LINK15"/>
      <w:bookmarkStart w:id="3" w:name="OLE_LINK16"/>
      <w:r w:rsidRPr="0026497D">
        <w:rPr>
          <w:rFonts w:ascii="Palatino Linotype" w:hAnsi="Palatino Linotype"/>
          <w:sz w:val="26"/>
          <w:szCs w:val="26"/>
        </w:rPr>
        <w:t xml:space="preserve">de </w:t>
      </w:r>
      <w:r w:rsidRPr="00CB3B37">
        <w:rPr>
          <w:rFonts w:ascii="Palatino Linotype" w:hAnsi="Palatino Linotype"/>
          <w:sz w:val="26"/>
          <w:szCs w:val="26"/>
        </w:rPr>
        <w:t>soixante-quinze mille</w:t>
      </w:r>
      <w:r w:rsidRPr="0026497D">
        <w:rPr>
          <w:rFonts w:ascii="Palatino Linotype" w:hAnsi="Palatino Linotype"/>
          <w:sz w:val="26"/>
          <w:szCs w:val="26"/>
        </w:rPr>
        <w:t xml:space="preserve"> (</w:t>
      </w:r>
      <w:r w:rsidRPr="000E24F1">
        <w:rPr>
          <w:rFonts w:ascii="Palatino Linotype" w:hAnsi="Palatino Linotype"/>
          <w:b/>
          <w:bCs/>
          <w:sz w:val="26"/>
          <w:szCs w:val="26"/>
        </w:rPr>
        <w:t>7</w:t>
      </w:r>
      <w:r w:rsidRPr="0026497D">
        <w:rPr>
          <w:rFonts w:ascii="Palatino Linotype" w:hAnsi="Palatino Linotype"/>
          <w:b/>
          <w:bCs/>
          <w:sz w:val="26"/>
          <w:szCs w:val="26"/>
        </w:rPr>
        <w:t>5</w:t>
      </w:r>
      <w:r w:rsidRPr="000E24F1">
        <w:rPr>
          <w:rFonts w:ascii="Palatino Linotype" w:hAnsi="Palatino Linotype"/>
          <w:b/>
          <w:bCs/>
          <w:sz w:val="26"/>
          <w:szCs w:val="26"/>
        </w:rPr>
        <w:t>.</w:t>
      </w:r>
      <w:r w:rsidRPr="0026497D">
        <w:rPr>
          <w:rFonts w:ascii="Palatino Linotype" w:hAnsi="Palatino Linotype"/>
          <w:b/>
          <w:bCs/>
          <w:sz w:val="26"/>
          <w:szCs w:val="26"/>
        </w:rPr>
        <w:t>000</w:t>
      </w:r>
      <w:r w:rsidRPr="0026497D">
        <w:rPr>
          <w:rFonts w:ascii="Palatino Linotype" w:hAnsi="Palatino Linotype"/>
          <w:sz w:val="26"/>
          <w:szCs w:val="26"/>
        </w:rPr>
        <w:t>) francs CFA.</w:t>
      </w:r>
      <w:bookmarkEnd w:id="2"/>
      <w:bookmarkEnd w:id="3"/>
    </w:p>
    <w:p w14:paraId="27F777EC" w14:textId="33F54AA2" w:rsidR="0026497D" w:rsidRPr="0026497D" w:rsidRDefault="00F978E2" w:rsidP="0026497D">
      <w:pPr>
        <w:jc w:val="both"/>
        <w:rPr>
          <w:rFonts w:ascii="Palatino Linotype" w:hAnsi="Palatino Linotype"/>
          <w:bCs/>
          <w:sz w:val="26"/>
          <w:szCs w:val="26"/>
          <w:u w:val="single"/>
        </w:rPr>
      </w:pPr>
      <w:r w:rsidRPr="00CB3B37">
        <w:rPr>
          <w:rFonts w:ascii="Palatino Linotype" w:hAnsi="Palatino Linotype"/>
          <w:bCs/>
          <w:sz w:val="26"/>
          <w:szCs w:val="26"/>
          <w:u w:val="single"/>
        </w:rPr>
        <w:t>Loyer d’avance</w:t>
      </w:r>
    </w:p>
    <w:p w14:paraId="00546A73" w14:textId="1745DBCA" w:rsidR="0026497D" w:rsidRDefault="0026497D" w:rsidP="0026497D">
      <w:pPr>
        <w:jc w:val="both"/>
        <w:rPr>
          <w:rFonts w:ascii="Palatino Linotype" w:hAnsi="Palatino Linotype"/>
          <w:sz w:val="26"/>
          <w:szCs w:val="26"/>
        </w:rPr>
      </w:pPr>
      <w:r w:rsidRPr="0026497D">
        <w:rPr>
          <w:rFonts w:ascii="Palatino Linotype" w:hAnsi="Palatino Linotype"/>
          <w:sz w:val="26"/>
          <w:szCs w:val="26"/>
        </w:rPr>
        <w:t>Le preneur accepte de payer au bailleur qui en a fait la demande la somme de</w:t>
      </w:r>
      <w:r w:rsidR="00F978E2" w:rsidRPr="00CB3B37">
        <w:rPr>
          <w:rFonts w:ascii="Palatino Linotype" w:hAnsi="Palatino Linotype"/>
          <w:sz w:val="26"/>
          <w:szCs w:val="26"/>
        </w:rPr>
        <w:t xml:space="preserve"> deux cent vingt-cinq </w:t>
      </w:r>
      <w:r w:rsidRPr="0026497D">
        <w:rPr>
          <w:rFonts w:ascii="Palatino Linotype" w:hAnsi="Palatino Linotype"/>
          <w:sz w:val="26"/>
          <w:szCs w:val="26"/>
        </w:rPr>
        <w:t>mille (</w:t>
      </w:r>
      <w:r w:rsidR="00F978E2" w:rsidRPr="000E24F1">
        <w:rPr>
          <w:rFonts w:ascii="Palatino Linotype" w:hAnsi="Palatino Linotype"/>
          <w:b/>
          <w:bCs/>
          <w:sz w:val="26"/>
          <w:szCs w:val="26"/>
        </w:rPr>
        <w:t>225.000</w:t>
      </w:r>
      <w:r w:rsidRPr="0026497D">
        <w:rPr>
          <w:rFonts w:ascii="Palatino Linotype" w:hAnsi="Palatino Linotype"/>
          <w:sz w:val="26"/>
          <w:szCs w:val="26"/>
        </w:rPr>
        <w:t xml:space="preserve">) francs CFA représentant </w:t>
      </w:r>
      <w:r w:rsidR="00F978E2" w:rsidRPr="00CB3B37">
        <w:rPr>
          <w:rFonts w:ascii="Palatino Linotype" w:hAnsi="Palatino Linotype"/>
          <w:sz w:val="26"/>
          <w:szCs w:val="26"/>
        </w:rPr>
        <w:t>trois</w:t>
      </w:r>
      <w:r w:rsidRPr="0026497D">
        <w:rPr>
          <w:rFonts w:ascii="Palatino Linotype" w:hAnsi="Palatino Linotype"/>
          <w:sz w:val="26"/>
          <w:szCs w:val="26"/>
        </w:rPr>
        <w:t xml:space="preserve"> (</w:t>
      </w:r>
      <w:r w:rsidR="00F978E2" w:rsidRPr="00CB3B37">
        <w:rPr>
          <w:rFonts w:ascii="Palatino Linotype" w:hAnsi="Palatino Linotype"/>
          <w:sz w:val="26"/>
          <w:szCs w:val="26"/>
        </w:rPr>
        <w:t>03</w:t>
      </w:r>
      <w:r w:rsidRPr="0026497D">
        <w:rPr>
          <w:rFonts w:ascii="Palatino Linotype" w:hAnsi="Palatino Linotype"/>
          <w:sz w:val="26"/>
          <w:szCs w:val="26"/>
        </w:rPr>
        <w:t>) mois</w:t>
      </w:r>
      <w:r w:rsidR="00F978E2" w:rsidRPr="00CB3B37">
        <w:rPr>
          <w:rFonts w:ascii="Palatino Linotype" w:hAnsi="Palatino Linotype"/>
          <w:sz w:val="26"/>
          <w:szCs w:val="26"/>
        </w:rPr>
        <w:t xml:space="preserve"> </w:t>
      </w:r>
      <w:r w:rsidRPr="0026497D">
        <w:rPr>
          <w:rFonts w:ascii="Palatino Linotype" w:hAnsi="Palatino Linotype"/>
          <w:sz w:val="26"/>
          <w:szCs w:val="26"/>
        </w:rPr>
        <w:t>de loyer</w:t>
      </w:r>
      <w:r w:rsidR="00F978E2" w:rsidRPr="00CB3B37">
        <w:rPr>
          <w:rFonts w:ascii="Palatino Linotype" w:hAnsi="Palatino Linotype"/>
          <w:sz w:val="26"/>
          <w:szCs w:val="26"/>
        </w:rPr>
        <w:t xml:space="preserve"> comme caution</w:t>
      </w:r>
      <w:r w:rsidR="000E24F1">
        <w:rPr>
          <w:rFonts w:ascii="Palatino Linotype" w:hAnsi="Palatino Linotype"/>
          <w:sz w:val="26"/>
          <w:szCs w:val="26"/>
        </w:rPr>
        <w:t xml:space="preserve"> de loyer</w:t>
      </w:r>
      <w:r w:rsidR="00F978E2" w:rsidRPr="00CB3B37">
        <w:rPr>
          <w:rFonts w:ascii="Palatino Linotype" w:hAnsi="Palatino Linotype"/>
          <w:sz w:val="26"/>
          <w:szCs w:val="26"/>
        </w:rPr>
        <w:t>, conformément à l</w:t>
      </w:r>
      <w:r w:rsidR="0061505B" w:rsidRPr="00CB3B37">
        <w:rPr>
          <w:rFonts w:ascii="Palatino Linotype" w:hAnsi="Palatino Linotype"/>
          <w:sz w:val="26"/>
          <w:szCs w:val="26"/>
        </w:rPr>
        <w:t>a</w:t>
      </w:r>
      <w:r w:rsidR="0061505B" w:rsidRPr="00CB3B37">
        <w:rPr>
          <w:rFonts w:ascii="Palatino Linotype" w:hAnsi="Palatino Linotype"/>
          <w:sz w:val="26"/>
          <w:szCs w:val="26"/>
        </w:rPr>
        <w:t xml:space="preserve"> loi N°2022-30</w:t>
      </w:r>
      <w:r w:rsidR="00F978E2" w:rsidRPr="00CB3B37">
        <w:rPr>
          <w:rFonts w:ascii="Palatino Linotype" w:hAnsi="Palatino Linotype"/>
          <w:sz w:val="26"/>
          <w:szCs w:val="26"/>
        </w:rPr>
        <w:t xml:space="preserve"> en vigueur en République du Bénin.</w:t>
      </w:r>
    </w:p>
    <w:p w14:paraId="6E0D80BD" w14:textId="3EBC3D13" w:rsidR="000E24F1" w:rsidRPr="0026497D" w:rsidRDefault="000E24F1" w:rsidP="0026497D">
      <w:pPr>
        <w:jc w:val="both"/>
        <w:rPr>
          <w:rFonts w:ascii="Palatino Linotype" w:hAnsi="Palatino Linotype"/>
          <w:sz w:val="26"/>
          <w:szCs w:val="26"/>
        </w:rPr>
      </w:pPr>
      <w:r w:rsidRPr="000E24F1">
        <w:rPr>
          <w:rFonts w:ascii="Palatino Linotype" w:hAnsi="Palatino Linotype"/>
          <w:sz w:val="26"/>
          <w:szCs w:val="26"/>
        </w:rPr>
        <w:t>La caution est remboursable intégralement en fin de bail après état des lieux de sortie et sur présentation de justificatif de paiement effectif des factures d’électricité, d’eau</w:t>
      </w:r>
      <w:r>
        <w:rPr>
          <w:rFonts w:ascii="Palatino Linotype" w:hAnsi="Palatino Linotype"/>
          <w:sz w:val="26"/>
          <w:szCs w:val="26"/>
        </w:rPr>
        <w:t>.</w:t>
      </w:r>
    </w:p>
    <w:p w14:paraId="41847586" w14:textId="6BA8D8E1" w:rsidR="0026497D" w:rsidRPr="0026497D" w:rsidRDefault="0061505B" w:rsidP="0026497D">
      <w:pPr>
        <w:jc w:val="both"/>
        <w:rPr>
          <w:rFonts w:ascii="Palatino Linotype" w:hAnsi="Palatino Linotype"/>
          <w:bCs/>
          <w:sz w:val="26"/>
          <w:szCs w:val="26"/>
          <w:u w:val="single"/>
        </w:rPr>
      </w:pPr>
      <w:r w:rsidRPr="00CB3B37">
        <w:rPr>
          <w:rFonts w:ascii="Palatino Linotype" w:hAnsi="Palatino Linotype"/>
          <w:bCs/>
          <w:sz w:val="26"/>
          <w:szCs w:val="26"/>
          <w:u w:val="single"/>
        </w:rPr>
        <w:t>Fréquence du paiement loyer</w:t>
      </w:r>
    </w:p>
    <w:p w14:paraId="2A84731E" w14:textId="36412283" w:rsidR="00F978E2" w:rsidRPr="00CB3B37" w:rsidRDefault="0026497D" w:rsidP="0026497D">
      <w:pPr>
        <w:jc w:val="both"/>
        <w:rPr>
          <w:rFonts w:ascii="Palatino Linotype" w:hAnsi="Palatino Linotype"/>
          <w:sz w:val="26"/>
          <w:szCs w:val="26"/>
        </w:rPr>
      </w:pPr>
      <w:r w:rsidRPr="0026497D">
        <w:rPr>
          <w:rFonts w:ascii="Palatino Linotype" w:hAnsi="Palatino Linotype"/>
          <w:sz w:val="26"/>
          <w:szCs w:val="26"/>
        </w:rPr>
        <w:t>Au terme de</w:t>
      </w:r>
      <w:r w:rsidR="00F978E2" w:rsidRPr="00CB3B37">
        <w:rPr>
          <w:rFonts w:ascii="Palatino Linotype" w:hAnsi="Palatino Linotype"/>
          <w:sz w:val="26"/>
          <w:szCs w:val="26"/>
        </w:rPr>
        <w:t xml:space="preserve"> chaque six</w:t>
      </w:r>
      <w:r w:rsidRPr="0026497D">
        <w:rPr>
          <w:rFonts w:ascii="Palatino Linotype" w:hAnsi="Palatino Linotype"/>
          <w:sz w:val="26"/>
          <w:szCs w:val="26"/>
        </w:rPr>
        <w:t xml:space="preserve"> (</w:t>
      </w:r>
      <w:r w:rsidR="00F978E2" w:rsidRPr="00CB3B37">
        <w:rPr>
          <w:rFonts w:ascii="Palatino Linotype" w:hAnsi="Palatino Linotype"/>
          <w:sz w:val="26"/>
          <w:szCs w:val="26"/>
        </w:rPr>
        <w:t>06</w:t>
      </w:r>
      <w:r w:rsidRPr="0026497D">
        <w:rPr>
          <w:rFonts w:ascii="Palatino Linotype" w:hAnsi="Palatino Linotype"/>
          <w:sz w:val="26"/>
          <w:szCs w:val="26"/>
        </w:rPr>
        <w:t>) mois de bail, le loyer sera payé</w:t>
      </w:r>
      <w:r w:rsidR="00F978E2" w:rsidRPr="00CB3B37">
        <w:rPr>
          <w:rFonts w:ascii="Palatino Linotype" w:hAnsi="Palatino Linotype"/>
          <w:sz w:val="26"/>
          <w:szCs w:val="26"/>
        </w:rPr>
        <w:t>. Soit un total de quatre cent cinquante mille (</w:t>
      </w:r>
      <w:r w:rsidR="00F978E2" w:rsidRPr="000E24F1">
        <w:rPr>
          <w:rFonts w:ascii="Palatino Linotype" w:hAnsi="Palatino Linotype"/>
          <w:b/>
          <w:bCs/>
          <w:sz w:val="26"/>
          <w:szCs w:val="26"/>
        </w:rPr>
        <w:t>450.000</w:t>
      </w:r>
      <w:r w:rsidR="00F978E2" w:rsidRPr="00CB3B37">
        <w:rPr>
          <w:rFonts w:ascii="Palatino Linotype" w:hAnsi="Palatino Linotype"/>
          <w:sz w:val="26"/>
          <w:szCs w:val="26"/>
        </w:rPr>
        <w:t>) francs CFA.</w:t>
      </w:r>
    </w:p>
    <w:p w14:paraId="07276BB1" w14:textId="22A92365" w:rsidR="00F978E2" w:rsidRPr="00F978E2" w:rsidRDefault="00F978E2" w:rsidP="00F978E2">
      <w:pPr>
        <w:jc w:val="both"/>
        <w:rPr>
          <w:rFonts w:ascii="Palatino Linotype" w:hAnsi="Palatino Linotype"/>
          <w:b/>
          <w:sz w:val="26"/>
          <w:szCs w:val="26"/>
          <w:u w:val="single"/>
        </w:rPr>
      </w:pPr>
      <w:r w:rsidRPr="00CB3B37">
        <w:rPr>
          <w:rFonts w:ascii="Palatino Linotype" w:hAnsi="Palatino Linotype"/>
          <w:b/>
          <w:sz w:val="26"/>
          <w:szCs w:val="26"/>
          <w:u w:val="single"/>
        </w:rPr>
        <w:t>ARTICLE 9 </w:t>
      </w:r>
      <w:r w:rsidRPr="00CB3B37">
        <w:rPr>
          <w:rFonts w:ascii="Palatino Linotype" w:hAnsi="Palatino Linotype"/>
          <w:b/>
          <w:sz w:val="26"/>
          <w:szCs w:val="26"/>
        </w:rPr>
        <w:t>: CLAUSE RESOLUTOIRE</w:t>
      </w:r>
    </w:p>
    <w:p w14:paraId="450F6C31" w14:textId="711485B1" w:rsidR="00CB3B37" w:rsidRPr="00CB3B37" w:rsidRDefault="00CB3B37" w:rsidP="00CB3B37">
      <w:pPr>
        <w:jc w:val="both"/>
        <w:rPr>
          <w:rFonts w:ascii="Palatino Linotype" w:hAnsi="Palatino Linotype"/>
          <w:sz w:val="26"/>
          <w:szCs w:val="26"/>
        </w:rPr>
      </w:pPr>
      <w:r w:rsidRPr="00CB3B37">
        <w:rPr>
          <w:rFonts w:ascii="Palatino Linotype" w:hAnsi="Palatino Linotype"/>
          <w:sz w:val="26"/>
          <w:szCs w:val="26"/>
        </w:rPr>
        <w:t>En cas d’inobservation de l’une quelconque des clauses du présent contrat, et un mois après avoir vainement fait délivrer par acte extrajudiciaire une mise en demeure d’avoir à respecter les clauses et conditions du bail,</w:t>
      </w:r>
    </w:p>
    <w:p w14:paraId="7BB65B0E" w14:textId="1C68C5FA" w:rsidR="00CB3B37" w:rsidRPr="00CB3B37" w:rsidRDefault="00CB3B37" w:rsidP="00CB3B37">
      <w:pPr>
        <w:jc w:val="both"/>
        <w:rPr>
          <w:rFonts w:ascii="Palatino Linotype" w:hAnsi="Palatino Linotype"/>
          <w:sz w:val="26"/>
          <w:szCs w:val="26"/>
        </w:rPr>
      </w:pPr>
      <w:r w:rsidRPr="00CB3B37">
        <w:rPr>
          <w:rFonts w:ascii="Palatino Linotype" w:hAnsi="Palatino Linotype"/>
          <w:sz w:val="26"/>
          <w:szCs w:val="26"/>
        </w:rPr>
        <w:t xml:space="preserve">Conformément </w:t>
      </w:r>
      <w:r w:rsidRPr="00CB3B37">
        <w:rPr>
          <w:rFonts w:ascii="Palatino Linotype" w:hAnsi="Palatino Linotype"/>
          <w:sz w:val="26"/>
          <w:szCs w:val="26"/>
        </w:rPr>
        <w:t>à la loi N°2022-30 du 20 décembre 2022,</w:t>
      </w:r>
      <w:r w:rsidRPr="00CB3B37">
        <w:rPr>
          <w:rFonts w:ascii="Palatino Linotype" w:eastAsia="Palatino Linotype" w:hAnsi="Palatino Linotype" w:cs="Palatino Linotype"/>
        </w:rPr>
        <w:t xml:space="preserve"> </w:t>
      </w:r>
      <w:r w:rsidRPr="00CB3B37">
        <w:rPr>
          <w:rFonts w:ascii="Palatino Linotype" w:hAnsi="Palatino Linotype"/>
          <w:sz w:val="26"/>
          <w:szCs w:val="26"/>
        </w:rPr>
        <w:t>les parties s’engagent à régler à l’amiable tout différend qui naîtrait à l’occasion de l’exécution du présent bail. Pour tout litige sans issue favorable, les parties s’adresseront à l’instance judiciaire compétente du lieu de situation de l’immeuble.</w:t>
      </w:r>
    </w:p>
    <w:p w14:paraId="6AF30623" w14:textId="4E193A04" w:rsidR="00E036DE" w:rsidRDefault="00CB3B37" w:rsidP="00CB3B37">
      <w:pPr>
        <w:jc w:val="both"/>
        <w:rPr>
          <w:rFonts w:ascii="Palatino Linotype" w:hAnsi="Palatino Linotype"/>
          <w:sz w:val="26"/>
          <w:szCs w:val="26"/>
        </w:rPr>
      </w:pPr>
      <w:r w:rsidRPr="00CB3B37">
        <w:rPr>
          <w:rFonts w:ascii="Palatino Linotype" w:hAnsi="Palatino Linotype"/>
          <w:sz w:val="26"/>
          <w:szCs w:val="26"/>
        </w:rPr>
        <w:lastRenderedPageBreak/>
        <w:t>Si le preneur se maintient dans les lieux contre la volonté du bailleur, il doit verser une indemnité d’occupation égale au montant du loyer fixé pendant la durée du bail sans préjudice des dommages et intérêts que le bailleur serait en droit de demander.</w:t>
      </w:r>
    </w:p>
    <w:p w14:paraId="38D38D03" w14:textId="26D57299" w:rsidR="000E24F1" w:rsidRDefault="000E24F1" w:rsidP="00CB3B37">
      <w:pPr>
        <w:jc w:val="both"/>
        <w:rPr>
          <w:rFonts w:ascii="Palatino Linotype" w:hAnsi="Palatino Linotype"/>
          <w:sz w:val="26"/>
          <w:szCs w:val="26"/>
        </w:rPr>
      </w:pPr>
    </w:p>
    <w:p w14:paraId="66F6B2F3" w14:textId="26937D4A" w:rsidR="000E24F1" w:rsidRPr="000E24F1" w:rsidRDefault="000E24F1" w:rsidP="000E24F1">
      <w:pPr>
        <w:jc w:val="right"/>
        <w:rPr>
          <w:rFonts w:ascii="Palatino Linotype" w:hAnsi="Palatino Linotype"/>
          <w:sz w:val="26"/>
          <w:szCs w:val="26"/>
        </w:rPr>
      </w:pPr>
      <w:r w:rsidRPr="000E24F1">
        <w:rPr>
          <w:rFonts w:ascii="Palatino Linotype" w:hAnsi="Palatino Linotype"/>
          <w:sz w:val="26"/>
          <w:szCs w:val="26"/>
        </w:rPr>
        <w:t>Fait à Cotonou, le … ; En deux (02) exemplaires.</w:t>
      </w:r>
    </w:p>
    <w:p w14:paraId="213BF4F0" w14:textId="77777777" w:rsidR="000E24F1" w:rsidRPr="000E24F1" w:rsidRDefault="000E24F1" w:rsidP="000E24F1">
      <w:pPr>
        <w:jc w:val="right"/>
        <w:rPr>
          <w:rFonts w:ascii="Palatino Linotype" w:hAnsi="Palatino Linotype"/>
          <w:sz w:val="26"/>
          <w:szCs w:val="26"/>
        </w:rPr>
      </w:pPr>
      <w:r w:rsidRPr="000E24F1">
        <w:rPr>
          <w:rFonts w:ascii="Palatino Linotype" w:hAnsi="Palatino Linotype"/>
          <w:sz w:val="26"/>
          <w:szCs w:val="26"/>
        </w:rPr>
        <w:t>Signature précédée de la mention manuscrite « lu et approuvé »</w:t>
      </w:r>
    </w:p>
    <w:p w14:paraId="14305ACE" w14:textId="77777777" w:rsidR="000E24F1" w:rsidRPr="000E24F1" w:rsidRDefault="000E24F1" w:rsidP="000E24F1">
      <w:pPr>
        <w:jc w:val="both"/>
        <w:rPr>
          <w:rFonts w:ascii="Palatino Linotype" w:hAnsi="Palatino Linotype"/>
          <w:sz w:val="26"/>
          <w:szCs w:val="26"/>
        </w:rPr>
      </w:pPr>
    </w:p>
    <w:p w14:paraId="16B1CAE4" w14:textId="77777777" w:rsidR="000E24F1" w:rsidRDefault="000E24F1" w:rsidP="000E24F1">
      <w:pPr>
        <w:jc w:val="both"/>
        <w:rPr>
          <w:rFonts w:ascii="Palatino Linotype" w:hAnsi="Palatino Linotype"/>
          <w:b/>
          <w:sz w:val="26"/>
          <w:szCs w:val="26"/>
        </w:rPr>
      </w:pPr>
    </w:p>
    <w:p w14:paraId="3C1167E2" w14:textId="77777777" w:rsidR="000E24F1" w:rsidRDefault="000E24F1" w:rsidP="000E24F1">
      <w:pPr>
        <w:jc w:val="both"/>
        <w:rPr>
          <w:rFonts w:ascii="Palatino Linotype" w:hAnsi="Palatino Linotype"/>
          <w:b/>
          <w:sz w:val="26"/>
          <w:szCs w:val="26"/>
        </w:rPr>
      </w:pPr>
    </w:p>
    <w:p w14:paraId="3CB1F875" w14:textId="3DC14F71" w:rsidR="000E24F1" w:rsidRPr="000E24F1" w:rsidRDefault="000E24F1" w:rsidP="000E24F1">
      <w:pPr>
        <w:jc w:val="both"/>
        <w:rPr>
          <w:rFonts w:ascii="Palatino Linotype" w:hAnsi="Palatino Linotype"/>
          <w:b/>
          <w:sz w:val="26"/>
          <w:szCs w:val="26"/>
        </w:rPr>
      </w:pPr>
      <w:r w:rsidRPr="000E24F1">
        <w:rPr>
          <w:rFonts w:ascii="Palatino Linotype" w:hAnsi="Palatino Linotype"/>
          <w:b/>
          <w:sz w:val="26"/>
          <w:szCs w:val="26"/>
        </w:rPr>
        <w:t xml:space="preserve">Le </w:t>
      </w:r>
      <w:r>
        <w:rPr>
          <w:rFonts w:ascii="Palatino Linotype" w:hAnsi="Palatino Linotype"/>
          <w:b/>
          <w:sz w:val="26"/>
          <w:szCs w:val="26"/>
        </w:rPr>
        <w:t>B</w:t>
      </w:r>
      <w:r w:rsidRPr="000E24F1">
        <w:rPr>
          <w:rFonts w:ascii="Palatino Linotype" w:hAnsi="Palatino Linotype"/>
          <w:b/>
          <w:sz w:val="26"/>
          <w:szCs w:val="26"/>
        </w:rPr>
        <w:t xml:space="preserve">ailleur                                                                                 </w:t>
      </w:r>
      <w:r>
        <w:rPr>
          <w:rFonts w:ascii="Palatino Linotype" w:hAnsi="Palatino Linotype"/>
          <w:b/>
          <w:sz w:val="26"/>
          <w:szCs w:val="26"/>
        </w:rPr>
        <w:t xml:space="preserve">   </w:t>
      </w:r>
      <w:r w:rsidRPr="000E24F1">
        <w:rPr>
          <w:rFonts w:ascii="Palatino Linotype" w:hAnsi="Palatino Linotype"/>
          <w:b/>
          <w:sz w:val="26"/>
          <w:szCs w:val="26"/>
        </w:rPr>
        <w:t xml:space="preserve">               Le </w:t>
      </w:r>
      <w:r>
        <w:rPr>
          <w:rFonts w:ascii="Palatino Linotype" w:hAnsi="Palatino Linotype"/>
          <w:b/>
          <w:sz w:val="26"/>
          <w:szCs w:val="26"/>
        </w:rPr>
        <w:t>Preneur</w:t>
      </w:r>
    </w:p>
    <w:p w14:paraId="659A2E7F" w14:textId="77777777" w:rsidR="000E24F1" w:rsidRPr="00CB3B37" w:rsidRDefault="000E24F1" w:rsidP="00CB3B37">
      <w:pPr>
        <w:jc w:val="both"/>
        <w:rPr>
          <w:rFonts w:ascii="Palatino Linotype" w:hAnsi="Palatino Linotype"/>
          <w:sz w:val="26"/>
          <w:szCs w:val="26"/>
        </w:rPr>
      </w:pPr>
    </w:p>
    <w:sectPr w:rsidR="000E24F1" w:rsidRPr="00CB3B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624FD"/>
    <w:multiLevelType w:val="hybridMultilevel"/>
    <w:tmpl w:val="E8FEFABC"/>
    <w:lvl w:ilvl="0" w:tplc="6250F004">
      <w:start w:val="1"/>
      <w:numFmt w:val="decimal"/>
      <w:lvlText w:val="%1)"/>
      <w:lvlJc w:val="left"/>
      <w:pPr>
        <w:ind w:left="360" w:hanging="360"/>
      </w:pPr>
      <w:rPr>
        <w:rFonts w:hint="default"/>
        <w:b w:val="0"/>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0C33F1C"/>
    <w:multiLevelType w:val="hybridMultilevel"/>
    <w:tmpl w:val="5128C53E"/>
    <w:lvl w:ilvl="0" w:tplc="DEB8DF0E">
      <w:numFmt w:val="bullet"/>
      <w:lvlText w:val="-"/>
      <w:lvlJc w:val="left"/>
      <w:pPr>
        <w:ind w:left="360" w:hanging="360"/>
      </w:pPr>
      <w:rPr>
        <w:rFonts w:ascii="Palatino Linotype" w:eastAsia="Palatino Linotype" w:hAnsi="Palatino Linotype" w:cs="Palatino Linotype" w:hint="default"/>
        <w:b w:val="0"/>
        <w:bCs w:val="0"/>
        <w:i w:val="0"/>
        <w:iCs w:val="0"/>
        <w:spacing w:val="0"/>
        <w:w w:val="100"/>
        <w:sz w:val="24"/>
        <w:szCs w:val="24"/>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52B81A64"/>
    <w:multiLevelType w:val="hybridMultilevel"/>
    <w:tmpl w:val="660C34DE"/>
    <w:lvl w:ilvl="0" w:tplc="6250F004">
      <w:start w:val="1"/>
      <w:numFmt w:val="decimal"/>
      <w:lvlText w:val="%1)"/>
      <w:lvlJc w:val="left"/>
      <w:pPr>
        <w:ind w:left="36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DE"/>
    <w:rsid w:val="000E24F1"/>
    <w:rsid w:val="0026497D"/>
    <w:rsid w:val="002B50D1"/>
    <w:rsid w:val="0046543F"/>
    <w:rsid w:val="0061505B"/>
    <w:rsid w:val="008405FC"/>
    <w:rsid w:val="008E7FAF"/>
    <w:rsid w:val="009B2F29"/>
    <w:rsid w:val="009C5D4B"/>
    <w:rsid w:val="00AA49C7"/>
    <w:rsid w:val="00CB3B37"/>
    <w:rsid w:val="00E036DE"/>
    <w:rsid w:val="00F02A3A"/>
    <w:rsid w:val="00F978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99333"/>
  <w15:chartTrackingRefBased/>
  <w15:docId w15:val="{5B23A758-9216-486F-80BA-C23A4F0C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405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1169</Words>
  <Characters>6435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1</cp:revision>
  <dcterms:created xsi:type="dcterms:W3CDTF">2026-08-03T10:34:00Z</dcterms:created>
  <dcterms:modified xsi:type="dcterms:W3CDTF">2026-08-03T12:44:00Z</dcterms:modified>
</cp:coreProperties>
</file>