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120"/>
        <w:rPr/>
      </w:pPr>
      <w:r>
        <w:rPr/>
        <w:t xml:space="preserve">        </w:t>
      </w:r>
      <w:r>
        <w:rPr>
          <w:rFonts w:ascii="Times New Roman" w:hAnsi="Times New Roman"/>
        </w:rPr>
        <w:t xml:space="preserve">  </w:t>
      </w:r>
      <w:r>
        <w:rPr>
          <w:rFonts w:ascii="Times New Roman" w:hAnsi="Times New Roman"/>
        </w:rPr>
        <w:t>CAHIER DE CHARGE</w:t>
      </w:r>
    </w:p>
    <w:p>
      <w:pPr>
        <w:pStyle w:val="Heading2"/>
        <w:rPr>
          <w:rFonts w:ascii="Times New Roman" w:hAnsi="Times New Roman"/>
          <w:sz w:val="40"/>
          <w:szCs w:val="40"/>
        </w:rPr>
      </w:pPr>
      <w:r>
        <w:rPr>
          <w:rFonts w:ascii="Times New Roman" w:hAnsi="Times New Roman"/>
          <w:sz w:val="40"/>
          <w:szCs w:val="40"/>
        </w:rPr>
        <w:t>Projet de sensibilisation cybersécurité NET BY US</w:t>
      </w:r>
    </w:p>
    <w:p>
      <w:pPr>
        <w:pStyle w:val="Heading2"/>
        <w:rPr>
          <w:rFonts w:ascii="Times New Roman" w:hAnsi="Times New Roman"/>
          <w:sz w:val="36"/>
          <w:szCs w:val="36"/>
        </w:rPr>
      </w:pPr>
      <w:r>
        <w:rPr>
          <w:rFonts w:ascii="Times New Roman" w:hAnsi="Times New Roman"/>
          <w:sz w:val="36"/>
          <w:szCs w:val="36"/>
        </w:rPr>
        <w:t>1. Contexte et problématique</w:t>
      </w:r>
    </w:p>
    <w:p>
      <w:pPr>
        <w:pStyle w:val="TextBody"/>
        <w:rPr>
          <w:rFonts w:ascii="Times New Roman" w:hAnsi="Times New Roman"/>
        </w:rPr>
      </w:pPr>
      <w:r>
        <w:rPr>
          <w:rFonts w:ascii="Times New Roman" w:hAnsi="Times New Roman"/>
        </w:rPr>
        <w:t xml:space="preserve">NET BY US est une entreprise en cours de restructuration. Dans ce contexte de transformation, les collaborateurs sont exposés à un spectre de menaces cybersécurité plus large que jamais. Ces menaces </w:t>
      </w:r>
      <w:r>
        <w:rPr>
          <w:rFonts w:ascii="Times New Roman" w:hAnsi="Times New Roman"/>
        </w:rPr>
        <w:t>n’</w:t>
      </w:r>
      <w:r>
        <w:rPr>
          <w:rFonts w:ascii="Times New Roman" w:hAnsi="Times New Roman"/>
        </w:rPr>
        <w:t xml:space="preserve">exploitent pas </w:t>
      </w:r>
      <w:r>
        <w:rPr>
          <w:rFonts w:ascii="Times New Roman" w:hAnsi="Times New Roman"/>
        </w:rPr>
        <w:t xml:space="preserve">sulement </w:t>
      </w:r>
      <w:r>
        <w:rPr>
          <w:rFonts w:ascii="Times New Roman" w:hAnsi="Times New Roman"/>
        </w:rPr>
        <w:t xml:space="preserve">des failles techniques, mais </w:t>
      </w:r>
      <w:r>
        <w:rPr>
          <w:rFonts w:ascii="Times New Roman" w:hAnsi="Times New Roman"/>
        </w:rPr>
        <w:t>aussi des</w:t>
      </w:r>
      <w:r>
        <w:rPr>
          <w:rFonts w:ascii="Times New Roman" w:hAnsi="Times New Roman"/>
        </w:rPr>
        <w:t xml:space="preserve"> comportements humains : un email qui semble légitime, un mot de passe trop simple, un outil </w:t>
      </w:r>
      <w:r>
        <w:rPr>
          <w:rFonts w:ascii="Times New Roman" w:hAnsi="Times New Roman"/>
        </w:rPr>
        <w:t>n</w:t>
      </w:r>
      <w:r>
        <w:rPr>
          <w:rFonts w:ascii="Times New Roman" w:hAnsi="Times New Roman"/>
        </w:rPr>
        <w:t>on validé.</w:t>
      </w:r>
    </w:p>
    <w:p>
      <w:pPr>
        <w:pStyle w:val="TextBody"/>
        <w:rPr>
          <w:rFonts w:ascii="Times New Roman" w:hAnsi="Times New Roman"/>
        </w:rPr>
      </w:pPr>
      <w:r>
        <w:rPr>
          <w:rFonts w:ascii="Times New Roman" w:hAnsi="Times New Roman"/>
        </w:rPr>
        <w:t>Face à ce constat, la DSI a décidé de lancer un programme de sensibilisation structuré, progressif et engageant, destiné à l'ensemble des collaborateurs de NET BY US, quel que soit leur niveau technique.</w:t>
      </w:r>
    </w:p>
    <w:p>
      <w:pPr>
        <w:pStyle w:val="Heading2"/>
        <w:rPr>
          <w:rFonts w:ascii="Times New Roman" w:hAnsi="Times New Roman"/>
        </w:rPr>
      </w:pPr>
      <w:r>
        <w:rPr>
          <w:rFonts w:ascii="Times New Roman" w:hAnsi="Times New Roman"/>
        </w:rPr>
        <w:t>2. Objectif du projet</w:t>
      </w:r>
    </w:p>
    <w:p>
      <w:pPr>
        <w:pStyle w:val="TextBody"/>
        <w:rPr>
          <w:rFonts w:ascii="Times New Roman" w:hAnsi="Times New Roman"/>
        </w:rPr>
      </w:pPr>
      <w:r>
        <w:rPr>
          <w:rFonts w:ascii="Times New Roman" w:hAnsi="Times New Roman"/>
        </w:rPr>
        <w:t>L'objectif principal est de sensibiliser l'ensemble des collaborateurs de NET BY US aux principales16 pt menaces cybersécurité auxquelles ils sont exposés dans leur quotidien professionnel, en leur donnant les outils pour les reconnaître et les bons réflexes pour y faire face.</w:t>
      </w:r>
    </w:p>
    <w:p>
      <w:pPr>
        <w:pStyle w:val="TextBody"/>
        <w:rPr>
          <w:rFonts w:ascii="Times New Roman" w:hAnsi="Times New Roman"/>
        </w:rPr>
      </w:pPr>
      <w:r>
        <w:rPr>
          <w:rFonts w:ascii="Times New Roman" w:hAnsi="Times New Roman"/>
        </w:rPr>
        <w:t>À l'issue de ce programme, chaque collaborateur doit être capable de :</w:t>
      </w:r>
    </w:p>
    <w:p>
      <w:pPr>
        <w:pStyle w:val="TextBody"/>
        <w:numPr>
          <w:ilvl w:val="0"/>
          <w:numId w:val="1"/>
        </w:numPr>
        <w:tabs>
          <w:tab w:val="clear" w:pos="708"/>
          <w:tab w:val="left" w:pos="0" w:leader="none"/>
        </w:tabs>
        <w:spacing w:before="0" w:after="0"/>
        <w:ind w:left="709" w:hanging="283"/>
        <w:rPr>
          <w:rFonts w:ascii="Times New Roman" w:hAnsi="Times New Roman"/>
        </w:rPr>
      </w:pPr>
      <w:r>
        <w:rPr>
          <w:rFonts w:ascii="Times New Roman" w:hAnsi="Times New Roman"/>
        </w:rPr>
        <w:t xml:space="preserve">Reconnaître une tentative d'attaque, même sophistiquée </w:t>
      </w:r>
    </w:p>
    <w:p>
      <w:pPr>
        <w:pStyle w:val="TextBody"/>
        <w:numPr>
          <w:ilvl w:val="0"/>
          <w:numId w:val="1"/>
        </w:numPr>
        <w:tabs>
          <w:tab w:val="clear" w:pos="708"/>
          <w:tab w:val="left" w:pos="0" w:leader="none"/>
        </w:tabs>
        <w:spacing w:before="0" w:after="0"/>
        <w:ind w:left="709" w:hanging="283"/>
        <w:rPr>
          <w:rFonts w:ascii="Times New Roman" w:hAnsi="Times New Roman"/>
        </w:rPr>
      </w:pPr>
      <w:r>
        <w:rPr>
          <w:rFonts w:ascii="Times New Roman" w:hAnsi="Times New Roman"/>
        </w:rPr>
        <w:t xml:space="preserve">Adopter des réflexes de vérification avant toute action sensible </w:t>
      </w:r>
    </w:p>
    <w:p>
      <w:pPr>
        <w:pStyle w:val="TextBody"/>
        <w:numPr>
          <w:ilvl w:val="0"/>
          <w:numId w:val="1"/>
        </w:numPr>
        <w:tabs>
          <w:tab w:val="clear" w:pos="708"/>
          <w:tab w:val="left" w:pos="0" w:leader="none"/>
        </w:tabs>
        <w:spacing w:before="0" w:after="0"/>
        <w:ind w:left="709" w:hanging="283"/>
        <w:rPr>
          <w:rFonts w:ascii="Times New Roman" w:hAnsi="Times New Roman"/>
        </w:rPr>
      </w:pPr>
      <w:r>
        <w:rPr>
          <w:rFonts w:ascii="Times New Roman" w:hAnsi="Times New Roman"/>
        </w:rPr>
        <w:t xml:space="preserve">Signaler immédiatement tout incident ou doute à la DSI </w:t>
      </w:r>
    </w:p>
    <w:p>
      <w:pPr>
        <w:pStyle w:val="TextBody"/>
        <w:numPr>
          <w:ilvl w:val="0"/>
          <w:numId w:val="1"/>
        </w:numPr>
        <w:tabs>
          <w:tab w:val="clear" w:pos="708"/>
          <w:tab w:val="left" w:pos="0" w:leader="none"/>
        </w:tabs>
        <w:ind w:left="709" w:hanging="283"/>
        <w:rPr>
          <w:rFonts w:ascii="Times New Roman" w:hAnsi="Times New Roman"/>
        </w:rPr>
      </w:pPr>
      <w:r>
        <w:rPr>
          <w:rFonts w:ascii="Times New Roman" w:hAnsi="Times New Roman"/>
        </w:rPr>
        <w:t xml:space="preserve">Comprendre que la cybersécurité est l'affaire de tous, pas uniquement de la DSI </w:t>
      </w:r>
    </w:p>
    <w:p>
      <w:pPr>
        <w:pStyle w:val="Heading2"/>
        <w:rPr>
          <w:rFonts w:ascii="Times New Roman" w:hAnsi="Times New Roman"/>
          <w:sz w:val="36"/>
          <w:szCs w:val="36"/>
        </w:rPr>
      </w:pPr>
      <w:r>
        <w:rPr>
          <w:rFonts w:ascii="Times New Roman" w:hAnsi="Times New Roman"/>
          <w:sz w:val="36"/>
          <w:szCs w:val="36"/>
        </w:rPr>
        <w:t>3. Vision et approche</w:t>
      </w:r>
    </w:p>
    <w:p>
      <w:pPr>
        <w:pStyle w:val="Heading3"/>
        <w:rPr>
          <w:rFonts w:ascii="Times New Roman" w:hAnsi="Times New Roman"/>
          <w:sz w:val="32"/>
          <w:szCs w:val="32"/>
        </w:rPr>
      </w:pPr>
      <w:r>
        <w:rPr>
          <w:rFonts w:ascii="Times New Roman" w:hAnsi="Times New Roman"/>
          <w:sz w:val="32"/>
          <w:szCs w:val="32"/>
        </w:rPr>
        <w:t>3.1 Une approche narrative par série</w:t>
      </w:r>
    </w:p>
    <w:p>
      <w:pPr>
        <w:pStyle w:val="TextBody"/>
        <w:rPr>
          <w:rFonts w:ascii="Times New Roman" w:hAnsi="Times New Roman"/>
          <w:b w:val="false"/>
          <w:b w:val="false"/>
          <w:bCs w:val="false"/>
        </w:rPr>
      </w:pPr>
      <w:r>
        <w:rPr>
          <w:rFonts w:ascii="Times New Roman" w:hAnsi="Times New Roman"/>
          <w:b w:val="false"/>
          <w:bCs w:val="false"/>
        </w:rPr>
        <w:t xml:space="preserve">Plutôt qu'une formation classique descendante, le programme adopte une approche narrative et progressive inspirée des séries télévisées. Chaque module de sensibilisation prend la forme d'une </w:t>
      </w:r>
      <w:r>
        <w:rPr>
          <w:rStyle w:val="StrongEmphasis"/>
          <w:rFonts w:ascii="Times New Roman" w:hAnsi="Times New Roman"/>
          <w:b w:val="false"/>
          <w:bCs w:val="false"/>
        </w:rPr>
        <w:t>série autonome</w:t>
      </w:r>
      <w:r>
        <w:rPr>
          <w:rFonts w:ascii="Times New Roman" w:hAnsi="Times New Roman"/>
          <w:b w:val="false"/>
          <w:bCs w:val="false"/>
        </w:rPr>
        <w:t>, diffusée semaine après semaine, à raison d'</w:t>
      </w:r>
      <w:r>
        <w:rPr>
          <w:rStyle w:val="StrongEmphasis"/>
          <w:rFonts w:ascii="Times New Roman" w:hAnsi="Times New Roman"/>
          <w:b w:val="false"/>
          <w:bCs w:val="false"/>
        </w:rPr>
        <w:t>un visuel ou d'une vidéo par semaine</w:t>
      </w:r>
      <w:r>
        <w:rPr>
          <w:rFonts w:ascii="Times New Roman" w:hAnsi="Times New Roman"/>
          <w:b w:val="false"/>
          <w:bCs w:val="false"/>
        </w:rPr>
        <w:t>, directement dans la boîte mail des collaborateurs.Ce cahier des charges pose les fondations d'un programme de sensibilisation cybersécurité ambitieux et structuré, pensé spécifiquement pour les collaborateurs de NET BY US. En choisissant une approche narrative et progressive plutôt qu'une formation classique, NET BY US fait le pari de l'engagement et de la mémorisation sur le long terme.</w:t>
      </w:r>
    </w:p>
    <w:p>
      <w:pPr>
        <w:pStyle w:val="TextBody"/>
        <w:rPr>
          <w:rFonts w:ascii="Times New Roman" w:hAnsi="Times New Roman"/>
          <w:b w:val="false"/>
          <w:b w:val="false"/>
          <w:bCs w:val="false"/>
        </w:rPr>
      </w:pPr>
      <w:r>
        <w:rPr>
          <w:rFonts w:ascii="Times New Roman" w:hAnsi="Times New Roman"/>
          <w:b w:val="false"/>
          <w:bCs w:val="false"/>
        </w:rPr>
        <w:t>Cette approche repose sur trois principes fondamentaux :</w:t>
      </w:r>
    </w:p>
    <w:p>
      <w:pPr>
        <w:pStyle w:val="TextBody"/>
        <w:numPr>
          <w:ilvl w:val="0"/>
          <w:numId w:val="2"/>
        </w:numPr>
        <w:tabs>
          <w:tab w:val="clear" w:pos="708"/>
          <w:tab w:val="left" w:pos="0" w:leader="none"/>
        </w:tabs>
        <w:spacing w:before="0" w:after="0"/>
        <w:ind w:left="709" w:hanging="283"/>
        <w:rPr/>
      </w:pPr>
      <w:r>
        <w:rPr>
          <w:rStyle w:val="StrongEmphasis"/>
          <w:rFonts w:ascii="Times New Roman" w:hAnsi="Times New Roman"/>
        </w:rPr>
        <w:t>L'engagement</w:t>
      </w:r>
      <w:r>
        <w:rPr>
          <w:rFonts w:ascii="Times New Roman" w:hAnsi="Times New Roman"/>
        </w:rPr>
        <w:t xml:space="preserve">: une histoire capte l'attention là où une affiche est ignorée </w:t>
      </w:r>
    </w:p>
    <w:p>
      <w:pPr>
        <w:pStyle w:val="TextBody"/>
        <w:numPr>
          <w:ilvl w:val="0"/>
          <w:numId w:val="2"/>
        </w:numPr>
        <w:tabs>
          <w:tab w:val="clear" w:pos="708"/>
          <w:tab w:val="left" w:pos="0" w:leader="none"/>
        </w:tabs>
        <w:spacing w:before="0" w:after="0"/>
        <w:ind w:left="709" w:hanging="283"/>
        <w:rPr/>
      </w:pPr>
      <w:r>
        <w:rPr>
          <w:rStyle w:val="StrongEmphasis"/>
          <w:rFonts w:ascii="Times New Roman" w:hAnsi="Times New Roman"/>
        </w:rPr>
        <w:t>La mémorisation:</w:t>
      </w:r>
      <w:r>
        <w:rPr>
          <w:rFonts w:ascii="Times New Roman" w:hAnsi="Times New Roman"/>
        </w:rPr>
        <w:t xml:space="preserve"> on retient ce que l'on a vécu, pas ce que l'on a simplement lu </w:t>
      </w:r>
    </w:p>
    <w:p>
      <w:pPr>
        <w:pStyle w:val="TextBody"/>
        <w:numPr>
          <w:ilvl w:val="0"/>
          <w:numId w:val="2"/>
        </w:numPr>
        <w:tabs>
          <w:tab w:val="clear" w:pos="708"/>
          <w:tab w:val="left" w:pos="0" w:leader="none"/>
        </w:tabs>
        <w:ind w:left="709" w:hanging="283"/>
        <w:rPr/>
      </w:pPr>
      <w:r>
        <w:rPr>
          <w:rStyle w:val="StrongEmphasis"/>
          <w:rFonts w:ascii="Times New Roman" w:hAnsi="Times New Roman"/>
        </w:rPr>
        <w:t xml:space="preserve">L'identification: </w:t>
      </w:r>
      <w:r>
        <w:rPr>
          <w:rFonts w:ascii="Times New Roman" w:hAnsi="Times New Roman"/>
        </w:rPr>
        <w:t xml:space="preserve">les collaborateurs se reconnaissent dans les personnages et les situations </w:t>
      </w:r>
    </w:p>
    <w:p>
      <w:pPr>
        <w:pStyle w:val="Heading3"/>
        <w:rPr>
          <w:rFonts w:ascii="Times New Roman" w:hAnsi="Times New Roman"/>
          <w:sz w:val="32"/>
          <w:szCs w:val="32"/>
        </w:rPr>
      </w:pPr>
      <w:r>
        <w:rPr>
          <w:rFonts w:ascii="Times New Roman" w:hAnsi="Times New Roman"/>
          <w:sz w:val="32"/>
          <w:szCs w:val="32"/>
        </w:rPr>
        <w:t>3.2 Structure de diffusion</w:t>
      </w:r>
    </w:p>
    <w:p>
      <w:pPr>
        <w:pStyle w:val="TextBody"/>
        <w:rPr>
          <w:rFonts w:ascii="Times New Roman" w:hAnsi="Times New Roman"/>
        </w:rPr>
      </w:pPr>
      <w:r>
        <w:rPr>
          <w:rFonts w:ascii="Times New Roman" w:hAnsi="Times New Roman"/>
        </w:rPr>
        <w:t>Chaque module suit une structure en plusieurs épisodes, diffusés sur plusieurs semaines consécutives. La narration est construite pour maintenir le suspens et l'attente d'une semaine à l'autre, jusqu'à la révélation finale qui apporte 16 ptles bons réflexes et les conseils pratiques.</w:t>
      </w:r>
    </w:p>
    <w:p>
      <w:pPr>
        <w:pStyle w:val="Heading2"/>
        <w:rPr>
          <w:rFonts w:ascii="Times New Roman" w:hAnsi="Times New Roman"/>
          <w:sz w:val="36"/>
          <w:szCs w:val="36"/>
        </w:rPr>
      </w:pPr>
      <w:r>
        <w:rPr>
          <w:rFonts w:ascii="Times New Roman" w:hAnsi="Times New Roman"/>
          <w:sz w:val="36"/>
          <w:szCs w:val="36"/>
        </w:rPr>
        <w:t>4. Périmètre du projet</w:t>
      </w:r>
    </w:p>
    <w:p>
      <w:pPr>
        <w:pStyle w:val="Heading3"/>
        <w:rPr>
          <w:rFonts w:ascii="Times New Roman" w:hAnsi="Times New Roman"/>
          <w:sz w:val="32"/>
          <w:szCs w:val="32"/>
        </w:rPr>
      </w:pPr>
      <w:r>
        <w:rPr>
          <w:rFonts w:ascii="Times New Roman" w:hAnsi="Times New Roman"/>
          <w:sz w:val="32"/>
          <w:szCs w:val="32"/>
        </w:rPr>
        <w:t>4.1 Public cible</w:t>
      </w:r>
    </w:p>
    <w:p>
      <w:pPr>
        <w:pStyle w:val="TextBody"/>
        <w:rPr>
          <w:rFonts w:ascii="Times New Roman" w:hAnsi="Times New Roman"/>
        </w:rPr>
      </w:pPr>
      <w:r>
        <w:rPr>
          <w:rFonts w:ascii="Times New Roman" w:hAnsi="Times New Roman"/>
        </w:rPr>
        <w:t>L'ensemble des collaborateurs de NET BY US, profils techniques et non techniques confondus.</w:t>
      </w:r>
    </w:p>
    <w:p>
      <w:pPr>
        <w:pStyle w:val="Heading3"/>
        <w:rPr>
          <w:rFonts w:ascii="Times New Roman" w:hAnsi="Times New Roman"/>
          <w:sz w:val="32"/>
          <w:szCs w:val="32"/>
        </w:rPr>
      </w:pPr>
      <w:r>
        <w:rPr>
          <w:rFonts w:ascii="Times New Roman" w:hAnsi="Times New Roman"/>
          <w:sz w:val="32"/>
          <w:szCs w:val="32"/>
        </w:rPr>
        <w:t>4.2 Canal de diffusion</w:t>
      </w:r>
    </w:p>
    <w:p>
      <w:pPr>
        <w:pStyle w:val="TextBody"/>
        <w:rPr>
          <w:rFonts w:ascii="Times New Roman" w:hAnsi="Times New Roman"/>
        </w:rPr>
      </w:pPr>
      <w:r>
        <w:rPr>
          <w:rFonts w:ascii="Times New Roman" w:hAnsi="Times New Roman"/>
        </w:rPr>
        <w:t>Email interne: un envoi par semaine, le même jour, à heure fixe.</w:t>
      </w:r>
    </w:p>
    <w:p>
      <w:pPr>
        <w:pStyle w:val="Heading3"/>
        <w:rPr>
          <w:rFonts w:ascii="Times New Roman" w:hAnsi="Times New Roman"/>
          <w:sz w:val="32"/>
          <w:szCs w:val="32"/>
        </w:rPr>
      </w:pPr>
      <w:r>
        <w:rPr>
          <w:rFonts w:ascii="Times New Roman" w:hAnsi="Times New Roman"/>
          <w:sz w:val="32"/>
          <w:szCs w:val="32"/>
        </w:rPr>
        <w:t>4.3 Modules couverts</w:t>
      </w:r>
    </w:p>
    <w:p>
      <w:pPr>
        <w:pStyle w:val="TextBody"/>
        <w:rPr/>
      </w:pPr>
      <w:r>
        <w:rPr>
          <w:rFonts w:ascii="Times New Roman" w:hAnsi="Times New Roman"/>
        </w:rPr>
        <w:t>Le programme est structuré en modules thématiques. Chaque module traite un vecteur de menace spécifique et constitue une série indépendante.</w:t>
      </w:r>
    </w:p>
    <w:p>
      <w:pPr>
        <w:pStyle w:val="Heading2"/>
        <w:rPr>
          <w:rFonts w:ascii="Times New Roman" w:hAnsi="Times New Roman"/>
        </w:rPr>
      </w:pPr>
      <w:r>
        <w:rPr>
          <w:rFonts w:ascii="Times New Roman" w:hAnsi="Times New Roman"/>
        </w:rPr>
        <w:t>5. Description des modules en cours</w:t>
      </w:r>
    </w:p>
    <w:p>
      <w:pPr>
        <w:pStyle w:val="Heading3"/>
        <w:rPr>
          <w:rFonts w:ascii="Times New Roman" w:hAnsi="Times New Roman"/>
          <w:sz w:val="32"/>
          <w:szCs w:val="32"/>
        </w:rPr>
      </w:pPr>
      <w:r>
        <w:rPr>
          <w:rFonts w:ascii="Times New Roman" w:hAnsi="Times New Roman"/>
          <w:sz w:val="32"/>
          <w:szCs w:val="32"/>
        </w:rPr>
        <w:t>5.1 Module 01 Spear Phishing</w:t>
      </w:r>
    </w:p>
    <w:p>
      <w:pPr>
        <w:pStyle w:val="TextBody"/>
        <w:rPr/>
      </w:pPr>
      <w:r>
        <w:rPr>
          <w:rStyle w:val="StrongEmphasis"/>
          <w:rFonts w:ascii="Times New Roman" w:hAnsi="Times New Roman"/>
          <w:sz w:val="32"/>
          <w:szCs w:val="32"/>
        </w:rPr>
        <w:t>Titre de la série : "L'affaire Ricardo Hounton"</w:t>
      </w:r>
    </w:p>
    <w:p>
      <w:pPr>
        <w:pStyle w:val="TextBody"/>
        <w:rPr/>
      </w:pPr>
      <w:r>
        <w:rPr>
          <w:rStyle w:val="StrongEmphasis"/>
          <w:rFonts w:ascii="Times New Roman" w:hAnsi="Times New Roman"/>
        </w:rPr>
        <w:t>Format :</w:t>
      </w:r>
      <w:r>
        <w:rPr>
          <w:rFonts w:ascii="Times New Roman" w:hAnsi="Times New Roman"/>
        </w:rPr>
        <w:t xml:space="preserve"> Série bande dessinée </w:t>
      </w:r>
      <w:r>
        <w:rPr>
          <w:rFonts w:ascii="Times New Roman" w:hAnsi="Times New Roman"/>
        </w:rPr>
        <w:t xml:space="preserve">un </w:t>
      </w:r>
      <w:r>
        <w:rPr>
          <w:rFonts w:ascii="Times New Roman" w:hAnsi="Times New Roman"/>
        </w:rPr>
        <w:t xml:space="preserve">visuels diffusés </w:t>
      </w:r>
      <w:r>
        <w:rPr>
          <w:rFonts w:ascii="Times New Roman" w:hAnsi="Times New Roman"/>
        </w:rPr>
        <w:t xml:space="preserve">par </w:t>
      </w:r>
      <w:r>
        <w:rPr>
          <w:rFonts w:ascii="Times New Roman" w:hAnsi="Times New Roman"/>
        </w:rPr>
        <w:t xml:space="preserve">semaines </w:t>
      </w:r>
    </w:p>
    <w:p>
      <w:pPr>
        <w:pStyle w:val="TextBody"/>
        <w:rPr/>
      </w:pPr>
      <w:r>
        <w:rPr>
          <w:rStyle w:val="StrongEmphasis"/>
          <w:rFonts w:ascii="Times New Roman" w:hAnsi="Times New Roman"/>
        </w:rPr>
        <w:t>Synopsis :</w:t>
      </w:r>
      <w:r>
        <w:rPr>
          <w:rFonts w:ascii="Times New Roman" w:hAnsi="Times New Roman"/>
        </w:rPr>
        <w:t xml:space="preserve"> Un attaquant usurpe l'identité du C</w:t>
      </w:r>
      <w:r>
        <w:rPr>
          <w:rFonts w:ascii="Times New Roman" w:hAnsi="Times New Roman"/>
        </w:rPr>
        <w:t>I</w:t>
      </w:r>
      <w:r>
        <w:rPr>
          <w:rFonts w:ascii="Times New Roman" w:hAnsi="Times New Roman"/>
        </w:rPr>
        <w:t>O de NET BY US pour tenter de soutirer un virement frauduleux au service comptabilité. Grâce à la vigilance d'un collaborateur, la tentative est déjouée. La série retrace l'attaque semaine après semaine, de la préparation dans l'ombre jusqu'à la révélation et les bons réflexes.</w:t>
      </w:r>
    </w:p>
    <w:p>
      <w:pPr>
        <w:pStyle w:val="Heading3"/>
        <w:rPr>
          <w:sz w:val="32"/>
          <w:szCs w:val="32"/>
        </w:rPr>
      </w:pPr>
      <w:r>
        <w:rPr>
          <w:rFonts w:ascii="Times New Roman" w:hAnsi="Times New Roman"/>
          <w:sz w:val="32"/>
          <w:szCs w:val="32"/>
        </w:rPr>
        <w:t>5.2 Module 02  Mots de passe faibles ou réutilisés</w:t>
      </w:r>
    </w:p>
    <w:p>
      <w:pPr>
        <w:pStyle w:val="TextBody"/>
        <w:rPr/>
      </w:pPr>
      <w:r>
        <w:rPr>
          <w:rStyle w:val="StrongEmphasis"/>
          <w:rFonts w:ascii="Times New Roman" w:hAnsi="Times New Roman"/>
        </w:rPr>
        <w:t>Format :</w:t>
      </w:r>
      <w:r>
        <w:rPr>
          <w:rFonts w:ascii="Times New Roman" w:hAnsi="Times New Roman"/>
        </w:rPr>
        <w:t xml:space="preserve"> Série de courtes vidéos animation 2D style bande dessinée et motion design une vidéo de 25 à 30 secondes par semaine </w:t>
      </w:r>
      <w:r>
        <w:rPr>
          <w:rFonts w:ascii="Times New Roman" w:hAnsi="Times New Roman"/>
        </w:rPr>
        <w:t>plus deux</w:t>
      </w:r>
      <w:r>
        <w:rPr>
          <w:rFonts w:ascii="Times New Roman" w:hAnsi="Times New Roman"/>
        </w:rPr>
        <w:t xml:space="preserve"> visuels complémentaires statiques</w:t>
      </w:r>
    </w:p>
    <w:p>
      <w:pPr>
        <w:pStyle w:val="TextBody"/>
        <w:rPr/>
      </w:pPr>
      <w:r>
        <w:rPr>
          <w:rStyle w:val="StrongEmphasis"/>
          <w:rFonts w:ascii="Times New Roman" w:hAnsi="Times New Roman"/>
        </w:rPr>
        <w:t>Synopsis :</w:t>
      </w:r>
      <w:r>
        <w:rPr>
          <w:rFonts w:ascii="Times New Roman" w:hAnsi="Times New Roman"/>
        </w:rPr>
        <w:t xml:space="preserve"> Lors de la restructuration de NET BY US, des collaborateurs créent des mots de passe trop simples. Un attaquant récupère les emails via LinkedIn, lance une attaque par dictionnaire et compromet plusieurs comptes en moins d'une heure. Pendant 21 jours, il consulte des emails, télécharge des fichiers et cartographie le système d'information sans déclencher la moindre alerte. La fraude est découverte lors d'un audit interne.</w:t>
      </w:r>
    </w:p>
    <w:p>
      <w:pPr>
        <w:pStyle w:val="TextBody"/>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t>Ce cahier des charges pose les fondations d'un programme de sensibilisation cybersécurité ambitieux et structuré, pensé spécifiquement pour les collaborateurs de NET BY US. En choisissant une approche narrative et progressive plutôt qu'une formation classique, NET BY US fait le pari de l'engagement et de la mémorisation sur le long terme.</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tabs>
          <w:tab w:val="clear" w:pos="708"/>
          <w:tab w:val="left" w:pos="5685" w:leader="none"/>
        </w:tabs>
        <w:rPr>
          <w:rFonts w:ascii="Times New Roman" w:hAnsi="Times New Roman"/>
        </w:rPr>
      </w:pPr>
      <w:r>
        <w:rPr>
          <w:rFonts w:ascii="Times New Roman" w:hAnsi="Times New Roman"/>
        </w:rPr>
        <w:tab/>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pacing w:before="0" w:after="160"/>
        <w:rPr>
          <w:rFonts w:ascii="Times New Roman" w:hAnsi="Times New Roman"/>
        </w:rPr>
      </w:pPr>
      <w:r>
        <w:rPr>
          <w:rFonts w:ascii="Times New Roman" w:hAnsi="Times New Roman"/>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4294950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9">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5">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paragraph" w:styleId="Heading1">
    <w:name w:val="Heading 1"/>
    <w:basedOn w:val="Heading"/>
    <w:next w:val="TextBody"/>
    <w:qFormat/>
    <w:pPr>
      <w:spacing w:before="240" w:after="120"/>
      <w:outlineLvl w:val="0"/>
    </w:pPr>
    <w:rPr>
      <w:rFonts w:ascii="Liberation Serif" w:hAnsi="Liberation Serif" w:eastAsia="DejaVu Sans" w:cs="DejaVu San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DejaVu Sans" w:cs="DejaVu Sans"/>
      <w:b/>
      <w:bCs/>
      <w:sz w:val="28"/>
      <w:szCs w:val="28"/>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LibreOffice/7.3.7.2$Linux_X86_64 LibreOffice_project/30$Build-2</Application>
  <AppVersion>15.0000</AppVersion>
  <Pages>4</Pages>
  <Words>698</Words>
  <Characters>3847</Characters>
  <CharactersWithSpaces>4521</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2026-03-18T11:30:05Z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