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4DC9" w:rsidRPr="002B4DC9" w:rsidRDefault="002B4DC9" w:rsidP="002B4DC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:lang w:eastAsia="fr-FR"/>
          <w14:ligatures w14:val="none"/>
        </w:rPr>
        <w:t>🎬</w:t>
      </w:r>
      <w:r w:rsidRPr="002B4DC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 xml:space="preserve"> SCÉNARIO 1 — OBJETS DU QUOTIDIEN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Message clé :</w:t>
      </w:r>
    </w:p>
    <w:p w:rsidR="002B4DC9" w:rsidRPr="002B4DC9" w:rsidRDefault="002B4DC9" w:rsidP="002B4DC9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Suivre ses dépenses est la première étape vers le contrôle financier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🕒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DÉROULÉ DÉTAILLÉ (SECONDE PAR SECONDE)</w:t>
      </w:r>
    </w:p>
    <w:p w:rsidR="002B4DC9" w:rsidRPr="002B4DC9" w:rsidRDefault="002B4DC9" w:rsidP="002B4D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⏱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0–3 s — INTRO (mise en contexte)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Visuel</w:t>
      </w:r>
    </w:p>
    <w:p w:rsidR="002B4DC9" w:rsidRPr="002B4DC9" w:rsidRDefault="002B4DC9" w:rsidP="002B4DC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Plan fixe d’une table vide (fond clair)</w:t>
      </w:r>
    </w:p>
    <w:p w:rsidR="002B4DC9" w:rsidRPr="002B4DC9" w:rsidRDefault="002B4DC9" w:rsidP="002B4DC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Léger bruit d’ambiance ou musique qui démarre doucement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Texte à l’écran (fade-in)</w:t>
      </w:r>
    </w:p>
    <w:p w:rsidR="002B4DC9" w:rsidRPr="002B4DC9" w:rsidRDefault="002B4DC9" w:rsidP="002B4DC9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Chaque jour, on dépense… »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⏱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3–8 s — APPARITION DES DÉPENSES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Visuel</w:t>
      </w:r>
    </w:p>
    <w:p w:rsidR="002B4DC9" w:rsidRPr="002B4DC9" w:rsidRDefault="002B4DC9" w:rsidP="002B4DC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Apparition d’un </w:t>
      </w: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ticket de caisse</w:t>
      </w:r>
    </w:p>
    <w:p w:rsidR="002B4DC9" w:rsidRPr="002B4DC9" w:rsidRDefault="002B4DC9" w:rsidP="002B4DC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Puis une </w:t>
      </w: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pièce / billet</w:t>
      </w:r>
    </w:p>
    <w:p w:rsidR="002B4DC9" w:rsidRPr="002B4DC9" w:rsidRDefault="002B4DC9" w:rsidP="002B4DC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Puis une </w:t>
      </w: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carte bancaire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(Chaque objet apparaît avec une transition simple : slide ou fade)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Texte incrusté (sous chaque objet, 1 par 1)</w:t>
      </w:r>
    </w:p>
    <w:p w:rsidR="002B4DC9" w:rsidRPr="002B4DC9" w:rsidRDefault="002B4DC9" w:rsidP="002B4DC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Café »</w:t>
      </w:r>
    </w:p>
    <w:p w:rsidR="002B4DC9" w:rsidRPr="002B4DC9" w:rsidRDefault="002B4DC9" w:rsidP="002B4DC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Transport »</w:t>
      </w:r>
    </w:p>
    <w:p w:rsidR="002B4DC9" w:rsidRPr="002B4DC9" w:rsidRDefault="002B4DC9" w:rsidP="002B4DC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Achat du quotidien »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⏱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8–13 s — ACCUMULATION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Visuel</w:t>
      </w:r>
    </w:p>
    <w:p w:rsidR="002B4DC9" w:rsidRPr="002B4DC9" w:rsidRDefault="002B4DC9" w:rsidP="002B4DC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lastRenderedPageBreak/>
        <w:t>Les objets restent à l’écran</w:t>
      </w:r>
    </w:p>
    <w:p w:rsidR="002B4DC9" w:rsidRPr="002B4DC9" w:rsidRDefault="002B4DC9" w:rsidP="002B4DC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Apparition du </w:t>
      </w: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téléphone posé écran éteint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Texte à l’écran</w:t>
      </w:r>
    </w:p>
    <w:p w:rsidR="002B4DC9" w:rsidRPr="002B4DC9" w:rsidRDefault="002B4DC9" w:rsidP="002B4DC9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De petites dépenses… »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⏱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13–17 s — PRISE DE CONSCIENCE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Visuel</w:t>
      </w:r>
    </w:p>
    <w:p w:rsidR="002B4DC9" w:rsidRPr="002B4DC9" w:rsidRDefault="002B4DC9" w:rsidP="002B4DC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Léger zoom sur l’ensemble des objets</w:t>
      </w:r>
    </w:p>
    <w:p w:rsidR="002B4DC9" w:rsidRPr="002B4DC9" w:rsidRDefault="002B4DC9" w:rsidP="002B4DC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Ambiance sonore un peu plus marquée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Texte</w:t>
      </w:r>
    </w:p>
    <w:p w:rsidR="002B4DC9" w:rsidRPr="002B4DC9" w:rsidRDefault="002B4DC9" w:rsidP="002B4DC9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…qu’on ne remarque pas toujours »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⏱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17–22 s — TRANSITION (le déclic)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Visuel</w:t>
      </w:r>
    </w:p>
    <w:p w:rsidR="002B4DC9" w:rsidRPr="002B4DC9" w:rsidRDefault="002B4DC9" w:rsidP="002B4DC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Transition fluide (fondu / slide)</w:t>
      </w:r>
    </w:p>
    <w:p w:rsidR="002B4DC9" w:rsidRPr="002B4DC9" w:rsidRDefault="002B4DC9" w:rsidP="002B4DC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Les objets disparaissent</w:t>
      </w:r>
    </w:p>
    <w:p w:rsidR="002B4DC9" w:rsidRPr="002B4DC9" w:rsidRDefault="002B4DC9" w:rsidP="002B4DC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téléphone reste seul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</w:t>
      </w:r>
    </w:p>
    <w:p w:rsidR="002B4DC9" w:rsidRPr="002B4DC9" w:rsidRDefault="002B4DC9" w:rsidP="002B4DC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Écran du téléphone s’allume</w:t>
      </w:r>
    </w:p>
    <w:p w:rsidR="002B4DC9" w:rsidRPr="002B4DC9" w:rsidRDefault="002B4DC9" w:rsidP="002B4DC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Apparition d’une </w:t>
      </w: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interface simple de suivi de dépenses</w:t>
      </w: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(</w:t>
      </w:r>
      <w:proofErr w:type="spellStart"/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mockup</w:t>
      </w:r>
      <w:proofErr w:type="spellEnd"/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visuel générique)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⏱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22–27 s — CLARTÉ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Visuel</w:t>
      </w:r>
    </w:p>
    <w:p w:rsidR="002B4DC9" w:rsidRPr="002B4DC9" w:rsidRDefault="002B4DC9" w:rsidP="002B4DC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Les dépenses apparaissent sur l’écran du téléphone :</w:t>
      </w:r>
    </w:p>
    <w:p w:rsidR="002B4DC9" w:rsidRPr="002B4DC9" w:rsidRDefault="002B4DC9" w:rsidP="002B4DC9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Café – 500</w:t>
      </w:r>
    </w:p>
    <w:p w:rsidR="002B4DC9" w:rsidRPr="002B4DC9" w:rsidRDefault="002B4DC9" w:rsidP="002B4DC9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Transport – 1 000</w:t>
      </w:r>
    </w:p>
    <w:p w:rsidR="002B4DC9" w:rsidRPr="002B4DC9" w:rsidRDefault="002B4DC9" w:rsidP="002B4DC9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Achat – 3 000</w:t>
      </w:r>
    </w:p>
    <w:p w:rsidR="002B4DC9" w:rsidRPr="002B4DC9" w:rsidRDefault="002B4DC9" w:rsidP="002B4DC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Puis un </w:t>
      </w: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total</w:t>
      </w: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un </w:t>
      </w: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graphique simple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Texte</w:t>
      </w:r>
    </w:p>
    <w:p w:rsidR="002B4DC9" w:rsidRPr="002B4DC9" w:rsidRDefault="002B4DC9" w:rsidP="002B4DC9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lastRenderedPageBreak/>
        <w:t>« Quand on suit… on comprend »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⏱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27–33 s — MESSAGE CLÉ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Visuel</w:t>
      </w:r>
    </w:p>
    <w:p w:rsidR="002B4DC9" w:rsidRPr="002B4DC9" w:rsidRDefault="002B4DC9" w:rsidP="002B4DC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Fond clair</w:t>
      </w:r>
    </w:p>
    <w:p w:rsidR="002B4DC9" w:rsidRPr="002B4DC9" w:rsidRDefault="002B4DC9" w:rsidP="002B4DC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Texte central animé (zoom léger ou fade)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TEXTE PRINCIPAL (plein écran)</w:t>
      </w:r>
    </w:p>
    <w:p w:rsidR="002B4DC9" w:rsidRPr="002B4DC9" w:rsidRDefault="002B4DC9" w:rsidP="002B4DC9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Suivre ses dépenses est la première étape</w:t>
      </w: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br/>
        <w:t>vers le contrôle financier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B4DC9" w:rsidRPr="002B4DC9" w:rsidRDefault="002B4DC9" w:rsidP="002B4DC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B4DC9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⏱</w:t>
      </w:r>
      <w:r w:rsidRPr="002B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33–38 s — OUTRO (optionnelle)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Visuel</w:t>
      </w:r>
    </w:p>
    <w:p w:rsidR="002B4DC9" w:rsidRPr="002B4DC9" w:rsidRDefault="002B4DC9" w:rsidP="002B4DC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Logo ECU (ou neutre si institutionnel)</w:t>
      </w:r>
    </w:p>
    <w:p w:rsidR="002B4DC9" w:rsidRPr="002B4DC9" w:rsidRDefault="002B4DC9" w:rsidP="002B4DC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Fond simple</w:t>
      </w:r>
    </w:p>
    <w:p w:rsidR="002B4DC9" w:rsidRPr="002B4DC9" w:rsidRDefault="002B4DC9" w:rsidP="002B4DC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Texte optionnel</w:t>
      </w:r>
    </w:p>
    <w:p w:rsidR="002B4DC9" w:rsidRPr="002B4DC9" w:rsidRDefault="002B4DC9" w:rsidP="002B4DC9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B4DC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La clarté commence par un geste simple »</w:t>
      </w:r>
    </w:p>
    <w:p w:rsidR="002B4DC9" w:rsidRPr="002B4DC9" w:rsidRDefault="002B4DC9" w:rsidP="002B4DC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E784B" w:rsidRDefault="002E784B"/>
    <w:sectPr w:rsidR="002E784B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12B97"/>
    <w:multiLevelType w:val="multilevel"/>
    <w:tmpl w:val="F1E0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34E10"/>
    <w:multiLevelType w:val="multilevel"/>
    <w:tmpl w:val="282C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557AD"/>
    <w:multiLevelType w:val="multilevel"/>
    <w:tmpl w:val="C2D2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D1B06"/>
    <w:multiLevelType w:val="multilevel"/>
    <w:tmpl w:val="F730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F3463"/>
    <w:multiLevelType w:val="multilevel"/>
    <w:tmpl w:val="FE32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D25E7D"/>
    <w:multiLevelType w:val="multilevel"/>
    <w:tmpl w:val="3A0C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1721F"/>
    <w:multiLevelType w:val="multilevel"/>
    <w:tmpl w:val="E2C0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307361"/>
    <w:multiLevelType w:val="multilevel"/>
    <w:tmpl w:val="5EB0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212E63"/>
    <w:multiLevelType w:val="multilevel"/>
    <w:tmpl w:val="6F1A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611687"/>
    <w:multiLevelType w:val="multilevel"/>
    <w:tmpl w:val="FE48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E84C0A"/>
    <w:multiLevelType w:val="multilevel"/>
    <w:tmpl w:val="AE6C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771E10"/>
    <w:multiLevelType w:val="multilevel"/>
    <w:tmpl w:val="22D6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E36FED"/>
    <w:multiLevelType w:val="multilevel"/>
    <w:tmpl w:val="6DDC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F44FEA"/>
    <w:multiLevelType w:val="multilevel"/>
    <w:tmpl w:val="0660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7422361">
    <w:abstractNumId w:val="11"/>
  </w:num>
  <w:num w:numId="2" w16cid:durableId="1263343609">
    <w:abstractNumId w:val="3"/>
  </w:num>
  <w:num w:numId="3" w16cid:durableId="1491167196">
    <w:abstractNumId w:val="13"/>
  </w:num>
  <w:num w:numId="4" w16cid:durableId="1945573960">
    <w:abstractNumId w:val="5"/>
  </w:num>
  <w:num w:numId="5" w16cid:durableId="1227227748">
    <w:abstractNumId w:val="12"/>
  </w:num>
  <w:num w:numId="6" w16cid:durableId="1965454445">
    <w:abstractNumId w:val="2"/>
  </w:num>
  <w:num w:numId="7" w16cid:durableId="1555119579">
    <w:abstractNumId w:val="9"/>
  </w:num>
  <w:num w:numId="8" w16cid:durableId="1875461715">
    <w:abstractNumId w:val="6"/>
  </w:num>
  <w:num w:numId="9" w16cid:durableId="683826575">
    <w:abstractNumId w:val="1"/>
  </w:num>
  <w:num w:numId="10" w16cid:durableId="922105994">
    <w:abstractNumId w:val="4"/>
  </w:num>
  <w:num w:numId="11" w16cid:durableId="2059553288">
    <w:abstractNumId w:val="7"/>
  </w:num>
  <w:num w:numId="12" w16cid:durableId="2107725708">
    <w:abstractNumId w:val="8"/>
  </w:num>
  <w:num w:numId="13" w16cid:durableId="1436633653">
    <w:abstractNumId w:val="10"/>
  </w:num>
  <w:num w:numId="14" w16cid:durableId="1873574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DC9"/>
    <w:rsid w:val="002B4DC9"/>
    <w:rsid w:val="002E784B"/>
    <w:rsid w:val="00D76C84"/>
    <w:rsid w:val="00FB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C5AE"/>
  <w15:chartTrackingRefBased/>
  <w15:docId w15:val="{B0A26F68-7836-1640-92E6-0ADBCD84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2B4DC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styleId="Titre2">
    <w:name w:val="heading 2"/>
    <w:basedOn w:val="Normal"/>
    <w:link w:val="Titre2Car"/>
    <w:uiPriority w:val="9"/>
    <w:qFormat/>
    <w:rsid w:val="002B4DC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2B4DC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4DC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2B4DC9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2B4DC9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B4D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2B4DC9"/>
    <w:rPr>
      <w:b/>
      <w:bCs/>
    </w:rPr>
  </w:style>
  <w:style w:type="character" w:styleId="Accentuation">
    <w:name w:val="Emphasis"/>
    <w:basedOn w:val="Policepardfaut"/>
    <w:uiPriority w:val="20"/>
    <w:qFormat/>
    <w:rsid w:val="002B4D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9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7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4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8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9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7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3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5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2026-01-30T14:11:00Z</dcterms:created>
  <dcterms:modified xsi:type="dcterms:W3CDTF">2026-01-30T14:13:00Z</dcterms:modified>
</cp:coreProperties>
</file>