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Listes des users stories du modules WEBMAIL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Configuration des Paramètres Serveur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qu’administrateur, je veux pouvoir configurer les paramètres IMAP pour la réception des emails (serveur, port, chiffrement, authentification).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Connexion et Gestion des Comptes Email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configurer mon compte email professionnel (IMAP) pour envoyer et recevoir des emails.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Envoi et Réception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envoyer un email à un contact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recevoir mes emails et les consulter dans une boîte de réception intégrée.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répondre et transférer des emails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ajouter des pièces jointes aux emails envoyés.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Organisation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marquer des emails comme lus/non lus.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rechercher un email par expéditeur, sujet ou contenu.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créer des dossiers et des libellés personnalisés pour organiser mes emails.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marquer des emails comme lus/non lus/importants.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supprimer des emails et les restaurer depuis la corbeille en cas d’erreur.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Automatisation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qu’utilisateur, je veux pouvoir programmer l’envoi d’un email à une date et heure spécifiques.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Notifications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sdetexte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recevoir une notification lorsque je reçois un nouvel email.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brouillons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indésirables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la corbeille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8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LibreOffice/7.3.7.2$Linux_X86_64 LibreOffice_project/30$Build-2</Application>
  <AppVersion>15.0000</AppVersion>
  <Pages>2</Pages>
  <Words>255</Words>
  <Characters>1382</Characters>
  <CharactersWithSpaces>1596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2025-02-18T11:39:00Z</dcterms:created>
  <dc:creator/>
  <dc:description/>
  <dc:language>fr-FR</dc:language>
  <cp:lastModifiedBy/>
  <dcterms:modified xsi:type="dcterms:W3CDTF">2025-02-24T13:21:32Z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