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2E50B" w14:textId="77777777" w:rsidR="00324DEC" w:rsidRPr="00735039" w:rsidRDefault="00324DEC" w:rsidP="00735039">
      <w:pPr>
        <w:pStyle w:val="Titre1"/>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 traitement des femmes dans le monde avant les luttes féministes</w:t>
      </w:r>
    </w:p>
    <w:p w14:paraId="50A9BA46"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Introduction</w:t>
      </w:r>
    </w:p>
    <w:p w14:paraId="1A5C031F" w14:textId="77777777" w:rsidR="00324DEC" w:rsidRPr="00735039" w:rsidRDefault="00324DEC" w:rsidP="00735039">
      <w:pPr>
        <w:pStyle w:val="NormalWeb"/>
        <w:jc w:val="both"/>
        <w:rPr>
          <w:lang w:val="fr-FR"/>
        </w:rPr>
      </w:pPr>
      <w:r w:rsidRPr="00735039">
        <w:rPr>
          <w:lang w:val="fr-FR"/>
        </w:rPr>
        <w:t>Avant l’apparition des mouvements féministes modernes, les femmes vivaient dans des sociétés où les règles politiques, juridiques, religieuses et familiales étaient généralement définies par les hommes. Elles étaient souvent considérées comme dépendantes de leur père, de leur mari ou, après le décès de celui-ci, de leurs fils.</w:t>
      </w:r>
    </w:p>
    <w:p w14:paraId="56F0811F" w14:textId="77777777" w:rsidR="00324DEC" w:rsidRPr="00735039" w:rsidRDefault="00324DEC" w:rsidP="00735039">
      <w:pPr>
        <w:pStyle w:val="NormalWeb"/>
        <w:jc w:val="both"/>
        <w:rPr>
          <w:lang w:val="fr-FR"/>
        </w:rPr>
      </w:pPr>
      <w:r w:rsidRPr="00735039">
        <w:rPr>
          <w:lang w:val="fr-FR"/>
        </w:rPr>
        <w:t>Leur situation ne se limitait pas à l’absence de droits politiques. Dans de nombreuses régions, les femmes étaient également soumises à des pratiques qui contrôlaient leur corps, leur mariage, leur sexualité, leur mobilité, leur travail et leur accès à l’éducation.</w:t>
      </w:r>
    </w:p>
    <w:p w14:paraId="19EDC7E8"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La dépendance envers le père et le mari</w:t>
      </w:r>
    </w:p>
    <w:p w14:paraId="521AC155" w14:textId="77777777" w:rsidR="00324DEC" w:rsidRPr="00735039" w:rsidRDefault="00324DEC" w:rsidP="00735039">
      <w:pPr>
        <w:pStyle w:val="NormalWeb"/>
        <w:jc w:val="both"/>
        <w:rPr>
          <w:lang w:val="fr-FR"/>
        </w:rPr>
      </w:pPr>
      <w:r w:rsidRPr="00735039">
        <w:rPr>
          <w:lang w:val="fr-FR"/>
        </w:rPr>
        <w:t>Dans de nombreuses sociétés, la femme était placée sous l’autorité d’un homme pendant toute sa vie. Elle dépendait d’abord de son père, puis de son mari et, après le décès de celui-ci, de ses fils ou de sa belle-famille.</w:t>
      </w:r>
    </w:p>
    <w:p w14:paraId="6777C09A" w14:textId="77777777" w:rsidR="00324DEC" w:rsidRPr="00735039" w:rsidRDefault="00324DEC" w:rsidP="00735039">
      <w:pPr>
        <w:pStyle w:val="NormalWeb"/>
        <w:jc w:val="both"/>
        <w:rPr>
          <w:lang w:val="fr-FR"/>
        </w:rPr>
      </w:pPr>
      <w:r w:rsidRPr="00735039">
        <w:rPr>
          <w:lang w:val="fr-FR"/>
        </w:rPr>
        <w:t>Le mariage ne constituait pas toujours une relation entre deux personnes juridiquement égales. Il pouvait faire perdre à la femme une grande partie de son autonomie. Elle ne pouvait pas toujours choisir son époux, administrer ses biens, signer des contrats ou décider librement de son lieu de résidence.</w:t>
      </w:r>
    </w:p>
    <w:p w14:paraId="7824D545" w14:textId="24B3CEA3" w:rsidR="00324DEC" w:rsidRPr="00735039" w:rsidRDefault="00324DEC" w:rsidP="00735039">
      <w:pPr>
        <w:pStyle w:val="NormalWeb"/>
        <w:jc w:val="both"/>
        <w:rPr>
          <w:lang w:val="fr-FR"/>
        </w:rPr>
      </w:pPr>
      <w:r w:rsidRPr="00735039">
        <w:rPr>
          <w:lang w:val="fr-FR"/>
        </w:rPr>
        <w:t xml:space="preserve">Dans le droit anglo-américain, le principe de la </w:t>
      </w:r>
      <w:proofErr w:type="spellStart"/>
      <w:r w:rsidRPr="00735039">
        <w:rPr>
          <w:rStyle w:val="Accentuation"/>
          <w:lang w:val="fr-FR"/>
        </w:rPr>
        <w:t>coverture</w:t>
      </w:r>
      <w:proofErr w:type="spellEnd"/>
      <w:r w:rsidRPr="00735039">
        <w:rPr>
          <w:lang w:val="fr-FR"/>
        </w:rPr>
        <w:t xml:space="preserve"> considérait la femme mariée et son mari comme une seule personne juridique, représentée par le mari. Une femme mariée ne pouvait généralement pas agir seule en justice, rédiger un testament sans l’accord de son mari ou contrôler librement ses biens.</w:t>
      </w:r>
    </w:p>
    <w:p w14:paraId="3816A58A" w14:textId="3F783583" w:rsidR="00324DEC" w:rsidRPr="00735039" w:rsidRDefault="00324DEC" w:rsidP="00735039">
      <w:pPr>
        <w:pStyle w:val="NormalWeb"/>
        <w:jc w:val="both"/>
        <w:rPr>
          <w:lang w:val="fr-FR"/>
        </w:rPr>
      </w:pPr>
      <w:r w:rsidRPr="00735039">
        <w:rPr>
          <w:lang w:val="fr-FR"/>
        </w:rPr>
        <w:t>En France, le Code civil de 1804 a également consacré l’autorité du mari dans la famille. La femme mariée était privée d’une grande partie de son autonomie juridique, professionnelle et patrimoniale. Elle ne pouvait pas toujours exercer une profession ou gérer librement ses biens sans l’autorisation de son époux.</w:t>
      </w:r>
    </w:p>
    <w:p w14:paraId="57D96125"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La limitation du droit de propriété</w:t>
      </w:r>
    </w:p>
    <w:p w14:paraId="4970A341" w14:textId="77777777" w:rsidR="00324DEC" w:rsidRPr="00735039" w:rsidRDefault="00324DEC" w:rsidP="00735039">
      <w:pPr>
        <w:pStyle w:val="NormalWeb"/>
        <w:jc w:val="both"/>
        <w:rPr>
          <w:lang w:val="fr-FR"/>
        </w:rPr>
      </w:pPr>
      <w:r w:rsidRPr="00735039">
        <w:rPr>
          <w:lang w:val="fr-FR"/>
        </w:rPr>
        <w:t>La propriété constituait une source essentielle d’indépendance. Pourtant, dans de nombreux systèmes juridiques, les femmes ne pouvaient pas hériter dans les mêmes conditions que les hommes ou gérer librement leur patrimoine.</w:t>
      </w:r>
    </w:p>
    <w:p w14:paraId="0133D427" w14:textId="77777777" w:rsidR="00324DEC" w:rsidRPr="00735039" w:rsidRDefault="00324DEC" w:rsidP="00735039">
      <w:pPr>
        <w:pStyle w:val="NormalWeb"/>
        <w:jc w:val="both"/>
        <w:rPr>
          <w:lang w:val="fr-FR"/>
        </w:rPr>
      </w:pPr>
      <w:r w:rsidRPr="00735039">
        <w:rPr>
          <w:lang w:val="fr-FR"/>
        </w:rPr>
        <w:t>Après le mariage, les biens de la femme pouvaient être placés sous le contrôle du mari. Les revenus provenant de son travail pouvaient également être administrés par celui-ci. La femme devait alors dépendre de son époux pour ses dépenses, son logement et parfois même son accès à la nourriture.</w:t>
      </w:r>
    </w:p>
    <w:p w14:paraId="3C5E7FFC" w14:textId="67D3F7F3" w:rsidR="00324DEC" w:rsidRPr="00735039" w:rsidRDefault="00324DEC" w:rsidP="00735039">
      <w:pPr>
        <w:pStyle w:val="NormalWeb"/>
        <w:jc w:val="both"/>
        <w:rPr>
          <w:lang w:val="fr-FR"/>
        </w:rPr>
      </w:pPr>
      <w:r w:rsidRPr="00735039">
        <w:rPr>
          <w:lang w:val="fr-FR"/>
        </w:rPr>
        <w:t xml:space="preserve">Dans les pays appliquant la </w:t>
      </w:r>
      <w:proofErr w:type="spellStart"/>
      <w:r w:rsidRPr="00735039">
        <w:rPr>
          <w:rStyle w:val="Accentuation"/>
          <w:lang w:val="fr-FR"/>
        </w:rPr>
        <w:t>coverture</w:t>
      </w:r>
      <w:proofErr w:type="spellEnd"/>
      <w:r w:rsidRPr="00735039">
        <w:rPr>
          <w:lang w:val="fr-FR"/>
        </w:rPr>
        <w:t>, le mari exerçait presque seul le pouvoir sur les biens du couple. Des lois adoptées aux États-Unis à partir de 1839 ont progressivement reconnu aux femmes mariées le droit de contrôler leurs biens, de signer des contrats, de participer à des procès et de disposer de leurs revenus.</w:t>
      </w:r>
    </w:p>
    <w:p w14:paraId="69BEBEBD"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L’exclusion de la vie politique</w:t>
      </w:r>
    </w:p>
    <w:p w14:paraId="55A843A8" w14:textId="77777777" w:rsidR="00324DEC" w:rsidRPr="00735039" w:rsidRDefault="00324DEC" w:rsidP="00735039">
      <w:pPr>
        <w:pStyle w:val="NormalWeb"/>
        <w:jc w:val="both"/>
        <w:rPr>
          <w:lang w:val="fr-FR"/>
        </w:rPr>
      </w:pPr>
      <w:r w:rsidRPr="00735039">
        <w:rPr>
          <w:lang w:val="fr-FR"/>
        </w:rPr>
        <w:t>Avant les luttes suffragistes, les femmes étaient généralement exclues du vote, de l’éligibilité et des institutions politiques. Le pouvoir était considéré comme une activité masculine.</w:t>
      </w:r>
    </w:p>
    <w:p w14:paraId="33386C8F" w14:textId="77777777" w:rsidR="00324DEC" w:rsidRPr="00735039" w:rsidRDefault="00324DEC" w:rsidP="00735039">
      <w:pPr>
        <w:pStyle w:val="NormalWeb"/>
        <w:jc w:val="both"/>
        <w:rPr>
          <w:lang w:val="fr-FR"/>
        </w:rPr>
      </w:pPr>
      <w:r w:rsidRPr="00735039">
        <w:rPr>
          <w:lang w:val="fr-FR"/>
        </w:rPr>
        <w:t>Même lorsque des textes proclamaient l’égalité ou les droits universels, les femmes en étaient souvent exclues. Dans plusieurs pays européens et américains, elles ne pouvaient pas voter, occuper une fonction publique ou participer directement à l’élaboration des lois.</w:t>
      </w:r>
    </w:p>
    <w:p w14:paraId="38D7B0B3"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L’accès limité à l’éducation</w:t>
      </w:r>
    </w:p>
    <w:p w14:paraId="45A28F14" w14:textId="77777777" w:rsidR="00324DEC" w:rsidRPr="00735039" w:rsidRDefault="00324DEC" w:rsidP="00735039">
      <w:pPr>
        <w:pStyle w:val="NormalWeb"/>
        <w:jc w:val="both"/>
        <w:rPr>
          <w:lang w:val="fr-FR"/>
        </w:rPr>
      </w:pPr>
      <w:r w:rsidRPr="00735039">
        <w:rPr>
          <w:lang w:val="fr-FR"/>
        </w:rPr>
        <w:t>Pendant longtemps, l’éducation formelle a été principalement réservée aux garçons. Les filles étaient préparées au mariage, à la maternité, aux tâches domestiques et à la transmission des traditions familiales.</w:t>
      </w:r>
    </w:p>
    <w:p w14:paraId="0857DA1F" w14:textId="77777777" w:rsidR="00324DEC" w:rsidRPr="00735039" w:rsidRDefault="00324DEC" w:rsidP="00735039">
      <w:pPr>
        <w:pStyle w:val="NormalWeb"/>
        <w:jc w:val="both"/>
        <w:rPr>
          <w:lang w:val="fr-FR"/>
        </w:rPr>
      </w:pPr>
      <w:r w:rsidRPr="00735039">
        <w:rPr>
          <w:lang w:val="fr-FR"/>
        </w:rPr>
        <w:t>Elles pouvaient parfois apprendre à lire, écrire, coudre, chanter ou pratiquer une religion, mais elles étaient moins nombreuses à accéder aux études supérieures, aux professions intellectuelles ou aux académies scientifiques.</w:t>
      </w:r>
    </w:p>
    <w:p w14:paraId="2D57814C" w14:textId="77777777" w:rsidR="00324DEC" w:rsidRPr="00735039" w:rsidRDefault="00324DEC" w:rsidP="00735039">
      <w:pPr>
        <w:pStyle w:val="NormalWeb"/>
        <w:jc w:val="both"/>
        <w:rPr>
          <w:lang w:val="fr-FR"/>
        </w:rPr>
      </w:pPr>
      <w:r w:rsidRPr="00735039">
        <w:rPr>
          <w:lang w:val="fr-FR"/>
        </w:rPr>
        <w:t>L’accès à l’éducation dépendait aussi de la classe sociale. Les filles des familles riches pouvaient recevoir une instruction privée, tandis que les filles des milieux populaires travaillaient très tôt dans l’agriculture, le commerce, l’artisanat ou le service domestique.</w:t>
      </w:r>
    </w:p>
    <w:p w14:paraId="110816A1" w14:textId="1B3DF7DA" w:rsidR="00324DEC" w:rsidRPr="00735039" w:rsidRDefault="00324DEC" w:rsidP="00735039">
      <w:pPr>
        <w:pStyle w:val="NormalWeb"/>
        <w:jc w:val="both"/>
        <w:rPr>
          <w:lang w:val="fr-FR"/>
        </w:rPr>
      </w:pPr>
      <w:r w:rsidRPr="00735039">
        <w:rPr>
          <w:lang w:val="fr-FR"/>
        </w:rPr>
        <w:t>Cette exclusion renforçait la dépendance des femmes. Une femme qui ne savait ni lire ni écrire avait davantage de difficultés à comprendre un contrat, défendre ses droits, gérer un héritage ou participer à la vie publique. L’UNESCO souligne que les progrès récents de la scolarisation des filles ont représenté une transformation majeure, mais que les filles restent encore plus exposées à l’exclusion scolaire que les garçons dans certaines régions.</w:t>
      </w:r>
    </w:p>
    <w:p w14:paraId="7E58E60B"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Les mariages arrangés, forcés et précoces</w:t>
      </w:r>
    </w:p>
    <w:p w14:paraId="337E1FBE" w14:textId="77777777" w:rsidR="00324DEC" w:rsidRPr="00735039" w:rsidRDefault="00324DEC" w:rsidP="00735039">
      <w:pPr>
        <w:pStyle w:val="NormalWeb"/>
        <w:jc w:val="both"/>
        <w:rPr>
          <w:lang w:val="fr-FR"/>
        </w:rPr>
      </w:pPr>
      <w:r w:rsidRPr="00735039">
        <w:rPr>
          <w:lang w:val="fr-FR"/>
        </w:rPr>
        <w:t>Dans de nombreuses sociétés, le mariage était d’abord une alliance entre familles. Les parents pouvaient choisir le conjoint de leur fille en fonction des intérêts économiques, sociaux, religieux ou politiques de la famille.</w:t>
      </w:r>
    </w:p>
    <w:p w14:paraId="08949D82" w14:textId="77777777" w:rsidR="00324DEC" w:rsidRPr="00735039" w:rsidRDefault="00324DEC" w:rsidP="00735039">
      <w:pPr>
        <w:pStyle w:val="NormalWeb"/>
        <w:jc w:val="both"/>
        <w:rPr>
          <w:lang w:val="fr-FR"/>
        </w:rPr>
      </w:pPr>
      <w:r w:rsidRPr="00735039">
        <w:rPr>
          <w:lang w:val="fr-FR"/>
        </w:rPr>
        <w:t>La jeune fille n’était pas toujours consultée. Elle pouvait être mariée à un homme beaucoup plus âgé, à un membre d’une autre famille ou à un homme choisi pour renforcer les liens entre deux groupes.</w:t>
      </w:r>
    </w:p>
    <w:p w14:paraId="486B43C4" w14:textId="23EADDE6" w:rsidR="00324DEC" w:rsidRPr="00735039" w:rsidRDefault="00324DEC" w:rsidP="00735039">
      <w:pPr>
        <w:pStyle w:val="NormalWeb"/>
        <w:jc w:val="both"/>
      </w:pPr>
      <w:r w:rsidRPr="00735039">
        <w:rPr>
          <w:lang w:val="fr-FR"/>
        </w:rPr>
        <w:t xml:space="preserve">Le mariage d’enfant désigne une union conclue avant l’âge de 18 ans. </w:t>
      </w:r>
      <w:r w:rsidRPr="00735039">
        <w:t xml:space="preserve">Il </w:t>
      </w:r>
      <w:proofErr w:type="spellStart"/>
      <w:r w:rsidRPr="00735039">
        <w:t>avait</w:t>
      </w:r>
      <w:proofErr w:type="spellEnd"/>
      <w:r w:rsidRPr="00735039">
        <w:t xml:space="preserve"> </w:t>
      </w:r>
      <w:proofErr w:type="spellStart"/>
      <w:r w:rsidRPr="00735039">
        <w:t>plusieurs</w:t>
      </w:r>
      <w:proofErr w:type="spellEnd"/>
      <w:r w:rsidRPr="00735039">
        <w:t xml:space="preserve"> </w:t>
      </w:r>
      <w:proofErr w:type="spellStart"/>
      <w:proofErr w:type="gramStart"/>
      <w:r w:rsidRPr="00735039">
        <w:t>conséquences</w:t>
      </w:r>
      <w:proofErr w:type="spellEnd"/>
      <w:r w:rsidRPr="00735039">
        <w:t xml:space="preserve"> </w:t>
      </w:r>
      <w:r w:rsidR="00735039">
        <w:t>:</w:t>
      </w:r>
      <w:proofErr w:type="gramEnd"/>
    </w:p>
    <w:p w14:paraId="5613913D" w14:textId="77777777" w:rsidR="00324DEC" w:rsidRPr="00735039" w:rsidRDefault="00324DEC" w:rsidP="00735039">
      <w:pPr>
        <w:numPr>
          <w:ilvl w:val="0"/>
          <w:numId w:val="1"/>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interruption de la </w:t>
      </w:r>
      <w:proofErr w:type="spellStart"/>
      <w:proofErr w:type="gramStart"/>
      <w:r w:rsidRPr="00735039">
        <w:rPr>
          <w:rFonts w:ascii="Times New Roman" w:eastAsia="Times New Roman" w:hAnsi="Times New Roman" w:cs="Times New Roman"/>
        </w:rPr>
        <w:t>scolarité</w:t>
      </w:r>
      <w:proofErr w:type="spellEnd"/>
      <w:r w:rsidRPr="00735039">
        <w:rPr>
          <w:rFonts w:ascii="Times New Roman" w:eastAsia="Times New Roman" w:hAnsi="Times New Roman" w:cs="Times New Roman"/>
        </w:rPr>
        <w:t xml:space="preserve"> ;</w:t>
      </w:r>
      <w:proofErr w:type="gramEnd"/>
    </w:p>
    <w:p w14:paraId="47B7C599" w14:textId="77777777" w:rsidR="00324DEC" w:rsidRPr="00735039" w:rsidRDefault="00324DEC" w:rsidP="00735039">
      <w:pPr>
        <w:numPr>
          <w:ilvl w:val="0"/>
          <w:numId w:val="1"/>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grossesses</w:t>
      </w:r>
      <w:proofErr w:type="spellEnd"/>
      <w:r w:rsidRPr="00735039">
        <w:rPr>
          <w:rFonts w:ascii="Times New Roman" w:eastAsia="Times New Roman" w:hAnsi="Times New Roman" w:cs="Times New Roman"/>
        </w:rPr>
        <w:t xml:space="preserve"> </w:t>
      </w:r>
      <w:proofErr w:type="spellStart"/>
      <w:proofErr w:type="gramStart"/>
      <w:r w:rsidRPr="00735039">
        <w:rPr>
          <w:rFonts w:ascii="Times New Roman" w:eastAsia="Times New Roman" w:hAnsi="Times New Roman" w:cs="Times New Roman"/>
        </w:rPr>
        <w:t>précoces</w:t>
      </w:r>
      <w:proofErr w:type="spellEnd"/>
      <w:r w:rsidRPr="00735039">
        <w:rPr>
          <w:rFonts w:ascii="Times New Roman" w:eastAsia="Times New Roman" w:hAnsi="Times New Roman" w:cs="Times New Roman"/>
        </w:rPr>
        <w:t xml:space="preserve"> ;</w:t>
      </w:r>
      <w:proofErr w:type="gramEnd"/>
    </w:p>
    <w:p w14:paraId="702462C2" w14:textId="77777777" w:rsidR="00324DEC" w:rsidRPr="00735039" w:rsidRDefault="00324DEC" w:rsidP="00735039">
      <w:pPr>
        <w:numPr>
          <w:ilvl w:val="0"/>
          <w:numId w:val="1"/>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risques</w:t>
      </w:r>
      <w:proofErr w:type="spellEnd"/>
      <w:r w:rsidRPr="00735039">
        <w:rPr>
          <w:rFonts w:ascii="Times New Roman" w:eastAsia="Times New Roman" w:hAnsi="Times New Roman" w:cs="Times New Roman"/>
        </w:rPr>
        <w:t xml:space="preserve"> </w:t>
      </w:r>
      <w:proofErr w:type="spellStart"/>
      <w:r w:rsidRPr="00735039">
        <w:rPr>
          <w:rFonts w:ascii="Times New Roman" w:eastAsia="Times New Roman" w:hAnsi="Times New Roman" w:cs="Times New Roman"/>
        </w:rPr>
        <w:t>liés</w:t>
      </w:r>
      <w:proofErr w:type="spellEnd"/>
      <w:r w:rsidRPr="00735039">
        <w:rPr>
          <w:rFonts w:ascii="Times New Roman" w:eastAsia="Times New Roman" w:hAnsi="Times New Roman" w:cs="Times New Roman"/>
        </w:rPr>
        <w:t xml:space="preserve"> à </w:t>
      </w:r>
      <w:proofErr w:type="spellStart"/>
      <w:proofErr w:type="gramStart"/>
      <w:r w:rsidRPr="00735039">
        <w:rPr>
          <w:rFonts w:ascii="Times New Roman" w:eastAsia="Times New Roman" w:hAnsi="Times New Roman" w:cs="Times New Roman"/>
        </w:rPr>
        <w:t>l’accouchement</w:t>
      </w:r>
      <w:proofErr w:type="spellEnd"/>
      <w:r w:rsidRPr="00735039">
        <w:rPr>
          <w:rFonts w:ascii="Times New Roman" w:eastAsia="Times New Roman" w:hAnsi="Times New Roman" w:cs="Times New Roman"/>
        </w:rPr>
        <w:t xml:space="preserve"> ;</w:t>
      </w:r>
      <w:proofErr w:type="gramEnd"/>
    </w:p>
    <w:p w14:paraId="3EEDA70F" w14:textId="77777777" w:rsidR="00324DEC" w:rsidRPr="00735039" w:rsidRDefault="00324DEC" w:rsidP="00735039">
      <w:pPr>
        <w:numPr>
          <w:ilvl w:val="0"/>
          <w:numId w:val="1"/>
        </w:numPr>
        <w:spacing w:before="100" w:beforeAutospacing="1" w:after="100" w:afterAutospacing="1" w:line="240" w:lineRule="auto"/>
        <w:jc w:val="both"/>
        <w:rPr>
          <w:rFonts w:ascii="Times New Roman" w:eastAsia="Times New Roman" w:hAnsi="Times New Roman" w:cs="Times New Roman"/>
          <w:lang w:val="fr-FR"/>
        </w:rPr>
      </w:pPr>
      <w:proofErr w:type="gramStart"/>
      <w:r w:rsidRPr="00735039">
        <w:rPr>
          <w:rFonts w:ascii="Times New Roman" w:eastAsia="Times New Roman" w:hAnsi="Times New Roman" w:cs="Times New Roman"/>
          <w:lang w:val="fr-FR"/>
        </w:rPr>
        <w:t>dépendance</w:t>
      </w:r>
      <w:proofErr w:type="gramEnd"/>
      <w:r w:rsidRPr="00735039">
        <w:rPr>
          <w:rFonts w:ascii="Times New Roman" w:eastAsia="Times New Roman" w:hAnsi="Times New Roman" w:cs="Times New Roman"/>
          <w:lang w:val="fr-FR"/>
        </w:rPr>
        <w:t xml:space="preserve"> envers le mari et sa famille ;</w:t>
      </w:r>
    </w:p>
    <w:p w14:paraId="3E2ECA95" w14:textId="77777777" w:rsidR="00324DEC" w:rsidRPr="00735039" w:rsidRDefault="00324DEC" w:rsidP="00735039">
      <w:pPr>
        <w:numPr>
          <w:ilvl w:val="0"/>
          <w:numId w:val="1"/>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isolement</w:t>
      </w:r>
      <w:proofErr w:type="spellEnd"/>
      <w:r w:rsidRPr="00735039">
        <w:rPr>
          <w:rFonts w:ascii="Times New Roman" w:eastAsia="Times New Roman" w:hAnsi="Times New Roman" w:cs="Times New Roman"/>
        </w:rPr>
        <w:t xml:space="preserve"> </w:t>
      </w:r>
      <w:proofErr w:type="gramStart"/>
      <w:r w:rsidRPr="00735039">
        <w:rPr>
          <w:rFonts w:ascii="Times New Roman" w:eastAsia="Times New Roman" w:hAnsi="Times New Roman" w:cs="Times New Roman"/>
        </w:rPr>
        <w:t>social ;</w:t>
      </w:r>
      <w:proofErr w:type="gramEnd"/>
    </w:p>
    <w:p w14:paraId="241E91B1" w14:textId="77777777" w:rsidR="00324DEC" w:rsidRPr="00735039" w:rsidRDefault="00324DEC" w:rsidP="00735039">
      <w:pPr>
        <w:numPr>
          <w:ilvl w:val="0"/>
          <w:numId w:val="1"/>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exposition accrue aux </w:t>
      </w:r>
      <w:proofErr w:type="gramStart"/>
      <w:r w:rsidRPr="00735039">
        <w:rPr>
          <w:rFonts w:ascii="Times New Roman" w:eastAsia="Times New Roman" w:hAnsi="Times New Roman" w:cs="Times New Roman"/>
        </w:rPr>
        <w:t>violences ;</w:t>
      </w:r>
      <w:proofErr w:type="gramEnd"/>
    </w:p>
    <w:p w14:paraId="43C80BCB" w14:textId="77777777" w:rsidR="00324DEC" w:rsidRPr="00735039" w:rsidRDefault="00324DEC" w:rsidP="00735039">
      <w:pPr>
        <w:numPr>
          <w:ilvl w:val="0"/>
          <w:numId w:val="1"/>
        </w:numPr>
        <w:spacing w:before="100" w:beforeAutospacing="1" w:after="100" w:afterAutospacing="1" w:line="240" w:lineRule="auto"/>
        <w:jc w:val="both"/>
        <w:rPr>
          <w:rFonts w:ascii="Times New Roman" w:eastAsia="Times New Roman" w:hAnsi="Times New Roman" w:cs="Times New Roman"/>
          <w:lang w:val="fr-FR"/>
        </w:rPr>
      </w:pPr>
      <w:proofErr w:type="gramStart"/>
      <w:r w:rsidRPr="00735039">
        <w:rPr>
          <w:rFonts w:ascii="Times New Roman" w:eastAsia="Times New Roman" w:hAnsi="Times New Roman" w:cs="Times New Roman"/>
          <w:lang w:val="fr-FR"/>
        </w:rPr>
        <w:t>limitation</w:t>
      </w:r>
      <w:proofErr w:type="gramEnd"/>
      <w:r w:rsidRPr="00735039">
        <w:rPr>
          <w:rFonts w:ascii="Times New Roman" w:eastAsia="Times New Roman" w:hAnsi="Times New Roman" w:cs="Times New Roman"/>
          <w:lang w:val="fr-FR"/>
        </w:rPr>
        <w:t xml:space="preserve"> de l’accès au travail et aux revenus.</w:t>
      </w:r>
    </w:p>
    <w:p w14:paraId="6C793213" w14:textId="77777777" w:rsidR="00324DEC" w:rsidRPr="00735039" w:rsidRDefault="00324DEC" w:rsidP="00735039">
      <w:pPr>
        <w:pStyle w:val="NormalWeb"/>
        <w:jc w:val="both"/>
        <w:rPr>
          <w:lang w:val="fr-FR"/>
        </w:rPr>
      </w:pPr>
      <w:r w:rsidRPr="00735039">
        <w:rPr>
          <w:lang w:val="fr-FR"/>
        </w:rPr>
        <w:t>Dans certaines régions, le mariage pouvait prendre la forme d’un échange entre familles, d’un arrangement destiné à régler une dette ou d’un enlèvement organisé. La fille était alors traitée comme un élément de négociation familiale plutôt que comme une personne capable de décider pour elle-même.</w:t>
      </w:r>
    </w:p>
    <w:p w14:paraId="0083001D"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 contrôle de la sexualité féminine</w:t>
      </w:r>
    </w:p>
    <w:p w14:paraId="3CA7F9BB" w14:textId="77777777" w:rsidR="00324DEC" w:rsidRPr="00735039" w:rsidRDefault="00324DEC" w:rsidP="00735039">
      <w:pPr>
        <w:pStyle w:val="NormalWeb"/>
        <w:jc w:val="both"/>
        <w:rPr>
          <w:lang w:val="fr-FR"/>
        </w:rPr>
      </w:pPr>
      <w:r w:rsidRPr="00735039">
        <w:rPr>
          <w:lang w:val="fr-FR"/>
        </w:rPr>
        <w:t>La sexualité des femmes était généralement soumise à des règles plus strictes que celle des hommes. La virginité avant le mariage et la fidélité après le mariage étaient présentées comme des devoirs essentiels.</w:t>
      </w:r>
    </w:p>
    <w:p w14:paraId="13244052" w14:textId="77777777" w:rsidR="00324DEC" w:rsidRPr="00735039" w:rsidRDefault="00324DEC" w:rsidP="00735039">
      <w:pPr>
        <w:pStyle w:val="NormalWeb"/>
        <w:jc w:val="both"/>
        <w:rPr>
          <w:lang w:val="fr-FR"/>
        </w:rPr>
      </w:pPr>
      <w:r w:rsidRPr="00735039">
        <w:rPr>
          <w:lang w:val="fr-FR"/>
        </w:rPr>
        <w:t>L’honneur de toute la famille pouvait être associé au comportement sexuel de la femme. Une femme accusée d’adultère risquait des sanctions sévères, tandis que l’infidélité masculine était parfois davantage tolérée.</w:t>
      </w:r>
    </w:p>
    <w:p w14:paraId="70C4505E" w14:textId="77777777" w:rsidR="00324DEC" w:rsidRPr="00735039" w:rsidRDefault="00324DEC" w:rsidP="00735039">
      <w:pPr>
        <w:pStyle w:val="NormalWeb"/>
        <w:jc w:val="both"/>
        <w:rPr>
          <w:lang w:val="fr-FR"/>
        </w:rPr>
      </w:pPr>
      <w:r w:rsidRPr="00735039">
        <w:rPr>
          <w:lang w:val="fr-FR"/>
        </w:rPr>
        <w:t>Dans plusieurs sociétés, le mariage était interprété comme donnant au mari un droit permanent sur le corps de son épouse. Les rapports sexuels imposés par le mari n’étaient donc pas toujours reconnus comme des violences.</w:t>
      </w:r>
    </w:p>
    <w:p w14:paraId="364C2A66" w14:textId="77777777" w:rsidR="00324DEC" w:rsidRPr="00735039" w:rsidRDefault="00324DEC" w:rsidP="00735039">
      <w:pPr>
        <w:pStyle w:val="NormalWeb"/>
        <w:jc w:val="both"/>
        <w:rPr>
          <w:lang w:val="fr-FR"/>
        </w:rPr>
      </w:pPr>
      <w:r w:rsidRPr="00735039">
        <w:rPr>
          <w:lang w:val="fr-FR"/>
        </w:rPr>
        <w:t>Les femmes avaient également peu de contrôle sur leur fécondité. Elles ne pouvaient pas toujours choisir le nombre de leurs enfants, l’espacement des grossesses ou le moment où elles souhaitaient devenir mères.</w:t>
      </w:r>
    </w:p>
    <w:p w14:paraId="23035576"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 bandage des pieds en Chine</w:t>
      </w:r>
    </w:p>
    <w:p w14:paraId="51F25181" w14:textId="04B88847" w:rsidR="00324DEC" w:rsidRPr="00735039" w:rsidRDefault="00324DEC" w:rsidP="00735039">
      <w:pPr>
        <w:pStyle w:val="NormalWeb"/>
        <w:jc w:val="both"/>
        <w:rPr>
          <w:lang w:val="fr-FR"/>
        </w:rPr>
      </w:pPr>
      <w:r w:rsidRPr="00735039">
        <w:rPr>
          <w:lang w:val="fr-FR"/>
        </w:rPr>
        <w:t>Le bandage des pieds est l’un des exemples les plus connus de contrôle du corps féminin. Cette pratique s’est développée en Chine à partir du Xe siècle et a perduré jusqu’au XXe siècle.</w:t>
      </w:r>
    </w:p>
    <w:p w14:paraId="582DA032" w14:textId="77777777" w:rsidR="00324DEC" w:rsidRPr="00735039" w:rsidRDefault="00324DEC" w:rsidP="00735039">
      <w:pPr>
        <w:pStyle w:val="NormalWeb"/>
        <w:jc w:val="both"/>
        <w:rPr>
          <w:lang w:val="fr-FR"/>
        </w:rPr>
      </w:pPr>
      <w:r w:rsidRPr="00735039">
        <w:rPr>
          <w:lang w:val="fr-FR"/>
        </w:rPr>
        <w:t>Les pieds des filles étaient bandés dès l’enfance, généralement entre quatre et six ans. Les orteils étaient repliés sous la plante du pied, puis le pied était serré avec de longues bandes de tissu afin d’en modifier la forme.</w:t>
      </w:r>
    </w:p>
    <w:p w14:paraId="6967924D" w14:textId="77777777" w:rsidR="00324DEC" w:rsidRPr="00735039" w:rsidRDefault="00324DEC" w:rsidP="00735039">
      <w:pPr>
        <w:pStyle w:val="NormalWeb"/>
        <w:jc w:val="both"/>
      </w:pPr>
      <w:r w:rsidRPr="00735039">
        <w:t xml:space="preserve">Cette pratique </w:t>
      </w:r>
      <w:proofErr w:type="spellStart"/>
      <w:proofErr w:type="gramStart"/>
      <w:r w:rsidRPr="00735039">
        <w:t>provoquait</w:t>
      </w:r>
      <w:proofErr w:type="spellEnd"/>
      <w:r w:rsidRPr="00735039">
        <w:t xml:space="preserve"> :</w:t>
      </w:r>
      <w:proofErr w:type="gramEnd"/>
    </w:p>
    <w:p w14:paraId="456482A4" w14:textId="77777777" w:rsidR="00324DEC" w:rsidRPr="00735039" w:rsidRDefault="00324DEC" w:rsidP="00735039">
      <w:pPr>
        <w:numPr>
          <w:ilvl w:val="0"/>
          <w:numId w:val="2"/>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des fractures des </w:t>
      </w:r>
      <w:proofErr w:type="spellStart"/>
      <w:proofErr w:type="gramStart"/>
      <w:r w:rsidRPr="00735039">
        <w:rPr>
          <w:rFonts w:ascii="Times New Roman" w:eastAsia="Times New Roman" w:hAnsi="Times New Roman" w:cs="Times New Roman"/>
        </w:rPr>
        <w:t>orteils</w:t>
      </w:r>
      <w:proofErr w:type="spellEnd"/>
      <w:r w:rsidRPr="00735039">
        <w:rPr>
          <w:rFonts w:ascii="Times New Roman" w:eastAsia="Times New Roman" w:hAnsi="Times New Roman" w:cs="Times New Roman"/>
        </w:rPr>
        <w:t xml:space="preserve"> ;</w:t>
      </w:r>
      <w:proofErr w:type="gramEnd"/>
    </w:p>
    <w:p w14:paraId="3BF4B248" w14:textId="77777777" w:rsidR="00324DEC" w:rsidRPr="00735039" w:rsidRDefault="00324DEC" w:rsidP="00735039">
      <w:pPr>
        <w:numPr>
          <w:ilvl w:val="0"/>
          <w:numId w:val="2"/>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des </w:t>
      </w:r>
      <w:proofErr w:type="gramStart"/>
      <w:r w:rsidRPr="00735039">
        <w:rPr>
          <w:rFonts w:ascii="Times New Roman" w:eastAsia="Times New Roman" w:hAnsi="Times New Roman" w:cs="Times New Roman"/>
        </w:rPr>
        <w:t>infections ;</w:t>
      </w:r>
      <w:proofErr w:type="gramEnd"/>
    </w:p>
    <w:p w14:paraId="356852CB" w14:textId="77777777" w:rsidR="00324DEC" w:rsidRPr="00735039" w:rsidRDefault="00324DEC" w:rsidP="00735039">
      <w:pPr>
        <w:numPr>
          <w:ilvl w:val="0"/>
          <w:numId w:val="2"/>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des </w:t>
      </w:r>
      <w:proofErr w:type="spellStart"/>
      <w:proofErr w:type="gramStart"/>
      <w:r w:rsidRPr="00735039">
        <w:rPr>
          <w:rFonts w:ascii="Times New Roman" w:eastAsia="Times New Roman" w:hAnsi="Times New Roman" w:cs="Times New Roman"/>
        </w:rPr>
        <w:t>saignements</w:t>
      </w:r>
      <w:proofErr w:type="spellEnd"/>
      <w:r w:rsidRPr="00735039">
        <w:rPr>
          <w:rFonts w:ascii="Times New Roman" w:eastAsia="Times New Roman" w:hAnsi="Times New Roman" w:cs="Times New Roman"/>
        </w:rPr>
        <w:t xml:space="preserve"> ;</w:t>
      </w:r>
      <w:proofErr w:type="gramEnd"/>
    </w:p>
    <w:p w14:paraId="7E3CF907" w14:textId="77777777" w:rsidR="00324DEC" w:rsidRPr="00735039" w:rsidRDefault="00324DEC" w:rsidP="00735039">
      <w:pPr>
        <w:numPr>
          <w:ilvl w:val="0"/>
          <w:numId w:val="2"/>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des </w:t>
      </w:r>
      <w:proofErr w:type="spellStart"/>
      <w:r w:rsidRPr="00735039">
        <w:rPr>
          <w:rFonts w:ascii="Times New Roman" w:eastAsia="Times New Roman" w:hAnsi="Times New Roman" w:cs="Times New Roman"/>
        </w:rPr>
        <w:t>douleurs</w:t>
      </w:r>
      <w:proofErr w:type="spellEnd"/>
      <w:r w:rsidRPr="00735039">
        <w:rPr>
          <w:rFonts w:ascii="Times New Roman" w:eastAsia="Times New Roman" w:hAnsi="Times New Roman" w:cs="Times New Roman"/>
        </w:rPr>
        <w:t xml:space="preserve"> </w:t>
      </w:r>
      <w:proofErr w:type="gramStart"/>
      <w:r w:rsidRPr="00735039">
        <w:rPr>
          <w:rFonts w:ascii="Times New Roman" w:eastAsia="Times New Roman" w:hAnsi="Times New Roman" w:cs="Times New Roman"/>
        </w:rPr>
        <w:t>chroniques ;</w:t>
      </w:r>
      <w:proofErr w:type="gramEnd"/>
    </w:p>
    <w:p w14:paraId="042A8618" w14:textId="77777777" w:rsidR="00324DEC" w:rsidRPr="00735039" w:rsidRDefault="00324DEC" w:rsidP="00735039">
      <w:pPr>
        <w:numPr>
          <w:ilvl w:val="0"/>
          <w:numId w:val="2"/>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des </w:t>
      </w:r>
      <w:proofErr w:type="spellStart"/>
      <w:r w:rsidRPr="00735039">
        <w:rPr>
          <w:rFonts w:ascii="Times New Roman" w:eastAsia="Times New Roman" w:hAnsi="Times New Roman" w:cs="Times New Roman"/>
        </w:rPr>
        <w:t>difficultés</w:t>
      </w:r>
      <w:proofErr w:type="spellEnd"/>
      <w:r w:rsidRPr="00735039">
        <w:rPr>
          <w:rFonts w:ascii="Times New Roman" w:eastAsia="Times New Roman" w:hAnsi="Times New Roman" w:cs="Times New Roman"/>
        </w:rPr>
        <w:t xml:space="preserve"> à </w:t>
      </w:r>
      <w:proofErr w:type="gramStart"/>
      <w:r w:rsidRPr="00735039">
        <w:rPr>
          <w:rFonts w:ascii="Times New Roman" w:eastAsia="Times New Roman" w:hAnsi="Times New Roman" w:cs="Times New Roman"/>
        </w:rPr>
        <w:t>marcher ;</w:t>
      </w:r>
      <w:proofErr w:type="gramEnd"/>
    </w:p>
    <w:p w14:paraId="6E6706A1" w14:textId="77777777" w:rsidR="00324DEC" w:rsidRPr="00735039" w:rsidRDefault="00324DEC" w:rsidP="00735039">
      <w:pPr>
        <w:numPr>
          <w:ilvl w:val="0"/>
          <w:numId w:val="2"/>
        </w:numPr>
        <w:spacing w:before="100" w:beforeAutospacing="1" w:after="100" w:afterAutospacing="1" w:line="240" w:lineRule="auto"/>
        <w:jc w:val="both"/>
        <w:rPr>
          <w:rFonts w:ascii="Times New Roman" w:eastAsia="Times New Roman" w:hAnsi="Times New Roman" w:cs="Times New Roman"/>
          <w:lang w:val="fr-FR"/>
        </w:rPr>
      </w:pPr>
      <w:proofErr w:type="gramStart"/>
      <w:r w:rsidRPr="00735039">
        <w:rPr>
          <w:rFonts w:ascii="Times New Roman" w:eastAsia="Times New Roman" w:hAnsi="Times New Roman" w:cs="Times New Roman"/>
          <w:lang w:val="fr-FR"/>
        </w:rPr>
        <w:t>parfois</w:t>
      </w:r>
      <w:proofErr w:type="gramEnd"/>
      <w:r w:rsidRPr="00735039">
        <w:rPr>
          <w:rFonts w:ascii="Times New Roman" w:eastAsia="Times New Roman" w:hAnsi="Times New Roman" w:cs="Times New Roman"/>
          <w:lang w:val="fr-FR"/>
        </w:rPr>
        <w:t xml:space="preserve"> des ulcères ou de la gangrène ;</w:t>
      </w:r>
    </w:p>
    <w:p w14:paraId="01764C5F" w14:textId="77777777" w:rsidR="00324DEC" w:rsidRPr="00735039" w:rsidRDefault="00324DEC" w:rsidP="00735039">
      <w:pPr>
        <w:numPr>
          <w:ilvl w:val="0"/>
          <w:numId w:val="2"/>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une</w:t>
      </w:r>
      <w:proofErr w:type="spellEnd"/>
      <w:r w:rsidRPr="00735039">
        <w:rPr>
          <w:rFonts w:ascii="Times New Roman" w:eastAsia="Times New Roman" w:hAnsi="Times New Roman" w:cs="Times New Roman"/>
        </w:rPr>
        <w:t xml:space="preserve"> </w:t>
      </w:r>
      <w:proofErr w:type="spellStart"/>
      <w:r w:rsidRPr="00735039">
        <w:rPr>
          <w:rFonts w:ascii="Times New Roman" w:eastAsia="Times New Roman" w:hAnsi="Times New Roman" w:cs="Times New Roman"/>
        </w:rPr>
        <w:t>dépendance</w:t>
      </w:r>
      <w:proofErr w:type="spellEnd"/>
      <w:r w:rsidRPr="00735039">
        <w:rPr>
          <w:rFonts w:ascii="Times New Roman" w:eastAsia="Times New Roman" w:hAnsi="Times New Roman" w:cs="Times New Roman"/>
        </w:rPr>
        <w:t xml:space="preserve"> physique durable.</w:t>
      </w:r>
    </w:p>
    <w:p w14:paraId="325C91FC" w14:textId="558F6BAA" w:rsidR="00324DEC" w:rsidRPr="00735039" w:rsidRDefault="00324DEC" w:rsidP="00735039">
      <w:pPr>
        <w:pStyle w:val="NormalWeb"/>
        <w:jc w:val="both"/>
        <w:rPr>
          <w:lang w:val="fr-FR"/>
        </w:rPr>
      </w:pPr>
      <w:r w:rsidRPr="00735039">
        <w:rPr>
          <w:lang w:val="fr-FR"/>
        </w:rPr>
        <w:t>Les petits pieds étaient considérés comme un signe de beauté, de délicatesse et de respectabilité. Ils pouvaient améliorer les chances de mariage d’une fille. À l’inverse, une fille qui n’avait pas les pieds bandés pouvait être considérée comme moins raffinée ou moins désirable.</w:t>
      </w:r>
    </w:p>
    <w:p w14:paraId="2459303D" w14:textId="0EFB923D" w:rsidR="00324DEC" w:rsidRPr="00735039" w:rsidRDefault="00324DEC" w:rsidP="00735039">
      <w:pPr>
        <w:pStyle w:val="NormalWeb"/>
        <w:jc w:val="both"/>
        <w:rPr>
          <w:lang w:val="fr-FR"/>
        </w:rPr>
      </w:pPr>
      <w:r w:rsidRPr="00735039">
        <w:rPr>
          <w:lang w:val="fr-FR"/>
        </w:rPr>
        <w:t>Le bandage des pieds limitait également la mobilité des femmes et les attachait davantage à l’espace domestique. La pratique a été progressivement interdite au XXe siècle et a pratiquement disparu après 1949.</w:t>
      </w:r>
    </w:p>
    <w:p w14:paraId="0C9C6247"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 traitement des veuves en Inde</w:t>
      </w:r>
    </w:p>
    <w:p w14:paraId="6672EBE9" w14:textId="77777777" w:rsidR="00324DEC" w:rsidRPr="00735039" w:rsidRDefault="00324DEC" w:rsidP="00735039">
      <w:pPr>
        <w:pStyle w:val="NormalWeb"/>
        <w:jc w:val="both"/>
        <w:rPr>
          <w:lang w:val="fr-FR"/>
        </w:rPr>
      </w:pPr>
      <w:r w:rsidRPr="00735039">
        <w:rPr>
          <w:lang w:val="fr-FR"/>
        </w:rPr>
        <w:t>Dans certaines communautés de l’Inde, le décès du mari entraînait une dégradation importante du statut social de la femme.</w:t>
      </w:r>
    </w:p>
    <w:p w14:paraId="61D12EFC" w14:textId="1B8A84AF" w:rsidR="00324DEC" w:rsidRPr="00735039" w:rsidRDefault="00324DEC" w:rsidP="00735039">
      <w:pPr>
        <w:pStyle w:val="NormalWeb"/>
        <w:jc w:val="both"/>
        <w:rPr>
          <w:lang w:val="fr-FR"/>
        </w:rPr>
      </w:pPr>
      <w:r w:rsidRPr="00735039">
        <w:rPr>
          <w:lang w:val="fr-FR"/>
        </w:rPr>
        <w:t xml:space="preserve">La pratique la plus extrême était le </w:t>
      </w:r>
      <w:proofErr w:type="spellStart"/>
      <w:r w:rsidRPr="00735039">
        <w:rPr>
          <w:rStyle w:val="Accentuation"/>
          <w:lang w:val="fr-FR"/>
        </w:rPr>
        <w:t>sati</w:t>
      </w:r>
      <w:proofErr w:type="spellEnd"/>
      <w:r w:rsidRPr="00735039">
        <w:rPr>
          <w:lang w:val="fr-FR"/>
        </w:rPr>
        <w:t>, c’est-à-dire l’immolation d’une veuve sur le bûcher funéraire de son mari. La veuve était brûlée avec le corps de celui-ci. Même lorsque l’acte était présenté comme volontaire, les pressions familiales, religieuses et sociales pouvaient rendre le refus très difficile.</w:t>
      </w:r>
    </w:p>
    <w:p w14:paraId="310459E8" w14:textId="2C10EC4A" w:rsidR="00324DEC" w:rsidRPr="00735039" w:rsidRDefault="00324DEC" w:rsidP="00735039">
      <w:pPr>
        <w:pStyle w:val="NormalWeb"/>
        <w:jc w:val="both"/>
        <w:rPr>
          <w:lang w:val="fr-FR"/>
        </w:rPr>
      </w:pPr>
      <w:r w:rsidRPr="00735039">
        <w:rPr>
          <w:lang w:val="fr-FR"/>
        </w:rPr>
        <w:t xml:space="preserve">Le </w:t>
      </w:r>
      <w:r w:rsidRPr="00735039">
        <w:rPr>
          <w:rStyle w:val="Accentuation"/>
          <w:lang w:val="fr-FR"/>
        </w:rPr>
        <w:t>sati</w:t>
      </w:r>
      <w:r w:rsidRPr="00735039">
        <w:rPr>
          <w:lang w:val="fr-FR"/>
        </w:rPr>
        <w:t xml:space="preserve"> n’était pas pratiqué par toutes les femmes hindoues ni dans toutes les régions de l’Inde. Il concernait certains groupes et certaines communautés. </w:t>
      </w:r>
    </w:p>
    <w:p w14:paraId="0EF9E363" w14:textId="77777777" w:rsidR="00324DEC" w:rsidRPr="007B0C97" w:rsidRDefault="00324DEC" w:rsidP="00735039">
      <w:pPr>
        <w:pStyle w:val="NormalWeb"/>
        <w:jc w:val="both"/>
        <w:rPr>
          <w:lang w:val="fr-FR"/>
        </w:rPr>
      </w:pPr>
      <w:r w:rsidRPr="00735039">
        <w:rPr>
          <w:lang w:val="fr-FR"/>
        </w:rPr>
        <w:t xml:space="preserve">Après l’interdiction du </w:t>
      </w:r>
      <w:r w:rsidRPr="00735039">
        <w:rPr>
          <w:rStyle w:val="Accentuation"/>
          <w:lang w:val="fr-FR"/>
        </w:rPr>
        <w:t>sati</w:t>
      </w:r>
      <w:r w:rsidRPr="00735039">
        <w:rPr>
          <w:lang w:val="fr-FR"/>
        </w:rPr>
        <w:t xml:space="preserve"> en 1829, de nombreuses veuves ont continué à subir des discriminations. </w:t>
      </w:r>
      <w:r w:rsidRPr="007B0C97">
        <w:rPr>
          <w:lang w:val="fr-FR"/>
        </w:rPr>
        <w:t>Dans certaines communautés, elles devaient :</w:t>
      </w:r>
    </w:p>
    <w:p w14:paraId="23951918"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se </w:t>
      </w:r>
      <w:proofErr w:type="spellStart"/>
      <w:r w:rsidRPr="00735039">
        <w:rPr>
          <w:rFonts w:ascii="Times New Roman" w:eastAsia="Times New Roman" w:hAnsi="Times New Roman" w:cs="Times New Roman"/>
        </w:rPr>
        <w:t>raser</w:t>
      </w:r>
      <w:proofErr w:type="spellEnd"/>
      <w:r w:rsidRPr="00735039">
        <w:rPr>
          <w:rFonts w:ascii="Times New Roman" w:eastAsia="Times New Roman" w:hAnsi="Times New Roman" w:cs="Times New Roman"/>
        </w:rPr>
        <w:t xml:space="preserve"> la </w:t>
      </w:r>
      <w:proofErr w:type="gramStart"/>
      <w:r w:rsidRPr="00735039">
        <w:rPr>
          <w:rFonts w:ascii="Times New Roman" w:eastAsia="Times New Roman" w:hAnsi="Times New Roman" w:cs="Times New Roman"/>
        </w:rPr>
        <w:t>tête ;</w:t>
      </w:r>
      <w:proofErr w:type="gramEnd"/>
    </w:p>
    <w:p w14:paraId="29F0762D"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porter des </w:t>
      </w:r>
      <w:proofErr w:type="spellStart"/>
      <w:r w:rsidRPr="00735039">
        <w:rPr>
          <w:rFonts w:ascii="Times New Roman" w:eastAsia="Times New Roman" w:hAnsi="Times New Roman" w:cs="Times New Roman"/>
        </w:rPr>
        <w:t>vêtements</w:t>
      </w:r>
      <w:proofErr w:type="spellEnd"/>
      <w:r w:rsidRPr="00735039">
        <w:rPr>
          <w:rFonts w:ascii="Times New Roman" w:eastAsia="Times New Roman" w:hAnsi="Times New Roman" w:cs="Times New Roman"/>
        </w:rPr>
        <w:t xml:space="preserve"> </w:t>
      </w:r>
      <w:proofErr w:type="spellStart"/>
      <w:proofErr w:type="gramStart"/>
      <w:r w:rsidRPr="00735039">
        <w:rPr>
          <w:rFonts w:ascii="Times New Roman" w:eastAsia="Times New Roman" w:hAnsi="Times New Roman" w:cs="Times New Roman"/>
        </w:rPr>
        <w:t>blancs</w:t>
      </w:r>
      <w:proofErr w:type="spellEnd"/>
      <w:r w:rsidRPr="00735039">
        <w:rPr>
          <w:rFonts w:ascii="Times New Roman" w:eastAsia="Times New Roman" w:hAnsi="Times New Roman" w:cs="Times New Roman"/>
        </w:rPr>
        <w:t xml:space="preserve"> ;</w:t>
      </w:r>
      <w:proofErr w:type="gramEnd"/>
    </w:p>
    <w:p w14:paraId="08F268A1"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retirer</w:t>
      </w:r>
      <w:proofErr w:type="spellEnd"/>
      <w:r w:rsidRPr="00735039">
        <w:rPr>
          <w:rFonts w:ascii="Times New Roman" w:eastAsia="Times New Roman" w:hAnsi="Times New Roman" w:cs="Times New Roman"/>
        </w:rPr>
        <w:t xml:space="preserve"> </w:t>
      </w:r>
      <w:proofErr w:type="spellStart"/>
      <w:r w:rsidRPr="00735039">
        <w:rPr>
          <w:rFonts w:ascii="Times New Roman" w:eastAsia="Times New Roman" w:hAnsi="Times New Roman" w:cs="Times New Roman"/>
        </w:rPr>
        <w:t>leurs</w:t>
      </w:r>
      <w:proofErr w:type="spellEnd"/>
      <w:r w:rsidRPr="00735039">
        <w:rPr>
          <w:rFonts w:ascii="Times New Roman" w:eastAsia="Times New Roman" w:hAnsi="Times New Roman" w:cs="Times New Roman"/>
        </w:rPr>
        <w:t xml:space="preserve"> </w:t>
      </w:r>
      <w:proofErr w:type="gramStart"/>
      <w:r w:rsidRPr="00735039">
        <w:rPr>
          <w:rFonts w:ascii="Times New Roman" w:eastAsia="Times New Roman" w:hAnsi="Times New Roman" w:cs="Times New Roman"/>
        </w:rPr>
        <w:t>bijoux ;</w:t>
      </w:r>
      <w:proofErr w:type="gramEnd"/>
    </w:p>
    <w:p w14:paraId="56A49884"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renoncer</w:t>
      </w:r>
      <w:proofErr w:type="spellEnd"/>
      <w:r w:rsidRPr="00735039">
        <w:rPr>
          <w:rFonts w:ascii="Times New Roman" w:eastAsia="Times New Roman" w:hAnsi="Times New Roman" w:cs="Times New Roman"/>
        </w:rPr>
        <w:t xml:space="preserve"> aux </w:t>
      </w:r>
      <w:proofErr w:type="spellStart"/>
      <w:proofErr w:type="gramStart"/>
      <w:r w:rsidRPr="00735039">
        <w:rPr>
          <w:rFonts w:ascii="Times New Roman" w:eastAsia="Times New Roman" w:hAnsi="Times New Roman" w:cs="Times New Roman"/>
        </w:rPr>
        <w:t>ornements</w:t>
      </w:r>
      <w:proofErr w:type="spellEnd"/>
      <w:r w:rsidRPr="00735039">
        <w:rPr>
          <w:rFonts w:ascii="Times New Roman" w:eastAsia="Times New Roman" w:hAnsi="Times New Roman" w:cs="Times New Roman"/>
        </w:rPr>
        <w:t xml:space="preserve"> ;</w:t>
      </w:r>
      <w:proofErr w:type="gramEnd"/>
    </w:p>
    <w:p w14:paraId="037BEA5B"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respecter des restrictions </w:t>
      </w:r>
      <w:proofErr w:type="spellStart"/>
      <w:proofErr w:type="gramStart"/>
      <w:r w:rsidRPr="00735039">
        <w:rPr>
          <w:rFonts w:ascii="Times New Roman" w:eastAsia="Times New Roman" w:hAnsi="Times New Roman" w:cs="Times New Roman"/>
        </w:rPr>
        <w:t>alimentaires</w:t>
      </w:r>
      <w:proofErr w:type="spellEnd"/>
      <w:r w:rsidRPr="00735039">
        <w:rPr>
          <w:rFonts w:ascii="Times New Roman" w:eastAsia="Times New Roman" w:hAnsi="Times New Roman" w:cs="Times New Roman"/>
        </w:rPr>
        <w:t xml:space="preserve"> ;</w:t>
      </w:r>
      <w:proofErr w:type="gramEnd"/>
    </w:p>
    <w:p w14:paraId="43DA55D6"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lang w:val="fr-FR"/>
        </w:rPr>
      </w:pPr>
      <w:proofErr w:type="gramStart"/>
      <w:r w:rsidRPr="00735039">
        <w:rPr>
          <w:rFonts w:ascii="Times New Roman" w:eastAsia="Times New Roman" w:hAnsi="Times New Roman" w:cs="Times New Roman"/>
          <w:lang w:val="fr-FR"/>
        </w:rPr>
        <w:t>vivre</w:t>
      </w:r>
      <w:proofErr w:type="gramEnd"/>
      <w:r w:rsidRPr="00735039">
        <w:rPr>
          <w:rFonts w:ascii="Times New Roman" w:eastAsia="Times New Roman" w:hAnsi="Times New Roman" w:cs="Times New Roman"/>
          <w:lang w:val="fr-FR"/>
        </w:rPr>
        <w:t xml:space="preserve"> dans la dépendance de leur belle-famille ;</w:t>
      </w:r>
    </w:p>
    <w:p w14:paraId="2A1BD619"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éviter</w:t>
      </w:r>
      <w:proofErr w:type="spellEnd"/>
      <w:r w:rsidRPr="00735039">
        <w:rPr>
          <w:rFonts w:ascii="Times New Roman" w:eastAsia="Times New Roman" w:hAnsi="Times New Roman" w:cs="Times New Roman"/>
        </w:rPr>
        <w:t xml:space="preserve"> </w:t>
      </w:r>
      <w:proofErr w:type="spellStart"/>
      <w:r w:rsidRPr="00735039">
        <w:rPr>
          <w:rFonts w:ascii="Times New Roman" w:eastAsia="Times New Roman" w:hAnsi="Times New Roman" w:cs="Times New Roman"/>
        </w:rPr>
        <w:t>certaines</w:t>
      </w:r>
      <w:proofErr w:type="spellEnd"/>
      <w:r w:rsidRPr="00735039">
        <w:rPr>
          <w:rFonts w:ascii="Times New Roman" w:eastAsia="Times New Roman" w:hAnsi="Times New Roman" w:cs="Times New Roman"/>
        </w:rPr>
        <w:t xml:space="preserve"> </w:t>
      </w:r>
      <w:proofErr w:type="spellStart"/>
      <w:proofErr w:type="gramStart"/>
      <w:r w:rsidRPr="00735039">
        <w:rPr>
          <w:rFonts w:ascii="Times New Roman" w:eastAsia="Times New Roman" w:hAnsi="Times New Roman" w:cs="Times New Roman"/>
        </w:rPr>
        <w:t>cérémonies</w:t>
      </w:r>
      <w:proofErr w:type="spellEnd"/>
      <w:r w:rsidRPr="00735039">
        <w:rPr>
          <w:rFonts w:ascii="Times New Roman" w:eastAsia="Times New Roman" w:hAnsi="Times New Roman" w:cs="Times New Roman"/>
        </w:rPr>
        <w:t xml:space="preserve"> ;</w:t>
      </w:r>
      <w:proofErr w:type="gramEnd"/>
    </w:p>
    <w:p w14:paraId="08F15161" w14:textId="77777777" w:rsidR="00324DEC" w:rsidRPr="00735039" w:rsidRDefault="00324DEC" w:rsidP="00735039">
      <w:pPr>
        <w:numPr>
          <w:ilvl w:val="0"/>
          <w:numId w:val="3"/>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renoncer</w:t>
      </w:r>
      <w:proofErr w:type="spellEnd"/>
      <w:r w:rsidRPr="00735039">
        <w:rPr>
          <w:rFonts w:ascii="Times New Roman" w:eastAsia="Times New Roman" w:hAnsi="Times New Roman" w:cs="Times New Roman"/>
        </w:rPr>
        <w:t xml:space="preserve"> au </w:t>
      </w:r>
      <w:proofErr w:type="spellStart"/>
      <w:r w:rsidRPr="00735039">
        <w:rPr>
          <w:rFonts w:ascii="Times New Roman" w:eastAsia="Times New Roman" w:hAnsi="Times New Roman" w:cs="Times New Roman"/>
        </w:rPr>
        <w:t>remariage</w:t>
      </w:r>
      <w:proofErr w:type="spellEnd"/>
      <w:r w:rsidRPr="00735039">
        <w:rPr>
          <w:rFonts w:ascii="Times New Roman" w:eastAsia="Times New Roman" w:hAnsi="Times New Roman" w:cs="Times New Roman"/>
        </w:rPr>
        <w:t>.</w:t>
      </w:r>
    </w:p>
    <w:p w14:paraId="2CCBB6FA" w14:textId="2C30E4AF" w:rsidR="00324DEC" w:rsidRPr="00735039" w:rsidRDefault="00324DEC" w:rsidP="00735039">
      <w:pPr>
        <w:pStyle w:val="NormalWeb"/>
        <w:jc w:val="both"/>
        <w:rPr>
          <w:lang w:val="fr-FR"/>
        </w:rPr>
      </w:pPr>
      <w:r w:rsidRPr="00735039">
        <w:rPr>
          <w:lang w:val="fr-FR"/>
        </w:rPr>
        <w:t>Les veuves pouvaient également être privées de l’héritage de leur mari ou perdre leur maison et leurs terres. Les débats juridiques de l’Inde précoloniale et coloniale portaient notamment sur le remariage, l’héritage, l’adoption et le droit des veuves à administrer les biens du défunt.</w:t>
      </w:r>
    </w:p>
    <w:p w14:paraId="1E376C44"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 traitement des veuves dans d’autres sociétés</w:t>
      </w:r>
    </w:p>
    <w:p w14:paraId="4F411F34" w14:textId="77777777" w:rsidR="00324DEC" w:rsidRPr="00735039" w:rsidRDefault="00324DEC" w:rsidP="00735039">
      <w:pPr>
        <w:pStyle w:val="NormalWeb"/>
        <w:jc w:val="both"/>
        <w:rPr>
          <w:lang w:val="fr-FR"/>
        </w:rPr>
      </w:pPr>
      <w:r w:rsidRPr="00735039">
        <w:rPr>
          <w:lang w:val="fr-FR"/>
        </w:rPr>
        <w:t>Les veuves ont été confrontées à des difficultés dans de nombreuses régions du monde. Le décès du mari pouvait entraîner une perte de revenus, de logement et de protection sociale.</w:t>
      </w:r>
    </w:p>
    <w:p w14:paraId="1056F811" w14:textId="270676AA" w:rsidR="00324DEC" w:rsidRPr="00735039" w:rsidRDefault="00324DEC" w:rsidP="00735039">
      <w:pPr>
        <w:pStyle w:val="NormalWeb"/>
        <w:jc w:val="both"/>
        <w:rPr>
          <w:lang w:val="fr-FR"/>
        </w:rPr>
      </w:pPr>
      <w:r w:rsidRPr="00735039">
        <w:rPr>
          <w:lang w:val="fr-FR"/>
        </w:rPr>
        <w:t>En Europe, certaines veuves pouvaient conserver une partie de leur dot ou administrer les biens familiaux. Mais leur droit de propriété était souvent limité, surtout lorsqu’elles se remariaient. Leurs biens pouvaient revenir aux enfants du premier mariage ou à la famille du défunt.</w:t>
      </w:r>
    </w:p>
    <w:p w14:paraId="73776669" w14:textId="163D29B0" w:rsidR="00324DEC" w:rsidRPr="00735039" w:rsidRDefault="00324DEC" w:rsidP="00735039">
      <w:pPr>
        <w:pStyle w:val="NormalWeb"/>
        <w:jc w:val="both"/>
        <w:rPr>
          <w:lang w:val="fr-FR"/>
        </w:rPr>
      </w:pPr>
      <w:r w:rsidRPr="00735039">
        <w:rPr>
          <w:lang w:val="fr-FR"/>
        </w:rPr>
        <w:t>Le remariage était parfois mal perçu. Une veuve qui choisissait de refaire sa vie pouvait être accusée d’infidélité envers la mémoire de son mari. À l’inverse, une veuve qui restait célibataire était souvent présentée comme plus respectable.</w:t>
      </w:r>
    </w:p>
    <w:p w14:paraId="46A0B9DD" w14:textId="77777777" w:rsidR="00324DEC" w:rsidRPr="00735039" w:rsidRDefault="00324DEC" w:rsidP="00735039">
      <w:pPr>
        <w:pStyle w:val="NormalWeb"/>
        <w:jc w:val="both"/>
        <w:rPr>
          <w:lang w:val="fr-FR"/>
        </w:rPr>
      </w:pPr>
      <w:r w:rsidRPr="00735039">
        <w:rPr>
          <w:lang w:val="fr-FR"/>
        </w:rPr>
        <w:t>Dans plusieurs régions d’Afrique, certaines veuves pouvaient être expulsées de leur maison, privées de leurs terres ou séparées de leurs enfants. Elles pouvaient aussi être contraintes d’épouser un membre de la famille de leur mari décédé. Cette pratique est connue sous le nom de lévirat ou d</w:t>
      </w:r>
      <w:proofErr w:type="gramStart"/>
      <w:r w:rsidRPr="00735039">
        <w:rPr>
          <w:lang w:val="fr-FR"/>
        </w:rPr>
        <w:t>’«</w:t>
      </w:r>
      <w:proofErr w:type="gramEnd"/>
      <w:r w:rsidRPr="00735039">
        <w:rPr>
          <w:lang w:val="fr-FR"/>
        </w:rPr>
        <w:t xml:space="preserve"> héritage de la veuve ».</w:t>
      </w:r>
    </w:p>
    <w:p w14:paraId="1F072688" w14:textId="797EEB45" w:rsidR="00324DEC" w:rsidRPr="00735039" w:rsidRDefault="00324DEC" w:rsidP="00735039">
      <w:pPr>
        <w:pStyle w:val="NormalWeb"/>
        <w:jc w:val="both"/>
        <w:rPr>
          <w:lang w:val="fr-FR"/>
        </w:rPr>
      </w:pPr>
      <w:r w:rsidRPr="00735039">
        <w:rPr>
          <w:lang w:val="fr-FR"/>
        </w:rPr>
        <w:t>ONU Femmes indique que les veuves peuvent subir des discriminations concernant l’héritage, le logement, la mobilité, l’alimentation et les vêtements. Dans certains contextes, elles sont également soumises à des rites de purification forcée ou à des violences sexuelles.</w:t>
      </w:r>
    </w:p>
    <w:p w14:paraId="705E01AD"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L’enfermement et la restriction des déplacements</w:t>
      </w:r>
    </w:p>
    <w:p w14:paraId="6173349E" w14:textId="77777777" w:rsidR="00324DEC" w:rsidRPr="00735039" w:rsidRDefault="00324DEC" w:rsidP="00735039">
      <w:pPr>
        <w:pStyle w:val="NormalWeb"/>
        <w:jc w:val="both"/>
        <w:rPr>
          <w:lang w:val="fr-FR"/>
        </w:rPr>
      </w:pPr>
      <w:r w:rsidRPr="00735039">
        <w:rPr>
          <w:lang w:val="fr-FR"/>
        </w:rPr>
        <w:t>Dans certaines sociétés, les femmes étaient séparées des hommes et limitées dans leurs déplacements. Elles pouvaient être enfermées dans la maison familiale, dans des espaces réservés aux femmes ou dans des résidences surveillées.</w:t>
      </w:r>
    </w:p>
    <w:p w14:paraId="1BB68B76" w14:textId="57FD1717" w:rsidR="00324DEC" w:rsidRPr="00735039" w:rsidRDefault="00324DEC" w:rsidP="00735039">
      <w:pPr>
        <w:pStyle w:val="NormalWeb"/>
        <w:jc w:val="both"/>
        <w:rPr>
          <w:lang w:val="fr-FR"/>
        </w:rPr>
      </w:pPr>
      <w:r w:rsidRPr="00735039">
        <w:rPr>
          <w:lang w:val="fr-FR"/>
        </w:rPr>
        <w:t>Le harem, dans certaines sociétés impériales et musulmanes, désignait notamment un espace réservé aux femmes de la famille du souverain ou d’un homme riche. Il ne doit pas être réduit à une représentation uniquement sexuelle. Il pouvait être un espace de résidence, d’éducation et d’organisation familiale, mais la réclusion et la surveillance limitaient souvent la liberté des femmes.</w:t>
      </w:r>
    </w:p>
    <w:p w14:paraId="4510DD39" w14:textId="77777777" w:rsidR="00324DEC" w:rsidRPr="00735039" w:rsidRDefault="00324DEC" w:rsidP="00735039">
      <w:pPr>
        <w:pStyle w:val="NormalWeb"/>
        <w:jc w:val="both"/>
        <w:rPr>
          <w:lang w:val="fr-FR"/>
        </w:rPr>
      </w:pPr>
      <w:r w:rsidRPr="00735039">
        <w:rPr>
          <w:lang w:val="fr-FR"/>
        </w:rPr>
        <w:t>Dans d’autres sociétés, les femmes devaient être accompagnées lorsqu’elles sortaient, cacher leur visage ou éviter certains lieux publics. Ces règles étaient justifiées par la religion, la protection de l’honneur ou la séparation des sexes.</w:t>
      </w:r>
    </w:p>
    <w:p w14:paraId="2DFAB2FC"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Les mutilations et modifications du corps</w:t>
      </w:r>
    </w:p>
    <w:p w14:paraId="05B1272C" w14:textId="77777777" w:rsidR="00324DEC" w:rsidRPr="00735039" w:rsidRDefault="00324DEC" w:rsidP="00735039">
      <w:pPr>
        <w:pStyle w:val="NormalWeb"/>
        <w:jc w:val="both"/>
        <w:rPr>
          <w:lang w:val="fr-FR"/>
        </w:rPr>
      </w:pPr>
      <w:r w:rsidRPr="00735039">
        <w:rPr>
          <w:lang w:val="fr-FR"/>
        </w:rPr>
        <w:t>Dans certaines communautés, le corps des filles et des femmes était modifié afin de respecter des normes de beauté, de pureté, de sexualité ou d’appartenance sociale.</w:t>
      </w:r>
    </w:p>
    <w:p w14:paraId="78386A3E" w14:textId="77777777" w:rsidR="00324DEC" w:rsidRPr="00735039" w:rsidRDefault="00324DEC" w:rsidP="00735039">
      <w:pPr>
        <w:pStyle w:val="NormalWeb"/>
        <w:jc w:val="both"/>
        <w:rPr>
          <w:lang w:val="fr-FR"/>
        </w:rPr>
      </w:pPr>
      <w:r w:rsidRPr="00735039">
        <w:rPr>
          <w:lang w:val="fr-FR"/>
        </w:rPr>
        <w:t>Les mutilations génitales féminines ont été pratiquées dans plusieurs régions d’Afrique et du Moyen-Orient. Elles peuvent comprendre l’ablation partielle ou totale de parties des organes génitaux externes ou leur fermeture partielle.</w:t>
      </w:r>
    </w:p>
    <w:p w14:paraId="2750D39F" w14:textId="73EB9B7B" w:rsidR="00324DEC" w:rsidRPr="00735039" w:rsidRDefault="00324DEC" w:rsidP="00735039">
      <w:pPr>
        <w:pStyle w:val="NormalWeb"/>
        <w:jc w:val="both"/>
        <w:rPr>
          <w:lang w:val="fr-FR"/>
        </w:rPr>
      </w:pPr>
      <w:r w:rsidRPr="00735039">
        <w:rPr>
          <w:lang w:val="fr-FR"/>
        </w:rPr>
        <w:t>Ces pratiques ne sont pas prescrites par le Coran ni par la Bible. Elles sont antérieures à l’islam et au christianisme dans plusieurs régions et ont été transmises par des traditions communautaires. Elles ont été pratiquées par des populations musulmanes, chrétiennes ou animistes selon les régions.</w:t>
      </w:r>
    </w:p>
    <w:p w14:paraId="62D3416B" w14:textId="77777777" w:rsidR="00324DEC" w:rsidRPr="00735039" w:rsidRDefault="00324DEC" w:rsidP="00735039">
      <w:pPr>
        <w:pStyle w:val="NormalWeb"/>
        <w:jc w:val="both"/>
        <w:rPr>
          <w:lang w:val="fr-FR"/>
        </w:rPr>
      </w:pPr>
      <w:r w:rsidRPr="00735039">
        <w:rPr>
          <w:lang w:val="fr-FR"/>
        </w:rPr>
        <w:t>Elles pouvaient être présentées comme un rite de passage, une condition de mariage ou un moyen de contrôler la sexualité des filles. Elles entraînent pourtant des douleurs, des infections, des complications pendant l’accouchement et des traumatismes psychologiques.</w:t>
      </w:r>
    </w:p>
    <w:p w14:paraId="5D818AB9"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Les violences conjugales</w:t>
      </w:r>
    </w:p>
    <w:p w14:paraId="4DB3C7C7" w14:textId="77777777" w:rsidR="00324DEC" w:rsidRPr="00735039" w:rsidRDefault="00324DEC" w:rsidP="00735039">
      <w:pPr>
        <w:pStyle w:val="NormalWeb"/>
        <w:jc w:val="both"/>
        <w:rPr>
          <w:lang w:val="fr-FR"/>
        </w:rPr>
      </w:pPr>
      <w:r w:rsidRPr="00735039">
        <w:rPr>
          <w:lang w:val="fr-FR"/>
        </w:rPr>
        <w:t>Avant la reconnaissance moderne des droits des femmes, les violences commises par un mari étaient souvent considérées comme une affaire privée. La famille et les autorités intervenaient rarement, sauf lorsque la violence menaçait directement l’ordre social.</w:t>
      </w:r>
    </w:p>
    <w:p w14:paraId="0503FEB4" w14:textId="77777777" w:rsidR="00324DEC" w:rsidRPr="00735039" w:rsidRDefault="00324DEC" w:rsidP="00735039">
      <w:pPr>
        <w:pStyle w:val="NormalWeb"/>
        <w:jc w:val="both"/>
        <w:rPr>
          <w:lang w:val="fr-FR"/>
        </w:rPr>
      </w:pPr>
      <w:r w:rsidRPr="00735039">
        <w:rPr>
          <w:lang w:val="fr-FR"/>
        </w:rPr>
        <w:t>Dans certains contextes, le mari pouvait corriger physiquement son épouse. Les femmes victimes de violences disposaient de peu de recours et risquaient de perdre leur logement, leurs enfants ou leurs moyens de subsistance si elles quittaient le foyer.</w:t>
      </w:r>
    </w:p>
    <w:p w14:paraId="054EF7F7" w14:textId="77777777" w:rsidR="00324DEC" w:rsidRPr="00735039" w:rsidRDefault="00324DEC" w:rsidP="00735039">
      <w:pPr>
        <w:pStyle w:val="NormalWeb"/>
        <w:jc w:val="both"/>
        <w:rPr>
          <w:lang w:val="fr-FR"/>
        </w:rPr>
      </w:pPr>
      <w:r w:rsidRPr="00735039">
        <w:rPr>
          <w:lang w:val="fr-FR"/>
        </w:rPr>
        <w:t>Les violences sexuelles dans le mariage étaient encore moins reconnues. Le consentement de l’épouse n’était pas toujours considéré comme nécessaire, car le mariage était interprété comme une obligation d’obéissance et de disponibilité sexuelle.</w:t>
      </w:r>
    </w:p>
    <w:p w14:paraId="418B7787" w14:textId="77777777" w:rsidR="00324DEC" w:rsidRPr="00735039" w:rsidRDefault="00324DEC" w:rsidP="00735039">
      <w:pPr>
        <w:pStyle w:val="NormalWeb"/>
        <w:jc w:val="both"/>
        <w:rPr>
          <w:lang w:val="fr-FR"/>
        </w:rPr>
      </w:pPr>
      <w:r w:rsidRPr="00735039">
        <w:rPr>
          <w:lang w:val="fr-FR"/>
        </w:rPr>
        <w:t>La dépendance économique empêchait de nombreuses femmes de partir. Sans propriété, sans emploi reconnu et sans soutien familial, elles étaient souvent contraintes de rester auprès d’un mari violent.</w:t>
      </w:r>
    </w:p>
    <w:p w14:paraId="1E7543BF"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 travail des femmes et son invisibilisation</w:t>
      </w:r>
    </w:p>
    <w:p w14:paraId="13B4B7BA" w14:textId="77777777" w:rsidR="00324DEC" w:rsidRPr="00735039" w:rsidRDefault="00324DEC" w:rsidP="00735039">
      <w:pPr>
        <w:pStyle w:val="NormalWeb"/>
        <w:jc w:val="both"/>
        <w:rPr>
          <w:lang w:val="fr-FR"/>
        </w:rPr>
      </w:pPr>
      <w:r w:rsidRPr="00735039">
        <w:rPr>
          <w:lang w:val="fr-FR"/>
        </w:rPr>
        <w:t>Les femmes ont toujours travaillé. Elles ont participé à l’agriculture, à l’élevage, au commerce, à l’artisanat, à la production textile et au travail domestique.</w:t>
      </w:r>
    </w:p>
    <w:p w14:paraId="16F91D09" w14:textId="77777777" w:rsidR="00324DEC" w:rsidRPr="00735039" w:rsidRDefault="00324DEC" w:rsidP="00735039">
      <w:pPr>
        <w:pStyle w:val="NormalWeb"/>
        <w:jc w:val="both"/>
        <w:rPr>
          <w:lang w:val="fr-FR"/>
        </w:rPr>
      </w:pPr>
      <w:r w:rsidRPr="00735039">
        <w:rPr>
          <w:lang w:val="fr-FR"/>
        </w:rPr>
        <w:t>Cependant, leur travail était souvent considéré comme une obligation naturelle plutôt que comme une activité économique. Le travail domestique, l’éducation des enfants et la production agricole familiale étaient rarement rémunérés.</w:t>
      </w:r>
    </w:p>
    <w:p w14:paraId="6DDB9A2A" w14:textId="77777777" w:rsidR="00324DEC" w:rsidRPr="00735039" w:rsidRDefault="00324DEC" w:rsidP="00735039">
      <w:pPr>
        <w:pStyle w:val="NormalWeb"/>
        <w:jc w:val="both"/>
        <w:rPr>
          <w:lang w:val="fr-FR"/>
        </w:rPr>
      </w:pPr>
      <w:r w:rsidRPr="00735039">
        <w:rPr>
          <w:lang w:val="fr-FR"/>
        </w:rPr>
        <w:t xml:space="preserve">Dans les sociétés esclavagistes, les femmes </w:t>
      </w:r>
      <w:proofErr w:type="spellStart"/>
      <w:r w:rsidRPr="00735039">
        <w:rPr>
          <w:lang w:val="fr-FR"/>
        </w:rPr>
        <w:t>esclavisées</w:t>
      </w:r>
      <w:proofErr w:type="spellEnd"/>
      <w:r w:rsidRPr="00735039">
        <w:rPr>
          <w:lang w:val="fr-FR"/>
        </w:rPr>
        <w:t xml:space="preserve"> étaient contraintes de travailler et pouvaient subir des violences sexuelles. Elles pouvaient être séparées de leurs enfants et privées de toute possibilité de contrôler leur vie familiale.</w:t>
      </w:r>
    </w:p>
    <w:p w14:paraId="1CB62A6E" w14:textId="77777777" w:rsidR="00324DEC" w:rsidRPr="00735039" w:rsidRDefault="00324DEC" w:rsidP="00735039">
      <w:pPr>
        <w:pStyle w:val="NormalWeb"/>
        <w:jc w:val="both"/>
        <w:rPr>
          <w:lang w:val="fr-FR"/>
        </w:rPr>
      </w:pPr>
      <w:r w:rsidRPr="00735039">
        <w:rPr>
          <w:lang w:val="fr-FR"/>
        </w:rPr>
        <w:t>Dans les sociétés industrielles, les ouvrières travaillaient de longues heures pour des salaires inférieurs à ceux des hommes. Elles étaient souvent exclues des métiers les mieux payés et pouvaient perdre leur emploi après leur mariage ou une grossesse.</w:t>
      </w:r>
    </w:p>
    <w:p w14:paraId="13868A77"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Les différences de classe sociale</w:t>
      </w:r>
    </w:p>
    <w:p w14:paraId="2B7ABC2B" w14:textId="77777777" w:rsidR="00324DEC" w:rsidRPr="00735039" w:rsidRDefault="00324DEC" w:rsidP="00735039">
      <w:pPr>
        <w:pStyle w:val="NormalWeb"/>
        <w:jc w:val="both"/>
        <w:rPr>
          <w:lang w:val="fr-FR"/>
        </w:rPr>
      </w:pPr>
      <w:r w:rsidRPr="00735039">
        <w:rPr>
          <w:lang w:val="fr-FR"/>
        </w:rPr>
        <w:t>Toutes les femmes ne vivaient pas les mêmes expériences. Les femmes aristocrates ou appartenant aux familles riches pouvaient recevoir une meilleure éducation, posséder des bijoux, administrer certains biens ou exercer une influence politique indirecte.</w:t>
      </w:r>
    </w:p>
    <w:p w14:paraId="1E91754C" w14:textId="77777777" w:rsidR="00324DEC" w:rsidRPr="00735039" w:rsidRDefault="00324DEC" w:rsidP="00735039">
      <w:pPr>
        <w:pStyle w:val="NormalWeb"/>
        <w:jc w:val="both"/>
        <w:rPr>
          <w:lang w:val="fr-FR"/>
        </w:rPr>
      </w:pPr>
      <w:r w:rsidRPr="00735039">
        <w:rPr>
          <w:lang w:val="fr-FR"/>
        </w:rPr>
        <w:t>Elles restaient cependant soumises à des règles matrimoniales et familiales strictes. Leur mariage pouvait être décidé en fonction des intérêts de leur famille.</w:t>
      </w:r>
    </w:p>
    <w:p w14:paraId="4D4D9683" w14:textId="77777777" w:rsidR="00324DEC" w:rsidRPr="00735039" w:rsidRDefault="00324DEC" w:rsidP="00735039">
      <w:pPr>
        <w:pStyle w:val="NormalWeb"/>
        <w:jc w:val="both"/>
        <w:rPr>
          <w:lang w:val="fr-FR"/>
        </w:rPr>
      </w:pPr>
      <w:r w:rsidRPr="00735039">
        <w:rPr>
          <w:lang w:val="fr-FR"/>
        </w:rPr>
        <w:t>Les femmes pauvres subissaient davantage le travail pénible, les grossesses nombreuses, l’absence d’éducation et la dépendance économique. Elles étaient souvent employées comme domestiques, ouvrières, nourrices ou travailleuses agricoles.</w:t>
      </w:r>
    </w:p>
    <w:p w14:paraId="3493F862" w14:textId="77777777" w:rsidR="00324DEC" w:rsidRPr="00735039" w:rsidRDefault="00324DEC" w:rsidP="00735039">
      <w:pPr>
        <w:pStyle w:val="NormalWeb"/>
        <w:jc w:val="both"/>
        <w:rPr>
          <w:lang w:val="fr-FR"/>
        </w:rPr>
      </w:pPr>
      <w:r w:rsidRPr="00735039">
        <w:rPr>
          <w:lang w:val="fr-FR"/>
        </w:rPr>
        <w:t xml:space="preserve">Les femmes </w:t>
      </w:r>
      <w:proofErr w:type="spellStart"/>
      <w:r w:rsidRPr="00735039">
        <w:rPr>
          <w:lang w:val="fr-FR"/>
        </w:rPr>
        <w:t>esclavisées</w:t>
      </w:r>
      <w:proofErr w:type="spellEnd"/>
      <w:r w:rsidRPr="00735039">
        <w:rPr>
          <w:lang w:val="fr-FR"/>
        </w:rPr>
        <w:t xml:space="preserve"> et colonisées subissaient une domination supplémentaire. Elles pouvaient perdre leur liberté, être séparées de leurs enfants, exploitées économiquement et exposées aux violences sexuelles.</w:t>
      </w:r>
    </w:p>
    <w:p w14:paraId="2BAC8472"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Les sociétés africaines : entre domination et pouvoirs féminins</w:t>
      </w:r>
    </w:p>
    <w:p w14:paraId="1461CFC6" w14:textId="77777777" w:rsidR="00324DEC" w:rsidRPr="00735039" w:rsidRDefault="00324DEC" w:rsidP="00735039">
      <w:pPr>
        <w:pStyle w:val="NormalWeb"/>
        <w:jc w:val="both"/>
        <w:rPr>
          <w:lang w:val="fr-FR"/>
        </w:rPr>
      </w:pPr>
      <w:r w:rsidRPr="00735039">
        <w:rPr>
          <w:lang w:val="fr-FR"/>
        </w:rPr>
        <w:t>L’Afrique ne formait pas une société unique. Les conditions de vie des femmes différaient fortement entre les régions, les peuples et les périodes.</w:t>
      </w:r>
    </w:p>
    <w:p w14:paraId="6E726C56" w14:textId="10B3357B" w:rsidR="00324DEC" w:rsidRPr="00735039" w:rsidRDefault="00324DEC" w:rsidP="00794569">
      <w:pPr>
        <w:pStyle w:val="NormalWeb"/>
        <w:jc w:val="both"/>
        <w:rPr>
          <w:lang w:val="fr-FR"/>
        </w:rPr>
      </w:pPr>
      <w:r w:rsidRPr="00735039">
        <w:rPr>
          <w:lang w:val="fr-FR"/>
        </w:rPr>
        <w:t xml:space="preserve">Dans certaines sociétés, les femmes étaient principalement soumises à l’autorité masculine dans la famille et l’héritage. </w:t>
      </w:r>
    </w:p>
    <w:p w14:paraId="36B2FF27" w14:textId="379EFE90" w:rsidR="00324DEC" w:rsidRPr="00735039" w:rsidRDefault="00324DEC" w:rsidP="00735039">
      <w:pPr>
        <w:pStyle w:val="NormalWeb"/>
        <w:jc w:val="both"/>
        <w:rPr>
          <w:lang w:val="fr-FR"/>
        </w:rPr>
      </w:pPr>
      <w:r w:rsidRPr="00735039">
        <w:rPr>
          <w:lang w:val="fr-FR"/>
        </w:rPr>
        <w:t xml:space="preserve">Dans le royaume du Dahomey, les </w:t>
      </w:r>
      <w:proofErr w:type="spellStart"/>
      <w:r w:rsidRPr="00735039">
        <w:rPr>
          <w:lang w:val="fr-FR"/>
        </w:rPr>
        <w:t>Agodji</w:t>
      </w:r>
      <w:proofErr w:type="spellEnd"/>
      <w:r w:rsidRPr="00735039">
        <w:rPr>
          <w:lang w:val="fr-FR"/>
        </w:rPr>
        <w:t xml:space="preserve"> constituaient une force militaire féminine. La reine Hangbé aurait également dirigé le royaume au début du XVIIIe siècle. Toutefois, la présence de femmes guerrières ou de dirigeantes ne signifiait pas que toutes les femmes bénéficiaient d’une égalité dans la famille, l’héritage ou la vie quotidienne.</w:t>
      </w:r>
    </w:p>
    <w:p w14:paraId="0E312082"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Les effets de la colonisation</w:t>
      </w:r>
    </w:p>
    <w:p w14:paraId="0DB8E170" w14:textId="77777777" w:rsidR="00324DEC" w:rsidRPr="00735039" w:rsidRDefault="00324DEC" w:rsidP="00735039">
      <w:pPr>
        <w:pStyle w:val="NormalWeb"/>
        <w:jc w:val="both"/>
        <w:rPr>
          <w:lang w:val="fr-FR"/>
        </w:rPr>
      </w:pPr>
      <w:r w:rsidRPr="00735039">
        <w:rPr>
          <w:lang w:val="fr-FR"/>
        </w:rPr>
        <w:t>La colonisation n’a pas créé toutes les formes de domination masculine. Des systèmes patriarcaux et des pratiques défavorables aux femmes existaient déjà dans plusieurs sociétés. Toutefois, la colonisation a souvent transformé, rigidifié ou aggravé ces rapports de pouvoir.</w:t>
      </w:r>
    </w:p>
    <w:p w14:paraId="08AD40BC" w14:textId="77777777" w:rsidR="00324DEC" w:rsidRPr="00735039" w:rsidRDefault="00324DEC" w:rsidP="00735039">
      <w:pPr>
        <w:pStyle w:val="NormalWeb"/>
        <w:jc w:val="both"/>
        <w:rPr>
          <w:lang w:val="fr-FR"/>
        </w:rPr>
      </w:pPr>
      <w:r w:rsidRPr="00735039">
        <w:rPr>
          <w:lang w:val="fr-FR"/>
        </w:rPr>
        <w:t>Les administrations coloniales ont privilégié les hommes comme interlocuteurs officiels. Elles ont parfois ignoré les institutions politiques féminines qui existaient avant leur arrivée.</w:t>
      </w:r>
    </w:p>
    <w:p w14:paraId="799924DD" w14:textId="1E0EF1E5" w:rsidR="00324DEC" w:rsidRPr="00735039" w:rsidRDefault="00324DEC" w:rsidP="00735039">
      <w:pPr>
        <w:pStyle w:val="NormalWeb"/>
        <w:jc w:val="both"/>
        <w:rPr>
          <w:lang w:val="fr-FR"/>
        </w:rPr>
      </w:pPr>
      <w:r w:rsidRPr="00735039">
        <w:rPr>
          <w:lang w:val="fr-FR"/>
        </w:rPr>
        <w:t xml:space="preserve">Chez les Igbo du Nigeria, l’administration britannique a reconnu principalement les chefs masculins appelés </w:t>
      </w:r>
      <w:r w:rsidRPr="00735039">
        <w:rPr>
          <w:rStyle w:val="Accentuation"/>
          <w:lang w:val="fr-FR"/>
        </w:rPr>
        <w:t>Warrant Chiefs</w:t>
      </w:r>
      <w:r w:rsidRPr="00735039">
        <w:rPr>
          <w:lang w:val="fr-FR"/>
        </w:rPr>
        <w:t>. Les institutions politiques des femmes ont été marginalisées. Cette exclusion a contribué à la Guerre des femmes d’Aba en 1929, au cours de laquelle des dizaines de milliers de femmes se sont opposées à la fiscalité coloniale et à la perte de leur pouvoir politique.</w:t>
      </w:r>
    </w:p>
    <w:p w14:paraId="032837D0" w14:textId="77777777" w:rsidR="00324DEC" w:rsidRPr="00735039" w:rsidRDefault="00324DEC" w:rsidP="00735039">
      <w:pPr>
        <w:pStyle w:val="NormalWeb"/>
        <w:jc w:val="both"/>
        <w:rPr>
          <w:lang w:val="fr-FR"/>
        </w:rPr>
      </w:pPr>
      <w:r w:rsidRPr="00735039">
        <w:rPr>
          <w:lang w:val="fr-FR"/>
        </w:rPr>
        <w:t>La colonisation a également imposé des systèmes fonciers et juridiques qui ont parfois réduit l’accès des femmes à la terre et à l’héritage. Les coutumes, qui pouvaient être souples et différentes selon les communautés, ont parfois été codifiées par des administrateurs et des chefs masculins.</w:t>
      </w:r>
    </w:p>
    <w:p w14:paraId="38F1CDE7" w14:textId="684FA9B6" w:rsidR="00324DEC" w:rsidRPr="00735039" w:rsidRDefault="00324DEC" w:rsidP="00735039">
      <w:pPr>
        <w:pStyle w:val="NormalWeb"/>
        <w:jc w:val="both"/>
        <w:rPr>
          <w:lang w:val="fr-FR"/>
        </w:rPr>
      </w:pPr>
      <w:r w:rsidRPr="00735039">
        <w:rPr>
          <w:lang w:val="fr-FR"/>
        </w:rPr>
        <w:t>Au Kenya, par exemple, la colonisation de peuplement a entraîné la confiscation de terres appartenant aux populations locales. Les femmes kikuyu, qui jouaient un rôle central dans l’agriculture, ont perdu une partie de leur accès à la terre. Elles ont cependant participé aux résistances contre l’administration coloniale.</w:t>
      </w:r>
    </w:p>
    <w:p w14:paraId="11FBFFAC"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Les résistances avant les mouvements féministes</w:t>
      </w:r>
    </w:p>
    <w:p w14:paraId="0B8C2BFD" w14:textId="77777777" w:rsidR="00324DEC" w:rsidRPr="00735039" w:rsidRDefault="00324DEC" w:rsidP="00735039">
      <w:pPr>
        <w:pStyle w:val="NormalWeb"/>
        <w:jc w:val="both"/>
        <w:rPr>
          <w:lang w:val="fr-FR"/>
        </w:rPr>
      </w:pPr>
      <w:r w:rsidRPr="00735039">
        <w:rPr>
          <w:lang w:val="fr-FR"/>
        </w:rPr>
        <w:t>Les femmes n’ont jamais été totalement passives. Avant les organisations féministes modernes, elles résistaient déjà de différentes manières :</w:t>
      </w:r>
    </w:p>
    <w:p w14:paraId="1B80311D"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refus</w:t>
      </w:r>
      <w:proofErr w:type="spellEnd"/>
      <w:r w:rsidRPr="00735039">
        <w:rPr>
          <w:rFonts w:ascii="Times New Roman" w:eastAsia="Times New Roman" w:hAnsi="Times New Roman" w:cs="Times New Roman"/>
        </w:rPr>
        <w:t xml:space="preserve"> de </w:t>
      </w:r>
      <w:proofErr w:type="spellStart"/>
      <w:r w:rsidRPr="00735039">
        <w:rPr>
          <w:rFonts w:ascii="Times New Roman" w:eastAsia="Times New Roman" w:hAnsi="Times New Roman" w:cs="Times New Roman"/>
        </w:rPr>
        <w:t>certains</w:t>
      </w:r>
      <w:proofErr w:type="spellEnd"/>
      <w:r w:rsidRPr="00735039">
        <w:rPr>
          <w:rFonts w:ascii="Times New Roman" w:eastAsia="Times New Roman" w:hAnsi="Times New Roman" w:cs="Times New Roman"/>
        </w:rPr>
        <w:t xml:space="preserve"> </w:t>
      </w:r>
      <w:proofErr w:type="spellStart"/>
      <w:proofErr w:type="gramStart"/>
      <w:r w:rsidRPr="00735039">
        <w:rPr>
          <w:rFonts w:ascii="Times New Roman" w:eastAsia="Times New Roman" w:hAnsi="Times New Roman" w:cs="Times New Roman"/>
        </w:rPr>
        <w:t>mariages</w:t>
      </w:r>
      <w:proofErr w:type="spellEnd"/>
      <w:r w:rsidRPr="00735039">
        <w:rPr>
          <w:rFonts w:ascii="Times New Roman" w:eastAsia="Times New Roman" w:hAnsi="Times New Roman" w:cs="Times New Roman"/>
        </w:rPr>
        <w:t xml:space="preserve"> ;</w:t>
      </w:r>
      <w:proofErr w:type="gramEnd"/>
    </w:p>
    <w:p w14:paraId="1FE8D71A"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fuite</w:t>
      </w:r>
      <w:proofErr w:type="spellEnd"/>
      <w:r w:rsidRPr="00735039">
        <w:rPr>
          <w:rFonts w:ascii="Times New Roman" w:eastAsia="Times New Roman" w:hAnsi="Times New Roman" w:cs="Times New Roman"/>
        </w:rPr>
        <w:t xml:space="preserve"> du domicile </w:t>
      </w:r>
      <w:proofErr w:type="gramStart"/>
      <w:r w:rsidRPr="00735039">
        <w:rPr>
          <w:rFonts w:ascii="Times New Roman" w:eastAsia="Times New Roman" w:hAnsi="Times New Roman" w:cs="Times New Roman"/>
        </w:rPr>
        <w:t>familial ;</w:t>
      </w:r>
      <w:proofErr w:type="gramEnd"/>
    </w:p>
    <w:p w14:paraId="4290CD0F"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lang w:val="fr-FR"/>
        </w:rPr>
      </w:pPr>
      <w:proofErr w:type="gramStart"/>
      <w:r w:rsidRPr="00735039">
        <w:rPr>
          <w:rFonts w:ascii="Times New Roman" w:eastAsia="Times New Roman" w:hAnsi="Times New Roman" w:cs="Times New Roman"/>
          <w:lang w:val="fr-FR"/>
        </w:rPr>
        <w:t>recours</w:t>
      </w:r>
      <w:proofErr w:type="gramEnd"/>
      <w:r w:rsidRPr="00735039">
        <w:rPr>
          <w:rFonts w:ascii="Times New Roman" w:eastAsia="Times New Roman" w:hAnsi="Times New Roman" w:cs="Times New Roman"/>
          <w:lang w:val="fr-FR"/>
        </w:rPr>
        <w:t xml:space="preserve"> aux tribunaux ou aux autorités religieuses ;</w:t>
      </w:r>
    </w:p>
    <w:p w14:paraId="48179B04"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rPr>
      </w:pPr>
      <w:proofErr w:type="spellStart"/>
      <w:r w:rsidRPr="00735039">
        <w:rPr>
          <w:rFonts w:ascii="Times New Roman" w:eastAsia="Times New Roman" w:hAnsi="Times New Roman" w:cs="Times New Roman"/>
        </w:rPr>
        <w:t>création</w:t>
      </w:r>
      <w:proofErr w:type="spellEnd"/>
      <w:r w:rsidRPr="00735039">
        <w:rPr>
          <w:rFonts w:ascii="Times New Roman" w:eastAsia="Times New Roman" w:hAnsi="Times New Roman" w:cs="Times New Roman"/>
        </w:rPr>
        <w:t xml:space="preserve"> de réseaux </w:t>
      </w:r>
      <w:proofErr w:type="spellStart"/>
      <w:proofErr w:type="gramStart"/>
      <w:r w:rsidRPr="00735039">
        <w:rPr>
          <w:rFonts w:ascii="Times New Roman" w:eastAsia="Times New Roman" w:hAnsi="Times New Roman" w:cs="Times New Roman"/>
        </w:rPr>
        <w:t>d’entraide</w:t>
      </w:r>
      <w:proofErr w:type="spellEnd"/>
      <w:r w:rsidRPr="00735039">
        <w:rPr>
          <w:rFonts w:ascii="Times New Roman" w:eastAsia="Times New Roman" w:hAnsi="Times New Roman" w:cs="Times New Roman"/>
        </w:rPr>
        <w:t xml:space="preserve"> ;</w:t>
      </w:r>
      <w:proofErr w:type="gramEnd"/>
    </w:p>
    <w:p w14:paraId="4CA2D386"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lang w:val="fr-FR"/>
        </w:rPr>
      </w:pPr>
      <w:proofErr w:type="gramStart"/>
      <w:r w:rsidRPr="00735039">
        <w:rPr>
          <w:rFonts w:ascii="Times New Roman" w:eastAsia="Times New Roman" w:hAnsi="Times New Roman" w:cs="Times New Roman"/>
          <w:lang w:val="fr-FR"/>
        </w:rPr>
        <w:t>organisation</w:t>
      </w:r>
      <w:proofErr w:type="gramEnd"/>
      <w:r w:rsidRPr="00735039">
        <w:rPr>
          <w:rFonts w:ascii="Times New Roman" w:eastAsia="Times New Roman" w:hAnsi="Times New Roman" w:cs="Times New Roman"/>
          <w:lang w:val="fr-FR"/>
        </w:rPr>
        <w:t xml:space="preserve"> de marchés et d’associations ;</w:t>
      </w:r>
    </w:p>
    <w:p w14:paraId="1D99AB2D"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participation aux </w:t>
      </w:r>
      <w:proofErr w:type="spellStart"/>
      <w:proofErr w:type="gramStart"/>
      <w:r w:rsidRPr="00735039">
        <w:rPr>
          <w:rFonts w:ascii="Times New Roman" w:eastAsia="Times New Roman" w:hAnsi="Times New Roman" w:cs="Times New Roman"/>
        </w:rPr>
        <w:t>révoltes</w:t>
      </w:r>
      <w:proofErr w:type="spellEnd"/>
      <w:r w:rsidRPr="00735039">
        <w:rPr>
          <w:rFonts w:ascii="Times New Roman" w:eastAsia="Times New Roman" w:hAnsi="Times New Roman" w:cs="Times New Roman"/>
        </w:rPr>
        <w:t xml:space="preserve"> ;</w:t>
      </w:r>
      <w:proofErr w:type="gramEnd"/>
    </w:p>
    <w:p w14:paraId="2B489B9D"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transmission de </w:t>
      </w:r>
      <w:proofErr w:type="spellStart"/>
      <w:proofErr w:type="gramStart"/>
      <w:r w:rsidRPr="00735039">
        <w:rPr>
          <w:rFonts w:ascii="Times New Roman" w:eastAsia="Times New Roman" w:hAnsi="Times New Roman" w:cs="Times New Roman"/>
        </w:rPr>
        <w:t>connaissances</w:t>
      </w:r>
      <w:proofErr w:type="spellEnd"/>
      <w:r w:rsidRPr="00735039">
        <w:rPr>
          <w:rFonts w:ascii="Times New Roman" w:eastAsia="Times New Roman" w:hAnsi="Times New Roman" w:cs="Times New Roman"/>
        </w:rPr>
        <w:t xml:space="preserve"> ;</w:t>
      </w:r>
      <w:proofErr w:type="gramEnd"/>
    </w:p>
    <w:p w14:paraId="1B86ADB4"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rPr>
      </w:pPr>
      <w:r w:rsidRPr="00735039">
        <w:rPr>
          <w:rFonts w:ascii="Times New Roman" w:eastAsia="Times New Roman" w:hAnsi="Times New Roman" w:cs="Times New Roman"/>
        </w:rPr>
        <w:t xml:space="preserve">contestation de pratiques </w:t>
      </w:r>
      <w:proofErr w:type="spellStart"/>
      <w:proofErr w:type="gramStart"/>
      <w:r w:rsidRPr="00735039">
        <w:rPr>
          <w:rFonts w:ascii="Times New Roman" w:eastAsia="Times New Roman" w:hAnsi="Times New Roman" w:cs="Times New Roman"/>
        </w:rPr>
        <w:t>corporelles</w:t>
      </w:r>
      <w:proofErr w:type="spellEnd"/>
      <w:r w:rsidRPr="00735039">
        <w:rPr>
          <w:rFonts w:ascii="Times New Roman" w:eastAsia="Times New Roman" w:hAnsi="Times New Roman" w:cs="Times New Roman"/>
        </w:rPr>
        <w:t xml:space="preserve"> ;</w:t>
      </w:r>
      <w:proofErr w:type="gramEnd"/>
    </w:p>
    <w:p w14:paraId="18C299CD" w14:textId="77777777" w:rsidR="00324DEC" w:rsidRPr="00735039" w:rsidRDefault="00324DEC" w:rsidP="00735039">
      <w:pPr>
        <w:numPr>
          <w:ilvl w:val="0"/>
          <w:numId w:val="4"/>
        </w:numPr>
        <w:spacing w:before="100" w:beforeAutospacing="1" w:after="100" w:afterAutospacing="1" w:line="240" w:lineRule="auto"/>
        <w:jc w:val="both"/>
        <w:rPr>
          <w:rFonts w:ascii="Times New Roman" w:eastAsia="Times New Roman" w:hAnsi="Times New Roman" w:cs="Times New Roman"/>
          <w:lang w:val="fr-FR"/>
        </w:rPr>
      </w:pPr>
      <w:proofErr w:type="gramStart"/>
      <w:r w:rsidRPr="00735039">
        <w:rPr>
          <w:rFonts w:ascii="Times New Roman" w:eastAsia="Times New Roman" w:hAnsi="Times New Roman" w:cs="Times New Roman"/>
          <w:lang w:val="fr-FR"/>
        </w:rPr>
        <w:t>prise</w:t>
      </w:r>
      <w:proofErr w:type="gramEnd"/>
      <w:r w:rsidRPr="00735039">
        <w:rPr>
          <w:rFonts w:ascii="Times New Roman" w:eastAsia="Times New Roman" w:hAnsi="Times New Roman" w:cs="Times New Roman"/>
          <w:lang w:val="fr-FR"/>
        </w:rPr>
        <w:t xml:space="preserve"> de parole dans la littérature et la presse.</w:t>
      </w:r>
    </w:p>
    <w:p w14:paraId="7C9304EB" w14:textId="77777777" w:rsidR="00324DEC" w:rsidRPr="00735039" w:rsidRDefault="00324DEC" w:rsidP="00735039">
      <w:pPr>
        <w:pStyle w:val="NormalWeb"/>
        <w:jc w:val="both"/>
        <w:rPr>
          <w:lang w:val="fr-FR"/>
        </w:rPr>
      </w:pPr>
      <w:r w:rsidRPr="00735039">
        <w:rPr>
          <w:lang w:val="fr-FR"/>
        </w:rPr>
        <w:t xml:space="preserve">La Guerre des femmes d’Aba au Nigeria en 1929 constitue un exemple important de mobilisation collective. En Inde, des réformateurs et des réformatrices ont contesté le </w:t>
      </w:r>
      <w:proofErr w:type="spellStart"/>
      <w:r w:rsidRPr="00735039">
        <w:rPr>
          <w:rStyle w:val="Accentuation"/>
          <w:lang w:val="fr-FR"/>
        </w:rPr>
        <w:t>sati</w:t>
      </w:r>
      <w:proofErr w:type="spellEnd"/>
      <w:r w:rsidRPr="00735039">
        <w:rPr>
          <w:lang w:val="fr-FR"/>
        </w:rPr>
        <w:t>, les mariages d’enfants et l’interdiction du remariage des veuves. En Chine, des militantes ont dénoncé le bandage des pieds et revendiqué l’éducation des filles.</w:t>
      </w:r>
    </w:p>
    <w:p w14:paraId="2F309519" w14:textId="77777777" w:rsidR="00324DEC" w:rsidRPr="00735039" w:rsidRDefault="00324DEC" w:rsidP="00735039">
      <w:pPr>
        <w:pStyle w:val="NormalWeb"/>
        <w:jc w:val="both"/>
        <w:rPr>
          <w:lang w:val="fr-FR"/>
        </w:rPr>
      </w:pPr>
      <w:r w:rsidRPr="00735039">
        <w:rPr>
          <w:lang w:val="fr-FR"/>
        </w:rPr>
        <w:t>Ces résistances ont préparé l’apparition des mouvements féministes organisés.</w:t>
      </w:r>
    </w:p>
    <w:p w14:paraId="75D49EF2" w14:textId="77777777" w:rsidR="00324DEC" w:rsidRPr="00735039" w:rsidRDefault="00324DEC" w:rsidP="00735039">
      <w:pPr>
        <w:pStyle w:val="Titre2"/>
        <w:jc w:val="both"/>
        <w:rPr>
          <w:rFonts w:ascii="Times New Roman" w:eastAsia="Times New Roman" w:hAnsi="Times New Roman" w:cs="Times New Roman"/>
          <w:lang w:val="fr-FR"/>
        </w:rPr>
      </w:pPr>
      <w:r w:rsidRPr="00735039">
        <w:rPr>
          <w:rFonts w:ascii="Times New Roman" w:eastAsia="Times New Roman" w:hAnsi="Times New Roman" w:cs="Times New Roman"/>
          <w:lang w:val="fr-FR"/>
        </w:rPr>
        <w:t>Conclusion</w:t>
      </w:r>
    </w:p>
    <w:p w14:paraId="78E292F6" w14:textId="77777777" w:rsidR="00324DEC" w:rsidRPr="00735039" w:rsidRDefault="00324DEC" w:rsidP="00735039">
      <w:pPr>
        <w:pStyle w:val="NormalWeb"/>
        <w:jc w:val="both"/>
        <w:rPr>
          <w:lang w:val="fr-FR"/>
        </w:rPr>
      </w:pPr>
      <w:r w:rsidRPr="00735039">
        <w:rPr>
          <w:lang w:val="fr-FR"/>
        </w:rPr>
        <w:t>Avant les luttes féministes, les femmes ont subi de nombreuses formes de domination : dépendance envers le père et le mari, exclusion du vote, limitation du droit de propriété, accès restreint à l’éducation, mariages forcés et précoces, contrôle de la sexualité, violences conjugales et exploitation du travail.</w:t>
      </w:r>
    </w:p>
    <w:p w14:paraId="272CDA89" w14:textId="77777777" w:rsidR="00324DEC" w:rsidRPr="00735039" w:rsidRDefault="00324DEC" w:rsidP="00735039">
      <w:pPr>
        <w:pStyle w:val="NormalWeb"/>
        <w:jc w:val="both"/>
        <w:rPr>
          <w:lang w:val="fr-FR"/>
        </w:rPr>
      </w:pPr>
      <w:r w:rsidRPr="00735039">
        <w:rPr>
          <w:lang w:val="fr-FR"/>
        </w:rPr>
        <w:t>Elles ont également été soumises à des traitements corporels et sociaux particulièrement durs. Le bandage des pieds en Chine limitait leur mobilité et provoquait des souffrances durables. Dans certaines communautés de l’Inde, les veuves pouvaient être immolées, privées de leurs biens ou exclues de la société. Dans plusieurs régions, les veuves étaient expulsées, contraintes au remariage ou privées de leurs enfants. D’autres femmes étaient enfermées, voilées, mutilées ou surveillées au nom de la tradition, de la religion ou de l’honneur familial.</w:t>
      </w:r>
    </w:p>
    <w:p w14:paraId="7EC87449" w14:textId="77777777" w:rsidR="00324DEC" w:rsidRPr="00735039" w:rsidRDefault="00324DEC" w:rsidP="00735039">
      <w:pPr>
        <w:pStyle w:val="NormalWeb"/>
        <w:jc w:val="both"/>
        <w:rPr>
          <w:lang w:val="fr-FR"/>
        </w:rPr>
      </w:pPr>
      <w:r w:rsidRPr="00735039">
        <w:rPr>
          <w:lang w:val="fr-FR"/>
        </w:rPr>
        <w:t>Ces pratiques n’étaient ni universelles ni identiques partout. Toutefois, elles reposaient souvent sur une même conception : la femme était considérée comme dépendante d’un homme, responsable de l’honneur de sa famille et destinée prioritairement au mariage et à la maternité.</w:t>
      </w:r>
    </w:p>
    <w:p w14:paraId="6B220F66" w14:textId="77777777" w:rsidR="00324DEC" w:rsidRPr="00735039" w:rsidRDefault="00324DEC" w:rsidP="00735039">
      <w:pPr>
        <w:pStyle w:val="NormalWeb"/>
        <w:jc w:val="both"/>
        <w:rPr>
          <w:lang w:val="fr-FR"/>
        </w:rPr>
      </w:pPr>
      <w:r w:rsidRPr="00735039">
        <w:rPr>
          <w:lang w:val="fr-FR"/>
        </w:rPr>
        <w:t>Les luttes féministes ont donc permis de transformer des résistances anciennes en revendications collectives. Elles ont progressivement défendu le droit des femmes à disposer de leur corps, choisir leur époux, recevoir une éducation, travailler, posséder des biens, participer à la vie politique et vivre sans violence.</w:t>
      </w:r>
    </w:p>
    <w:p w14:paraId="0B0484E8" w14:textId="77777777" w:rsidR="00794569" w:rsidRDefault="00794569">
      <w:pPr>
        <w:rPr>
          <w:rFonts w:asciiTheme="majorHAnsi" w:eastAsiaTheme="majorEastAsia" w:hAnsiTheme="majorHAnsi" w:cstheme="majorBidi"/>
          <w:color w:val="0F4761" w:themeColor="accent1" w:themeShade="BF"/>
          <w:sz w:val="40"/>
          <w:szCs w:val="40"/>
          <w:lang w:val="fr-FR"/>
        </w:rPr>
      </w:pPr>
      <w:r>
        <w:rPr>
          <w:lang w:val="fr-FR"/>
        </w:rPr>
        <w:br w:type="page"/>
      </w:r>
    </w:p>
    <w:p w14:paraId="0A1A6E93" w14:textId="4617682E" w:rsidR="00C13483" w:rsidRPr="007B0C97" w:rsidRDefault="00C13483" w:rsidP="007B0C97">
      <w:pPr>
        <w:pStyle w:val="Titre1"/>
        <w:rPr>
          <w:lang w:val="fr-FR"/>
        </w:rPr>
      </w:pPr>
      <w:r w:rsidRPr="00735039">
        <w:rPr>
          <w:lang w:val="fr-FR"/>
        </w:rPr>
        <w:lastRenderedPageBreak/>
        <w:t>Le rôle du féminisme dans la transformation de la condition des femmes</w:t>
      </w:r>
    </w:p>
    <w:p w14:paraId="205350F3" w14:textId="0DCF287C" w:rsidR="00C13483" w:rsidRPr="007B0C97" w:rsidRDefault="00C13483" w:rsidP="007B0C97">
      <w:pPr>
        <w:pStyle w:val="Titre2"/>
        <w:rPr>
          <w:lang w:val="fr-FR"/>
        </w:rPr>
      </w:pPr>
      <w:r w:rsidRPr="00735039">
        <w:rPr>
          <w:lang w:val="fr-FR"/>
        </w:rPr>
        <w:t>Introduction</w:t>
      </w:r>
    </w:p>
    <w:p w14:paraId="5CE27317" w14:textId="12BF62AD" w:rsidR="00C13483" w:rsidRPr="00735039" w:rsidRDefault="00C13483" w:rsidP="007B0C97">
      <w:pPr>
        <w:pStyle w:val="NormalWeb"/>
        <w:jc w:val="both"/>
        <w:rPr>
          <w:lang w:val="fr-FR"/>
        </w:rPr>
      </w:pPr>
      <w:r w:rsidRPr="00735039">
        <w:rPr>
          <w:lang w:val="fr-FR"/>
        </w:rPr>
        <w:t>Le féminisme a joué un rôle essentiel dans la transformation de la situation des femmes. Il a permis de dénoncer des pratiques autrefois considérées comme normales ou privées, comme les mariages forcés, les violences conjugales, l’exclusion de l’éducation, la dépendance juridique, le traitement des veuves ou encore le contrôle du corps féminin.</w:t>
      </w:r>
    </w:p>
    <w:p w14:paraId="46EF6055" w14:textId="533930CF" w:rsidR="00C13483" w:rsidRPr="00735039" w:rsidRDefault="00C13483" w:rsidP="007B0C97">
      <w:pPr>
        <w:pStyle w:val="NormalWeb"/>
        <w:jc w:val="both"/>
        <w:rPr>
          <w:lang w:val="fr-FR"/>
        </w:rPr>
      </w:pPr>
      <w:r w:rsidRPr="00735039">
        <w:rPr>
          <w:lang w:val="fr-FR"/>
        </w:rPr>
        <w:t xml:space="preserve">Le féminisme ne désigne pas uniquement une opposition entre les femmes et les hommes. Il s’agit d’un mouvement social, politique et intellectuel qui revendique l’égalité des droits, de la dignité et des possibilités entre les femmes et les hommes. </w:t>
      </w:r>
    </w:p>
    <w:p w14:paraId="684F821B" w14:textId="77777777" w:rsidR="00C13483" w:rsidRPr="00735039" w:rsidRDefault="00C13483" w:rsidP="007B0C97">
      <w:pPr>
        <w:pStyle w:val="NormalWeb"/>
        <w:jc w:val="both"/>
        <w:rPr>
          <w:lang w:val="fr-FR"/>
        </w:rPr>
      </w:pPr>
      <w:r w:rsidRPr="00735039">
        <w:rPr>
          <w:lang w:val="fr-FR"/>
        </w:rPr>
        <w:t>Son rôle a été multiple : rendre les injustices visibles, organiser les femmes, modifier les lois, transformer les mentalités et donner aux femmes la possibilité de parler en leur propre nom.</w:t>
      </w:r>
    </w:p>
    <w:p w14:paraId="4D3F2EDC" w14:textId="77777777" w:rsidR="00C13483" w:rsidRPr="00735039" w:rsidRDefault="00C13483" w:rsidP="00735039">
      <w:pPr>
        <w:jc w:val="both"/>
        <w:rPr>
          <w:rFonts w:ascii="Times New Roman" w:hAnsi="Times New Roman" w:cs="Times New Roman"/>
          <w:lang w:val="fr-FR"/>
        </w:rPr>
      </w:pPr>
    </w:p>
    <w:p w14:paraId="6371EC03" w14:textId="5412443F" w:rsidR="00C13483" w:rsidRPr="007B0C97" w:rsidRDefault="00C13483" w:rsidP="007B0C97">
      <w:pPr>
        <w:pStyle w:val="Titre2"/>
        <w:rPr>
          <w:lang w:val="fr-FR"/>
        </w:rPr>
      </w:pPr>
      <w:r w:rsidRPr="00735039">
        <w:rPr>
          <w:lang w:val="fr-FR"/>
        </w:rPr>
        <w:t>Faire connaître les injustices</w:t>
      </w:r>
    </w:p>
    <w:p w14:paraId="2FE3B721" w14:textId="3772EB45" w:rsidR="00C13483" w:rsidRPr="00735039" w:rsidRDefault="00C13483" w:rsidP="007B0C97">
      <w:pPr>
        <w:pStyle w:val="NormalWeb"/>
        <w:jc w:val="both"/>
        <w:rPr>
          <w:lang w:val="fr-FR"/>
        </w:rPr>
      </w:pPr>
      <w:r w:rsidRPr="00735039">
        <w:rPr>
          <w:lang w:val="fr-FR"/>
        </w:rPr>
        <w:t>Pendant longtemps, les souffrances vécues par les femmes étaient présentées comme des traditions normales, des affaires familiales ou des obligations religieuses. Le féminisme a permis de montrer qu’elles constituaient souvent des formes de discrimination et de violence.</w:t>
      </w:r>
    </w:p>
    <w:p w14:paraId="53665ECF" w14:textId="7815AEA2" w:rsidR="00C13483" w:rsidRPr="00735039" w:rsidRDefault="00C13483" w:rsidP="007B0C97">
      <w:pPr>
        <w:pStyle w:val="NormalWeb"/>
        <w:jc w:val="both"/>
        <w:rPr>
          <w:lang w:val="fr-FR"/>
        </w:rPr>
      </w:pPr>
      <w:r w:rsidRPr="00735039">
        <w:rPr>
          <w:lang w:val="fr-FR"/>
        </w:rPr>
        <w:t>Les féministes ont dénoncé :</w:t>
      </w:r>
    </w:p>
    <w:p w14:paraId="19501F6A" w14:textId="3DDD4290" w:rsidR="00C13483" w:rsidRPr="00735039" w:rsidRDefault="00C13483">
      <w:pPr>
        <w:pStyle w:val="NormalWeb"/>
        <w:numPr>
          <w:ilvl w:val="0"/>
          <w:numId w:val="5"/>
        </w:numPr>
        <w:jc w:val="both"/>
        <w:rPr>
          <w:lang w:val="fr-FR"/>
        </w:rPr>
      </w:pPr>
      <w:proofErr w:type="gramStart"/>
      <w:r w:rsidRPr="00735039">
        <w:rPr>
          <w:lang w:val="fr-FR"/>
        </w:rPr>
        <w:t>la</w:t>
      </w:r>
      <w:proofErr w:type="gramEnd"/>
      <w:r w:rsidRPr="00735039">
        <w:rPr>
          <w:lang w:val="fr-FR"/>
        </w:rPr>
        <w:t xml:space="preserve"> dépendance des femmes envers leur père ou leur mari ;</w:t>
      </w:r>
    </w:p>
    <w:p w14:paraId="31D1F4C8" w14:textId="19A3390A" w:rsidR="00C13483" w:rsidRPr="00735039" w:rsidRDefault="00C13483">
      <w:pPr>
        <w:pStyle w:val="NormalWeb"/>
        <w:numPr>
          <w:ilvl w:val="0"/>
          <w:numId w:val="5"/>
        </w:numPr>
        <w:jc w:val="both"/>
        <w:rPr>
          <w:lang w:val="fr-FR"/>
        </w:rPr>
      </w:pPr>
      <w:proofErr w:type="gramStart"/>
      <w:r w:rsidRPr="00735039">
        <w:rPr>
          <w:lang w:val="fr-FR"/>
        </w:rPr>
        <w:t>l’interdiction</w:t>
      </w:r>
      <w:proofErr w:type="gramEnd"/>
      <w:r w:rsidRPr="00735039">
        <w:rPr>
          <w:lang w:val="fr-FR"/>
        </w:rPr>
        <w:t xml:space="preserve"> de posséder ou de gérer librement des biens ;</w:t>
      </w:r>
    </w:p>
    <w:p w14:paraId="5EA87D3D" w14:textId="25CFEB68" w:rsidR="00C13483" w:rsidRPr="00735039" w:rsidRDefault="00C13483">
      <w:pPr>
        <w:pStyle w:val="NormalWeb"/>
        <w:numPr>
          <w:ilvl w:val="0"/>
          <w:numId w:val="5"/>
        </w:numPr>
        <w:jc w:val="both"/>
        <w:rPr>
          <w:lang w:val="fr-FR"/>
        </w:rPr>
      </w:pPr>
      <w:proofErr w:type="gramStart"/>
      <w:r w:rsidRPr="00735039">
        <w:rPr>
          <w:lang w:val="fr-FR"/>
        </w:rPr>
        <w:t>les</w:t>
      </w:r>
      <w:proofErr w:type="gramEnd"/>
      <w:r w:rsidRPr="00735039">
        <w:rPr>
          <w:lang w:val="fr-FR"/>
        </w:rPr>
        <w:t xml:space="preserve"> mariages forcés et précoces ;</w:t>
      </w:r>
    </w:p>
    <w:p w14:paraId="00D96C2C" w14:textId="3486C628" w:rsidR="00C13483" w:rsidRPr="00735039" w:rsidRDefault="00C13483">
      <w:pPr>
        <w:pStyle w:val="NormalWeb"/>
        <w:numPr>
          <w:ilvl w:val="0"/>
          <w:numId w:val="5"/>
        </w:numPr>
        <w:jc w:val="both"/>
        <w:rPr>
          <w:lang w:val="fr-FR"/>
        </w:rPr>
      </w:pPr>
      <w:proofErr w:type="gramStart"/>
      <w:r w:rsidRPr="00735039">
        <w:rPr>
          <w:lang w:val="fr-FR"/>
        </w:rPr>
        <w:t>les</w:t>
      </w:r>
      <w:proofErr w:type="gramEnd"/>
      <w:r w:rsidRPr="00735039">
        <w:rPr>
          <w:lang w:val="fr-FR"/>
        </w:rPr>
        <w:t xml:space="preserve"> violences conjugales ;</w:t>
      </w:r>
    </w:p>
    <w:p w14:paraId="301793C0" w14:textId="316CAA0C" w:rsidR="00C13483" w:rsidRPr="00735039" w:rsidRDefault="00C13483">
      <w:pPr>
        <w:pStyle w:val="NormalWeb"/>
        <w:numPr>
          <w:ilvl w:val="0"/>
          <w:numId w:val="5"/>
        </w:numPr>
        <w:jc w:val="both"/>
        <w:rPr>
          <w:lang w:val="fr-FR"/>
        </w:rPr>
      </w:pPr>
      <w:proofErr w:type="gramStart"/>
      <w:r w:rsidRPr="00735039">
        <w:rPr>
          <w:lang w:val="fr-FR"/>
        </w:rPr>
        <w:t>les</w:t>
      </w:r>
      <w:proofErr w:type="gramEnd"/>
      <w:r w:rsidRPr="00735039">
        <w:rPr>
          <w:lang w:val="fr-FR"/>
        </w:rPr>
        <w:t xml:space="preserve"> violences sexuelles ;</w:t>
      </w:r>
    </w:p>
    <w:p w14:paraId="138BF655" w14:textId="30C46D12" w:rsidR="00C13483" w:rsidRPr="00735039" w:rsidRDefault="00C13483">
      <w:pPr>
        <w:pStyle w:val="NormalWeb"/>
        <w:numPr>
          <w:ilvl w:val="0"/>
          <w:numId w:val="5"/>
        </w:numPr>
        <w:jc w:val="both"/>
        <w:rPr>
          <w:lang w:val="fr-FR"/>
        </w:rPr>
      </w:pPr>
      <w:proofErr w:type="gramStart"/>
      <w:r w:rsidRPr="00735039">
        <w:rPr>
          <w:lang w:val="fr-FR"/>
        </w:rPr>
        <w:t>l’exclusion</w:t>
      </w:r>
      <w:proofErr w:type="gramEnd"/>
      <w:r w:rsidRPr="00735039">
        <w:rPr>
          <w:lang w:val="fr-FR"/>
        </w:rPr>
        <w:t xml:space="preserve"> de l’éducation ;</w:t>
      </w:r>
    </w:p>
    <w:p w14:paraId="7B75E817" w14:textId="7A9915CA" w:rsidR="00C13483" w:rsidRPr="00735039" w:rsidRDefault="00C13483">
      <w:pPr>
        <w:pStyle w:val="NormalWeb"/>
        <w:numPr>
          <w:ilvl w:val="0"/>
          <w:numId w:val="5"/>
        </w:numPr>
        <w:jc w:val="both"/>
        <w:rPr>
          <w:lang w:val="fr-FR"/>
        </w:rPr>
      </w:pPr>
      <w:proofErr w:type="gramStart"/>
      <w:r w:rsidRPr="00735039">
        <w:rPr>
          <w:lang w:val="fr-FR"/>
        </w:rPr>
        <w:t>le</w:t>
      </w:r>
      <w:proofErr w:type="gramEnd"/>
      <w:r w:rsidRPr="00735039">
        <w:rPr>
          <w:lang w:val="fr-FR"/>
        </w:rPr>
        <w:t xml:space="preserve"> travail non rémunéré ;</w:t>
      </w:r>
    </w:p>
    <w:p w14:paraId="7555AE4E" w14:textId="5DE5E6CF" w:rsidR="00C13483" w:rsidRPr="00735039" w:rsidRDefault="00C13483">
      <w:pPr>
        <w:pStyle w:val="NormalWeb"/>
        <w:numPr>
          <w:ilvl w:val="0"/>
          <w:numId w:val="5"/>
        </w:numPr>
        <w:jc w:val="both"/>
        <w:rPr>
          <w:lang w:val="fr-FR"/>
        </w:rPr>
      </w:pPr>
      <w:proofErr w:type="gramStart"/>
      <w:r w:rsidRPr="00735039">
        <w:rPr>
          <w:lang w:val="fr-FR"/>
        </w:rPr>
        <w:t>le</w:t>
      </w:r>
      <w:proofErr w:type="gramEnd"/>
      <w:r w:rsidRPr="00735039">
        <w:rPr>
          <w:lang w:val="fr-FR"/>
        </w:rPr>
        <w:t xml:space="preserve"> contrôle de la sexualité ;</w:t>
      </w:r>
    </w:p>
    <w:p w14:paraId="5B2DB744" w14:textId="77777777" w:rsidR="007B0C97" w:rsidRDefault="00C13483">
      <w:pPr>
        <w:pStyle w:val="NormalWeb"/>
        <w:numPr>
          <w:ilvl w:val="0"/>
          <w:numId w:val="5"/>
        </w:numPr>
        <w:jc w:val="both"/>
        <w:rPr>
          <w:lang w:val="fr-FR"/>
        </w:rPr>
      </w:pPr>
      <w:proofErr w:type="gramStart"/>
      <w:r w:rsidRPr="00735039">
        <w:rPr>
          <w:lang w:val="fr-FR"/>
        </w:rPr>
        <w:t>les</w:t>
      </w:r>
      <w:proofErr w:type="gramEnd"/>
      <w:r w:rsidRPr="00735039">
        <w:rPr>
          <w:lang w:val="fr-FR"/>
        </w:rPr>
        <w:t xml:space="preserve"> mutilations et les modifications imposées du corps ;</w:t>
      </w:r>
    </w:p>
    <w:p w14:paraId="6E5F7421" w14:textId="1A814A14" w:rsidR="00C13483" w:rsidRPr="007B0C97" w:rsidRDefault="00C13483">
      <w:pPr>
        <w:pStyle w:val="NormalWeb"/>
        <w:numPr>
          <w:ilvl w:val="0"/>
          <w:numId w:val="5"/>
        </w:numPr>
        <w:jc w:val="both"/>
        <w:rPr>
          <w:lang w:val="fr-FR"/>
        </w:rPr>
      </w:pPr>
      <w:proofErr w:type="gramStart"/>
      <w:r w:rsidRPr="007B0C97">
        <w:rPr>
          <w:lang w:val="fr-FR"/>
        </w:rPr>
        <w:t>les</w:t>
      </w:r>
      <w:proofErr w:type="gramEnd"/>
      <w:r w:rsidRPr="007B0C97">
        <w:rPr>
          <w:lang w:val="fr-FR"/>
        </w:rPr>
        <w:t xml:space="preserve"> discriminations envers les veuves.</w:t>
      </w:r>
    </w:p>
    <w:p w14:paraId="5EF70B79" w14:textId="77777777" w:rsidR="00C13483" w:rsidRPr="00735039" w:rsidRDefault="00C13483" w:rsidP="007B0C97">
      <w:pPr>
        <w:pStyle w:val="NormalWeb"/>
        <w:jc w:val="both"/>
        <w:rPr>
          <w:lang w:val="fr-FR"/>
        </w:rPr>
      </w:pPr>
      <w:r w:rsidRPr="00735039">
        <w:rPr>
          <w:lang w:val="fr-FR"/>
        </w:rPr>
        <w:t>Cette prise de parole a changé la manière de comprendre ces problèmes. Une femme battue n’était plus seulement considérée comme victime d’un conflit familial ; elle pouvait être reconnue comme victime d’une violence fondée sur l’inégalité entre les sexes.</w:t>
      </w:r>
    </w:p>
    <w:p w14:paraId="468019F7" w14:textId="77777777" w:rsidR="00C13483" w:rsidRPr="00735039" w:rsidRDefault="00C13483" w:rsidP="00735039">
      <w:pPr>
        <w:jc w:val="both"/>
        <w:rPr>
          <w:rFonts w:ascii="Times New Roman" w:hAnsi="Times New Roman" w:cs="Times New Roman"/>
          <w:lang w:val="fr-FR"/>
        </w:rPr>
      </w:pPr>
    </w:p>
    <w:p w14:paraId="7919258F" w14:textId="6D03AAFE" w:rsidR="00C13483" w:rsidRPr="007B0C97" w:rsidRDefault="00C13483" w:rsidP="007B0C97">
      <w:pPr>
        <w:pStyle w:val="Titre2"/>
        <w:rPr>
          <w:lang w:val="fr-FR"/>
        </w:rPr>
      </w:pPr>
      <w:r w:rsidRPr="00735039">
        <w:rPr>
          <w:lang w:val="fr-FR"/>
        </w:rPr>
        <w:t>Défendre l’autonomie du corps</w:t>
      </w:r>
    </w:p>
    <w:p w14:paraId="51961CBF" w14:textId="1F06D0BB" w:rsidR="00C13483" w:rsidRPr="00735039" w:rsidRDefault="00C13483" w:rsidP="00FF0E52">
      <w:pPr>
        <w:pStyle w:val="NormalWeb"/>
        <w:jc w:val="both"/>
        <w:rPr>
          <w:lang w:val="fr-FR"/>
        </w:rPr>
      </w:pPr>
      <w:r w:rsidRPr="00735039">
        <w:rPr>
          <w:lang w:val="fr-FR"/>
        </w:rPr>
        <w:t>L’un des rôles les plus importants du féminisme a été de défendre le droit des femmes à disposer de leur propre corps.</w:t>
      </w:r>
    </w:p>
    <w:p w14:paraId="67CC866B" w14:textId="1C9B7850" w:rsidR="00C13483" w:rsidRPr="007B0C97" w:rsidRDefault="00C13483" w:rsidP="007B0C97">
      <w:pPr>
        <w:pStyle w:val="Titre3"/>
        <w:rPr>
          <w:lang w:val="fr-FR"/>
        </w:rPr>
      </w:pPr>
      <w:r w:rsidRPr="00735039">
        <w:rPr>
          <w:lang w:val="fr-FR"/>
        </w:rPr>
        <w:t>La lutte contre le bandage des pieds</w:t>
      </w:r>
    </w:p>
    <w:p w14:paraId="3C050A9E" w14:textId="1286A658" w:rsidR="00C13483" w:rsidRPr="00735039" w:rsidRDefault="00C13483" w:rsidP="007B0C97">
      <w:pPr>
        <w:pStyle w:val="NormalWeb"/>
        <w:jc w:val="both"/>
        <w:rPr>
          <w:lang w:val="fr-FR"/>
        </w:rPr>
      </w:pPr>
      <w:r w:rsidRPr="00735039">
        <w:rPr>
          <w:lang w:val="fr-FR"/>
        </w:rPr>
        <w:t xml:space="preserve">En Chine, les mouvements opposés au bandage des pieds ont dénoncé une pratique qui déformait les pieds des filles, provoquait des douleurs et limitait leur mobilité. Les associations de « pieds naturels » ont organisé des campagnes d’information, encouragé les familles à ne plus bander les pieds de leurs filles et créé des engagements collectifs contre cette pratique. </w:t>
      </w:r>
    </w:p>
    <w:p w14:paraId="32C16F11" w14:textId="52A84633" w:rsidR="00C13483" w:rsidRPr="00735039" w:rsidRDefault="00C13483" w:rsidP="007B0C97">
      <w:pPr>
        <w:pStyle w:val="NormalWeb"/>
        <w:jc w:val="both"/>
        <w:rPr>
          <w:lang w:val="fr-FR"/>
        </w:rPr>
      </w:pPr>
      <w:r w:rsidRPr="00735039">
        <w:rPr>
          <w:lang w:val="fr-FR"/>
        </w:rPr>
        <w:t>Des femmes chinoises instruites ont participé à ces campagnes, aux côtés de réformateurs et d’autres acteurs sociaux. Le mouvement a contribué à faire comprendre que les pieds bandés n’étaient pas une obligation naturelle, mais une norme sociale imposée aux filles.</w:t>
      </w:r>
    </w:p>
    <w:p w14:paraId="2E16343F" w14:textId="1C99F044" w:rsidR="00C13483" w:rsidRPr="00735039" w:rsidRDefault="00C13483" w:rsidP="007B0C97">
      <w:pPr>
        <w:pStyle w:val="NormalWeb"/>
        <w:jc w:val="both"/>
        <w:rPr>
          <w:lang w:val="fr-FR"/>
        </w:rPr>
      </w:pPr>
      <w:r w:rsidRPr="00735039">
        <w:rPr>
          <w:lang w:val="fr-FR"/>
        </w:rPr>
        <w:t>Le féminisme a ainsi permis de relier la souffrance physique à la question de la liberté. Le problème n’était pas seulement esthétique : il concernait la mobilité, l’éducation, le mariage et la capacité des femmes à participer à la vie sociale.</w:t>
      </w:r>
    </w:p>
    <w:p w14:paraId="1CEBB6F7" w14:textId="5956EC55" w:rsidR="00C13483" w:rsidRPr="00735039" w:rsidRDefault="00C13483" w:rsidP="007B0C97">
      <w:pPr>
        <w:pStyle w:val="NormalWeb"/>
        <w:jc w:val="both"/>
        <w:rPr>
          <w:lang w:val="fr-FR"/>
        </w:rPr>
      </w:pPr>
      <w:r w:rsidRPr="00735039">
        <w:rPr>
          <w:lang w:val="fr-FR"/>
        </w:rPr>
        <w:t xml:space="preserve">Il faut toutefois présenter cette abolition avec nuance. Certaines femmes ayant les pieds bandés ont également subi une nouvelle pression sociale lorsqu’on leur a imposé le modèle des « pieds naturels ». L’objectif féministe doit donc être la liberté de choix et non le remplacement d’une contrainte par une autre. </w:t>
      </w:r>
    </w:p>
    <w:p w14:paraId="6558DA69" w14:textId="38346A3E" w:rsidR="00C13483" w:rsidRPr="007B0C97" w:rsidRDefault="00C13483" w:rsidP="007B0C97">
      <w:pPr>
        <w:pStyle w:val="Titre3"/>
        <w:rPr>
          <w:lang w:val="fr-FR"/>
        </w:rPr>
      </w:pPr>
      <w:r w:rsidRPr="00735039">
        <w:rPr>
          <w:lang w:val="fr-FR"/>
        </w:rPr>
        <w:t>La lutte contre les mutilations génitales féminines</w:t>
      </w:r>
    </w:p>
    <w:p w14:paraId="07505EBA" w14:textId="4DDCA4FF" w:rsidR="00C13483" w:rsidRPr="00735039" w:rsidRDefault="00C13483" w:rsidP="007B0C97">
      <w:pPr>
        <w:pStyle w:val="NormalWeb"/>
        <w:jc w:val="both"/>
        <w:rPr>
          <w:lang w:val="fr-FR"/>
        </w:rPr>
      </w:pPr>
      <w:r w:rsidRPr="00735039">
        <w:rPr>
          <w:lang w:val="fr-FR"/>
        </w:rPr>
        <w:t>Les mouvements féministes africains ont joué un rôle majeur dans la dénonciation des mutilations génitales féminines. Des militantes comme Awa Thiam ont contribué à faire entendre la parole des femmes africaines elles-mêmes, au lieu de laisser ce sujet être présenté uniquement par des observateurs étrangers</w:t>
      </w:r>
      <w:r w:rsidR="007B0C97">
        <w:rPr>
          <w:lang w:val="fr-FR"/>
        </w:rPr>
        <w:t>.</w:t>
      </w:r>
    </w:p>
    <w:p w14:paraId="3512280A" w14:textId="24B299D7" w:rsidR="00C13483" w:rsidRPr="00735039" w:rsidRDefault="00C13483" w:rsidP="007B0C97">
      <w:pPr>
        <w:pStyle w:val="NormalWeb"/>
        <w:jc w:val="both"/>
        <w:rPr>
          <w:lang w:val="fr-FR"/>
        </w:rPr>
      </w:pPr>
      <w:r w:rsidRPr="00735039">
        <w:rPr>
          <w:lang w:val="fr-FR"/>
        </w:rPr>
        <w:t>Le féminisme a permis de montrer que ces pratiques avaient des conséquences médicales et psychologiques graves. Il a également insisté sur la nécessité de travailler avec les communautés, car la loi seule ne suffit pas toujours à modifier une tradition profondément enracinée.</w:t>
      </w:r>
    </w:p>
    <w:p w14:paraId="7A82DA11" w14:textId="72C4805B" w:rsidR="00C13483" w:rsidRPr="00735039" w:rsidRDefault="00C13483" w:rsidP="007B0C97">
      <w:pPr>
        <w:pStyle w:val="NormalWeb"/>
        <w:jc w:val="both"/>
        <w:rPr>
          <w:lang w:val="fr-FR"/>
        </w:rPr>
      </w:pPr>
      <w:r w:rsidRPr="00735039">
        <w:rPr>
          <w:lang w:val="fr-FR"/>
        </w:rPr>
        <w:t>Les organisations féministes ont donc utilisé plusieurs moyens :</w:t>
      </w:r>
    </w:p>
    <w:p w14:paraId="08F4B7DD" w14:textId="4E596190" w:rsidR="00C13483" w:rsidRPr="007B0C97" w:rsidRDefault="00C13483">
      <w:pPr>
        <w:pStyle w:val="Paragraphedeliste"/>
        <w:numPr>
          <w:ilvl w:val="0"/>
          <w:numId w:val="6"/>
        </w:numPr>
        <w:jc w:val="both"/>
        <w:rPr>
          <w:rFonts w:ascii="Times New Roman" w:hAnsi="Times New Roman" w:cs="Times New Roman"/>
          <w:lang w:val="fr-FR"/>
        </w:rPr>
      </w:pPr>
      <w:proofErr w:type="gramStart"/>
      <w:r w:rsidRPr="007B0C97">
        <w:rPr>
          <w:rFonts w:ascii="Times New Roman" w:hAnsi="Times New Roman" w:cs="Times New Roman"/>
          <w:lang w:val="fr-FR"/>
        </w:rPr>
        <w:t>campagnes</w:t>
      </w:r>
      <w:proofErr w:type="gramEnd"/>
      <w:r w:rsidRPr="007B0C97">
        <w:rPr>
          <w:rFonts w:ascii="Times New Roman" w:hAnsi="Times New Roman" w:cs="Times New Roman"/>
          <w:lang w:val="fr-FR"/>
        </w:rPr>
        <w:t xml:space="preserve"> d’éducation ;</w:t>
      </w:r>
    </w:p>
    <w:p w14:paraId="2F3E4C2A" w14:textId="236E5F1D" w:rsidR="00C13483" w:rsidRPr="007B0C97" w:rsidRDefault="00C13483">
      <w:pPr>
        <w:pStyle w:val="Paragraphedeliste"/>
        <w:numPr>
          <w:ilvl w:val="0"/>
          <w:numId w:val="6"/>
        </w:numPr>
        <w:jc w:val="both"/>
        <w:rPr>
          <w:rFonts w:ascii="Times New Roman" w:hAnsi="Times New Roman" w:cs="Times New Roman"/>
          <w:lang w:val="fr-FR"/>
        </w:rPr>
      </w:pPr>
      <w:proofErr w:type="gramStart"/>
      <w:r w:rsidRPr="007B0C97">
        <w:rPr>
          <w:rFonts w:ascii="Times New Roman" w:hAnsi="Times New Roman" w:cs="Times New Roman"/>
          <w:lang w:val="fr-FR"/>
        </w:rPr>
        <w:t>témoignages</w:t>
      </w:r>
      <w:proofErr w:type="gramEnd"/>
      <w:r w:rsidRPr="007B0C97">
        <w:rPr>
          <w:rFonts w:ascii="Times New Roman" w:hAnsi="Times New Roman" w:cs="Times New Roman"/>
          <w:lang w:val="fr-FR"/>
        </w:rPr>
        <w:t xml:space="preserve"> de survivantes ;</w:t>
      </w:r>
    </w:p>
    <w:p w14:paraId="03FCA78D" w14:textId="097D13FE" w:rsidR="00C13483" w:rsidRPr="007B0C97" w:rsidRDefault="00C13483">
      <w:pPr>
        <w:pStyle w:val="Paragraphedeliste"/>
        <w:numPr>
          <w:ilvl w:val="0"/>
          <w:numId w:val="6"/>
        </w:numPr>
        <w:jc w:val="both"/>
        <w:rPr>
          <w:rFonts w:ascii="Times New Roman" w:hAnsi="Times New Roman" w:cs="Times New Roman"/>
          <w:lang w:val="fr-FR"/>
        </w:rPr>
      </w:pPr>
      <w:proofErr w:type="gramStart"/>
      <w:r w:rsidRPr="007B0C97">
        <w:rPr>
          <w:rFonts w:ascii="Times New Roman" w:hAnsi="Times New Roman" w:cs="Times New Roman"/>
          <w:lang w:val="fr-FR"/>
        </w:rPr>
        <w:t>dialogue</w:t>
      </w:r>
      <w:proofErr w:type="gramEnd"/>
      <w:r w:rsidRPr="007B0C97">
        <w:rPr>
          <w:rFonts w:ascii="Times New Roman" w:hAnsi="Times New Roman" w:cs="Times New Roman"/>
          <w:lang w:val="fr-FR"/>
        </w:rPr>
        <w:t xml:space="preserve"> avec les familles et les chefs communautaires ;</w:t>
      </w:r>
    </w:p>
    <w:p w14:paraId="0EB479DB" w14:textId="177B1FAB" w:rsidR="00C13483" w:rsidRPr="007B0C97" w:rsidRDefault="00C13483">
      <w:pPr>
        <w:pStyle w:val="Paragraphedeliste"/>
        <w:numPr>
          <w:ilvl w:val="0"/>
          <w:numId w:val="6"/>
        </w:numPr>
        <w:jc w:val="both"/>
        <w:rPr>
          <w:rFonts w:ascii="Times New Roman" w:hAnsi="Times New Roman" w:cs="Times New Roman"/>
          <w:lang w:val="fr-FR"/>
        </w:rPr>
      </w:pPr>
      <w:proofErr w:type="gramStart"/>
      <w:r w:rsidRPr="007B0C97">
        <w:rPr>
          <w:rFonts w:ascii="Times New Roman" w:hAnsi="Times New Roman" w:cs="Times New Roman"/>
          <w:lang w:val="fr-FR"/>
        </w:rPr>
        <w:t>soutien</w:t>
      </w:r>
      <w:proofErr w:type="gramEnd"/>
      <w:r w:rsidRPr="007B0C97">
        <w:rPr>
          <w:rFonts w:ascii="Times New Roman" w:hAnsi="Times New Roman" w:cs="Times New Roman"/>
          <w:lang w:val="fr-FR"/>
        </w:rPr>
        <w:t xml:space="preserve"> médical et psychologique ;</w:t>
      </w:r>
    </w:p>
    <w:p w14:paraId="3CB391CA" w14:textId="544B22A7" w:rsidR="00C13483" w:rsidRPr="007B0C97" w:rsidRDefault="00C13483">
      <w:pPr>
        <w:pStyle w:val="Paragraphedeliste"/>
        <w:numPr>
          <w:ilvl w:val="0"/>
          <w:numId w:val="6"/>
        </w:numPr>
        <w:jc w:val="both"/>
        <w:rPr>
          <w:rFonts w:ascii="Times New Roman" w:hAnsi="Times New Roman" w:cs="Times New Roman"/>
          <w:lang w:val="fr-FR"/>
        </w:rPr>
      </w:pPr>
      <w:proofErr w:type="gramStart"/>
      <w:r w:rsidRPr="007B0C97">
        <w:rPr>
          <w:rFonts w:ascii="Times New Roman" w:hAnsi="Times New Roman" w:cs="Times New Roman"/>
          <w:lang w:val="fr-FR"/>
        </w:rPr>
        <w:t>mobilisation</w:t>
      </w:r>
      <w:proofErr w:type="gramEnd"/>
      <w:r w:rsidRPr="007B0C97">
        <w:rPr>
          <w:rFonts w:ascii="Times New Roman" w:hAnsi="Times New Roman" w:cs="Times New Roman"/>
          <w:lang w:val="fr-FR"/>
        </w:rPr>
        <w:t xml:space="preserve"> des autorités ;</w:t>
      </w:r>
    </w:p>
    <w:p w14:paraId="46C02248" w14:textId="240BE7B1" w:rsidR="00C13483" w:rsidRPr="007B0C97" w:rsidRDefault="00C13483">
      <w:pPr>
        <w:pStyle w:val="Paragraphedeliste"/>
        <w:numPr>
          <w:ilvl w:val="0"/>
          <w:numId w:val="6"/>
        </w:numPr>
        <w:jc w:val="both"/>
        <w:rPr>
          <w:rFonts w:ascii="Times New Roman" w:hAnsi="Times New Roman" w:cs="Times New Roman"/>
          <w:lang w:val="fr-FR"/>
        </w:rPr>
      </w:pPr>
      <w:proofErr w:type="gramStart"/>
      <w:r w:rsidRPr="007B0C97">
        <w:rPr>
          <w:rFonts w:ascii="Times New Roman" w:hAnsi="Times New Roman" w:cs="Times New Roman"/>
          <w:lang w:val="fr-FR"/>
        </w:rPr>
        <w:t>plaidoyer</w:t>
      </w:r>
      <w:proofErr w:type="gramEnd"/>
      <w:r w:rsidRPr="007B0C97">
        <w:rPr>
          <w:rFonts w:ascii="Times New Roman" w:hAnsi="Times New Roman" w:cs="Times New Roman"/>
          <w:lang w:val="fr-FR"/>
        </w:rPr>
        <w:t xml:space="preserve"> pour l’adoption de lois.</w:t>
      </w:r>
    </w:p>
    <w:p w14:paraId="53EFF60D" w14:textId="5D07D4C5" w:rsidR="00C13483" w:rsidRPr="00735039" w:rsidRDefault="00C13483" w:rsidP="007B0C97">
      <w:pPr>
        <w:pStyle w:val="NormalWeb"/>
        <w:jc w:val="both"/>
        <w:rPr>
          <w:lang w:val="fr-FR"/>
        </w:rPr>
      </w:pPr>
      <w:r w:rsidRPr="00735039">
        <w:rPr>
          <w:lang w:val="fr-FR"/>
        </w:rPr>
        <w:t>ONU Femmes indique que les mouvements et organisations de femmes ont contribué à des réformes législatives contre les violences fondées sur le genre, notamment les mutilations génitales féminines.</w:t>
      </w:r>
    </w:p>
    <w:p w14:paraId="37BF3F05" w14:textId="77777777" w:rsidR="00C13483" w:rsidRPr="00735039" w:rsidRDefault="00C13483" w:rsidP="00735039">
      <w:pPr>
        <w:jc w:val="both"/>
        <w:rPr>
          <w:rFonts w:ascii="Times New Roman" w:hAnsi="Times New Roman" w:cs="Times New Roman"/>
          <w:lang w:val="fr-FR"/>
        </w:rPr>
      </w:pPr>
    </w:p>
    <w:p w14:paraId="67E03416" w14:textId="441E0859" w:rsidR="00C13483" w:rsidRPr="007B0C97" w:rsidRDefault="00C13483" w:rsidP="007B0C97">
      <w:pPr>
        <w:pStyle w:val="Titre2"/>
        <w:rPr>
          <w:lang w:val="fr-FR"/>
        </w:rPr>
      </w:pPr>
      <w:r w:rsidRPr="00735039">
        <w:rPr>
          <w:lang w:val="fr-FR"/>
        </w:rPr>
        <w:t>Défendre les veuves</w:t>
      </w:r>
    </w:p>
    <w:p w14:paraId="390BA9FF" w14:textId="63824FA0" w:rsidR="00C13483" w:rsidRPr="00735039" w:rsidRDefault="00C13483" w:rsidP="00FF0E52">
      <w:pPr>
        <w:pStyle w:val="NormalWeb"/>
        <w:jc w:val="both"/>
        <w:rPr>
          <w:lang w:val="fr-FR"/>
        </w:rPr>
      </w:pPr>
      <w:r w:rsidRPr="00735039">
        <w:rPr>
          <w:lang w:val="fr-FR"/>
        </w:rPr>
        <w:t>Le féminisme a également contribué à dénoncer le traitement réservé aux veuves.</w:t>
      </w:r>
    </w:p>
    <w:p w14:paraId="0E041A7A" w14:textId="49643ACD" w:rsidR="00C13483" w:rsidRPr="00D142A0" w:rsidRDefault="00C13483" w:rsidP="00D142A0">
      <w:pPr>
        <w:pStyle w:val="Titre3"/>
        <w:rPr>
          <w:lang w:val="fr-FR"/>
        </w:rPr>
      </w:pPr>
      <w:r w:rsidRPr="00735039">
        <w:rPr>
          <w:lang w:val="fr-FR"/>
        </w:rPr>
        <w:t>La remise en cause du *sati*</w:t>
      </w:r>
    </w:p>
    <w:p w14:paraId="004F17CC" w14:textId="5E491009" w:rsidR="00C13483" w:rsidRPr="00735039" w:rsidRDefault="00C13483" w:rsidP="007B0C97">
      <w:pPr>
        <w:pStyle w:val="NormalWeb"/>
        <w:jc w:val="both"/>
        <w:rPr>
          <w:lang w:val="fr-FR"/>
        </w:rPr>
      </w:pPr>
      <w:r w:rsidRPr="00735039">
        <w:rPr>
          <w:lang w:val="fr-FR"/>
        </w:rPr>
        <w:t xml:space="preserve">En Inde, les réformateurs et les militantes ont contesté le *sati*, qui consistait à immoler une veuve sur le bûcher funéraire de son mari dans certaines communautés. La pratique a été interdite en 1829, notamment sous l’impulsion de Raja Ram Mohan Roy et d’autres réformateurs. </w:t>
      </w:r>
    </w:p>
    <w:p w14:paraId="32B45A94" w14:textId="620B159D" w:rsidR="00C13483" w:rsidRPr="00735039" w:rsidRDefault="00C13483" w:rsidP="007B0C97">
      <w:pPr>
        <w:pStyle w:val="NormalWeb"/>
        <w:jc w:val="both"/>
        <w:rPr>
          <w:lang w:val="fr-FR"/>
        </w:rPr>
      </w:pPr>
      <w:r w:rsidRPr="00735039">
        <w:rPr>
          <w:lang w:val="fr-FR"/>
        </w:rPr>
        <w:t>Le rôle des mouvements de défense des femmes a été de montrer que la veuve n’était pas un prolongement de son mari. Elle était une personne ayant le droit de vivre, de choisir son avenir et de refuser toute pratique imposée.</w:t>
      </w:r>
    </w:p>
    <w:p w14:paraId="4C03B02A" w14:textId="14C198AE" w:rsidR="00C13483" w:rsidRPr="00735039" w:rsidRDefault="00C13483" w:rsidP="007B0C97">
      <w:pPr>
        <w:pStyle w:val="NormalWeb"/>
        <w:jc w:val="both"/>
        <w:rPr>
          <w:lang w:val="fr-FR"/>
        </w:rPr>
      </w:pPr>
      <w:r w:rsidRPr="00735039">
        <w:rPr>
          <w:lang w:val="fr-FR"/>
        </w:rPr>
        <w:t>Les réformes ont également concerné le remariage. Le *</w:t>
      </w:r>
      <w:proofErr w:type="spellStart"/>
      <w:r w:rsidRPr="00735039">
        <w:rPr>
          <w:lang w:val="fr-FR"/>
        </w:rPr>
        <w:t>Hindu</w:t>
      </w:r>
      <w:proofErr w:type="spellEnd"/>
      <w:r w:rsidRPr="00735039">
        <w:rPr>
          <w:lang w:val="fr-FR"/>
        </w:rPr>
        <w:t xml:space="preserve"> </w:t>
      </w:r>
      <w:proofErr w:type="spellStart"/>
      <w:r w:rsidRPr="00735039">
        <w:rPr>
          <w:lang w:val="fr-FR"/>
        </w:rPr>
        <w:t>Widows</w:t>
      </w:r>
      <w:proofErr w:type="spellEnd"/>
      <w:r w:rsidRPr="00735039">
        <w:rPr>
          <w:lang w:val="fr-FR"/>
        </w:rPr>
        <w:t xml:space="preserve">’ </w:t>
      </w:r>
      <w:proofErr w:type="spellStart"/>
      <w:r w:rsidRPr="00735039">
        <w:rPr>
          <w:lang w:val="fr-FR"/>
        </w:rPr>
        <w:t>Remarriage</w:t>
      </w:r>
      <w:proofErr w:type="spellEnd"/>
      <w:r w:rsidRPr="00735039">
        <w:rPr>
          <w:lang w:val="fr-FR"/>
        </w:rPr>
        <w:t xml:space="preserve"> </w:t>
      </w:r>
      <w:proofErr w:type="spellStart"/>
      <w:r w:rsidRPr="00735039">
        <w:rPr>
          <w:lang w:val="fr-FR"/>
        </w:rPr>
        <w:t>Act</w:t>
      </w:r>
      <w:proofErr w:type="spellEnd"/>
      <w:r w:rsidRPr="00735039">
        <w:rPr>
          <w:lang w:val="fr-FR"/>
        </w:rPr>
        <w:t>* de 1856 a reconnu légalement le droit des veuves hindoues à se remarier, même si l’acceptation sociale de cette réforme a été beaucoup plus lente</w:t>
      </w:r>
      <w:r w:rsidR="007B0C97">
        <w:rPr>
          <w:lang w:val="fr-FR"/>
        </w:rPr>
        <w:t>.</w:t>
      </w:r>
    </w:p>
    <w:p w14:paraId="448A1147" w14:textId="77777777" w:rsidR="00C13483" w:rsidRPr="00735039" w:rsidRDefault="00C13483" w:rsidP="00735039">
      <w:pPr>
        <w:jc w:val="both"/>
        <w:rPr>
          <w:rFonts w:ascii="Times New Roman" w:hAnsi="Times New Roman" w:cs="Times New Roman"/>
          <w:lang w:val="fr-FR"/>
        </w:rPr>
      </w:pPr>
    </w:p>
    <w:p w14:paraId="5A727A14" w14:textId="047EF59D" w:rsidR="00C13483" w:rsidRPr="00D142A0" w:rsidRDefault="00C13483" w:rsidP="00D142A0">
      <w:pPr>
        <w:pStyle w:val="Titre3"/>
        <w:rPr>
          <w:lang w:val="fr-FR"/>
        </w:rPr>
      </w:pPr>
      <w:r w:rsidRPr="00735039">
        <w:rPr>
          <w:lang w:val="fr-FR"/>
        </w:rPr>
        <w:t>Défendre les droits économiques des veuves</w:t>
      </w:r>
    </w:p>
    <w:p w14:paraId="5921AF4A" w14:textId="15A12928" w:rsidR="00C13483" w:rsidRPr="00735039" w:rsidRDefault="00C13483" w:rsidP="00D142A0">
      <w:pPr>
        <w:pStyle w:val="NormalWeb"/>
        <w:jc w:val="both"/>
        <w:rPr>
          <w:lang w:val="fr-FR"/>
        </w:rPr>
      </w:pPr>
      <w:r w:rsidRPr="00735039">
        <w:rPr>
          <w:lang w:val="fr-FR"/>
        </w:rPr>
        <w:t>Le féminisme a aussi combattu la confiscation des biens des veuves. Une veuve qui perd sa maison, ses terres ou ses revenus devient dépendante de sa belle-famille et peut être facilement maltraitée.</w:t>
      </w:r>
    </w:p>
    <w:p w14:paraId="6B4E1FCF" w14:textId="62B4A1F2" w:rsidR="00C13483" w:rsidRPr="00735039" w:rsidRDefault="00C13483" w:rsidP="00D142A0">
      <w:pPr>
        <w:pStyle w:val="NormalWeb"/>
        <w:jc w:val="both"/>
        <w:rPr>
          <w:lang w:val="fr-FR"/>
        </w:rPr>
      </w:pPr>
      <w:r w:rsidRPr="00735039">
        <w:rPr>
          <w:lang w:val="fr-FR"/>
        </w:rPr>
        <w:t>Les mouvements féministes ont donc revendiqué :</w:t>
      </w:r>
    </w:p>
    <w:p w14:paraId="2F272C61" w14:textId="79ED8372" w:rsidR="00C13483" w:rsidRPr="00D142A0" w:rsidRDefault="00C13483">
      <w:pPr>
        <w:pStyle w:val="Paragraphedeliste"/>
        <w:numPr>
          <w:ilvl w:val="0"/>
          <w:numId w:val="7"/>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droit à l’héritage ;</w:t>
      </w:r>
    </w:p>
    <w:p w14:paraId="0CDE5989" w14:textId="6214723D" w:rsidR="00C13483" w:rsidRPr="00D142A0" w:rsidRDefault="00C13483">
      <w:pPr>
        <w:pStyle w:val="Paragraphedeliste"/>
        <w:numPr>
          <w:ilvl w:val="0"/>
          <w:numId w:val="7"/>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droit de conserver son logement ;</w:t>
      </w:r>
    </w:p>
    <w:p w14:paraId="491D9D82" w14:textId="3E8C781A" w:rsidR="00C13483" w:rsidRPr="00D142A0" w:rsidRDefault="00C13483">
      <w:pPr>
        <w:pStyle w:val="Paragraphedeliste"/>
        <w:numPr>
          <w:ilvl w:val="0"/>
          <w:numId w:val="7"/>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droit de gérer ses biens ;</w:t>
      </w:r>
    </w:p>
    <w:p w14:paraId="10305BAC" w14:textId="52A8E7B8" w:rsidR="00C13483" w:rsidRPr="00D142A0" w:rsidRDefault="00C13483">
      <w:pPr>
        <w:pStyle w:val="Paragraphedeliste"/>
        <w:numPr>
          <w:ilvl w:val="0"/>
          <w:numId w:val="7"/>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droit de choisir le remariage ou le célibat ;</w:t>
      </w:r>
    </w:p>
    <w:p w14:paraId="2A3987FD" w14:textId="6B8D579F" w:rsidR="00C13483" w:rsidRPr="00D142A0" w:rsidRDefault="00C13483">
      <w:pPr>
        <w:pStyle w:val="Paragraphedeliste"/>
        <w:numPr>
          <w:ilvl w:val="0"/>
          <w:numId w:val="7"/>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droit de garder ses enfants ;</w:t>
      </w:r>
    </w:p>
    <w:p w14:paraId="7C22B8B8" w14:textId="5D10345B" w:rsidR="00C13483" w:rsidRPr="00D142A0" w:rsidRDefault="00C13483">
      <w:pPr>
        <w:pStyle w:val="Paragraphedeliste"/>
        <w:numPr>
          <w:ilvl w:val="0"/>
          <w:numId w:val="7"/>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droit de ne pas subir de rites humiliants ;</w:t>
      </w:r>
    </w:p>
    <w:p w14:paraId="5C2F05C4" w14:textId="68F6A347" w:rsidR="00C13483" w:rsidRPr="00D142A0" w:rsidRDefault="00C13483">
      <w:pPr>
        <w:pStyle w:val="Paragraphedeliste"/>
        <w:numPr>
          <w:ilvl w:val="0"/>
          <w:numId w:val="7"/>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droit à une protection sociale.</w:t>
      </w:r>
    </w:p>
    <w:p w14:paraId="12FD29BD" w14:textId="0EF5DCF9" w:rsidR="00C13483" w:rsidRPr="00735039" w:rsidRDefault="00C13483" w:rsidP="00D142A0">
      <w:pPr>
        <w:pStyle w:val="NormalWeb"/>
        <w:jc w:val="both"/>
        <w:rPr>
          <w:lang w:val="fr-FR"/>
        </w:rPr>
      </w:pPr>
      <w:r w:rsidRPr="00735039">
        <w:rPr>
          <w:lang w:val="fr-FR"/>
        </w:rPr>
        <w:t>ONU Femmes considère encore aujourd’hui le veuvage comme une situation pouvant exposer les femmes à la pauvreté, à l’exclusion, à la dépossession et à la violence.</w:t>
      </w:r>
    </w:p>
    <w:p w14:paraId="153702F7" w14:textId="77777777" w:rsidR="00C13483" w:rsidRPr="00735039" w:rsidRDefault="00C13483" w:rsidP="00735039">
      <w:pPr>
        <w:jc w:val="both"/>
        <w:rPr>
          <w:rFonts w:ascii="Times New Roman" w:hAnsi="Times New Roman" w:cs="Times New Roman"/>
          <w:lang w:val="fr-FR"/>
        </w:rPr>
      </w:pPr>
    </w:p>
    <w:p w14:paraId="23208B96" w14:textId="1E3377ED" w:rsidR="00C13483" w:rsidRPr="00D142A0" w:rsidRDefault="00C13483" w:rsidP="00D142A0">
      <w:pPr>
        <w:pStyle w:val="Titre2"/>
        <w:rPr>
          <w:lang w:val="fr-FR"/>
        </w:rPr>
      </w:pPr>
      <w:r w:rsidRPr="00735039">
        <w:rPr>
          <w:lang w:val="fr-FR"/>
        </w:rPr>
        <w:t>Obtenir l’égalité devant la loi</w:t>
      </w:r>
    </w:p>
    <w:p w14:paraId="0473C27D" w14:textId="2A44FD8A" w:rsidR="00C13483" w:rsidRPr="00735039" w:rsidRDefault="00C13483" w:rsidP="00D142A0">
      <w:pPr>
        <w:pStyle w:val="NormalWeb"/>
        <w:jc w:val="both"/>
        <w:rPr>
          <w:lang w:val="fr-FR"/>
        </w:rPr>
      </w:pPr>
      <w:r w:rsidRPr="00735039">
        <w:rPr>
          <w:lang w:val="fr-FR"/>
        </w:rPr>
        <w:t>Le féminisme a profondément transformé le droit de la famille et le statut juridique des femmes.</w:t>
      </w:r>
    </w:p>
    <w:p w14:paraId="517E6FFC" w14:textId="37533D52" w:rsidR="00C13483" w:rsidRPr="00D142A0" w:rsidRDefault="00C13483" w:rsidP="00D142A0">
      <w:pPr>
        <w:pStyle w:val="Titre3"/>
        <w:rPr>
          <w:lang w:val="fr-FR"/>
        </w:rPr>
      </w:pPr>
      <w:r w:rsidRPr="00735039">
        <w:rPr>
          <w:lang w:val="fr-FR"/>
        </w:rPr>
        <w:t>Mettre fin à la dépendance conjugale</w:t>
      </w:r>
    </w:p>
    <w:p w14:paraId="23F0E40E" w14:textId="77F61A13" w:rsidR="00C13483" w:rsidRPr="00735039" w:rsidRDefault="00C13483" w:rsidP="00D142A0">
      <w:pPr>
        <w:pStyle w:val="NormalWeb"/>
        <w:jc w:val="both"/>
        <w:rPr>
          <w:lang w:val="fr-FR"/>
        </w:rPr>
      </w:pPr>
      <w:r w:rsidRPr="00735039">
        <w:rPr>
          <w:lang w:val="fr-FR"/>
        </w:rPr>
        <w:t xml:space="preserve">Les mouvements féministes ont contesté les systèmes qui assimilaient la femme mariée à une personne juridiquement incapable. Dans les pays anglo-américains, les campagnes contre la </w:t>
      </w:r>
      <w:proofErr w:type="spellStart"/>
      <w:r w:rsidRPr="00D142A0">
        <w:rPr>
          <w:lang w:val="fr-FR"/>
        </w:rPr>
        <w:t>coverture</w:t>
      </w:r>
      <w:proofErr w:type="spellEnd"/>
      <w:r w:rsidRPr="00735039">
        <w:rPr>
          <w:lang w:val="fr-FR"/>
        </w:rPr>
        <w:t xml:space="preserve"> ont contribué à l’adoption de lois reconnaissant progressivement aux femmes mariées le droit de posséder des biens, de signer des contrats, de conserver leurs revenus et d’agir en justice. </w:t>
      </w:r>
    </w:p>
    <w:p w14:paraId="4FFC3211" w14:textId="0F64345B" w:rsidR="00C13483" w:rsidRPr="00735039" w:rsidRDefault="00C13483" w:rsidP="00D142A0">
      <w:pPr>
        <w:pStyle w:val="NormalWeb"/>
        <w:jc w:val="both"/>
        <w:rPr>
          <w:lang w:val="fr-FR"/>
        </w:rPr>
      </w:pPr>
      <w:r w:rsidRPr="00735039">
        <w:rPr>
          <w:lang w:val="fr-FR"/>
        </w:rPr>
        <w:t>En France, les revendications féministes ont également contribué à la suppression progressive de l’autorisation maritale et à la reconnaissance de l’égalité entre époux.</w:t>
      </w:r>
    </w:p>
    <w:p w14:paraId="07461DA4" w14:textId="1A20B90F" w:rsidR="00C13483" w:rsidRPr="00735039" w:rsidRDefault="00C13483" w:rsidP="00D142A0">
      <w:pPr>
        <w:pStyle w:val="NormalWeb"/>
        <w:jc w:val="both"/>
        <w:rPr>
          <w:lang w:val="fr-FR"/>
        </w:rPr>
      </w:pPr>
      <w:r w:rsidRPr="00735039">
        <w:rPr>
          <w:lang w:val="fr-FR"/>
        </w:rPr>
        <w:t>Le féminisme a ainsi transformé le mariage : la femme ne devait plus être considérée comme une personne placée sous la tutelle permanente de son mari.</w:t>
      </w:r>
    </w:p>
    <w:p w14:paraId="1F7399E9" w14:textId="33B694BE" w:rsidR="00C13483" w:rsidRPr="00D142A0" w:rsidRDefault="00C13483" w:rsidP="00D142A0">
      <w:pPr>
        <w:pStyle w:val="Titre3"/>
        <w:rPr>
          <w:lang w:val="fr-FR"/>
        </w:rPr>
      </w:pPr>
      <w:r w:rsidRPr="00735039">
        <w:rPr>
          <w:lang w:val="fr-FR"/>
        </w:rPr>
        <w:t>Obtenir le droit de vote</w:t>
      </w:r>
    </w:p>
    <w:p w14:paraId="4194CF60" w14:textId="7E74FF7B" w:rsidR="00C13483" w:rsidRPr="00735039" w:rsidRDefault="00C13483" w:rsidP="00D142A0">
      <w:pPr>
        <w:pStyle w:val="NormalWeb"/>
        <w:jc w:val="both"/>
        <w:rPr>
          <w:lang w:val="fr-FR"/>
        </w:rPr>
      </w:pPr>
      <w:r w:rsidRPr="00735039">
        <w:rPr>
          <w:lang w:val="fr-FR"/>
        </w:rPr>
        <w:t>Le mouvement féministe a joué un rôle central dans l’obtention du droit de vote des femmes.</w:t>
      </w:r>
    </w:p>
    <w:p w14:paraId="4C703C33" w14:textId="777E5664" w:rsidR="00C13483" w:rsidRPr="00735039" w:rsidRDefault="00C13483" w:rsidP="00D142A0">
      <w:pPr>
        <w:pStyle w:val="NormalWeb"/>
        <w:jc w:val="both"/>
        <w:rPr>
          <w:lang w:val="fr-FR"/>
        </w:rPr>
      </w:pPr>
      <w:r w:rsidRPr="00735039">
        <w:rPr>
          <w:lang w:val="fr-FR"/>
        </w:rPr>
        <w:t>En Nouvelle-Zélande, Kate Sheppard et ses collègues ont présenté une pétition de près de 32 000 signatures, contribuant à faire du pays le premier État autonome à accorder le droit de vote national aux femmes en 1893.</w:t>
      </w:r>
    </w:p>
    <w:p w14:paraId="240A2306" w14:textId="44C53CC7" w:rsidR="00C13483" w:rsidRPr="00735039" w:rsidRDefault="00C13483" w:rsidP="00D142A0">
      <w:pPr>
        <w:pStyle w:val="NormalWeb"/>
        <w:jc w:val="both"/>
        <w:rPr>
          <w:lang w:val="fr-FR"/>
        </w:rPr>
      </w:pPr>
      <w:r w:rsidRPr="00735039">
        <w:rPr>
          <w:lang w:val="fr-FR"/>
        </w:rPr>
        <w:t>Dans d’autres pays, les suffragistes ont organisé :</w:t>
      </w:r>
    </w:p>
    <w:p w14:paraId="33EE6DE1" w14:textId="4E635CD7" w:rsidR="00C13483" w:rsidRPr="00D142A0" w:rsidRDefault="00C13483">
      <w:pPr>
        <w:pStyle w:val="Paragraphedeliste"/>
        <w:numPr>
          <w:ilvl w:val="0"/>
          <w:numId w:val="8"/>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pétitions ;</w:t>
      </w:r>
    </w:p>
    <w:p w14:paraId="5CFA1C44" w14:textId="27129D3C" w:rsidR="00C13483" w:rsidRPr="00D142A0" w:rsidRDefault="00C13483">
      <w:pPr>
        <w:pStyle w:val="Paragraphedeliste"/>
        <w:numPr>
          <w:ilvl w:val="0"/>
          <w:numId w:val="8"/>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réunions publiques ;</w:t>
      </w:r>
    </w:p>
    <w:p w14:paraId="021B3A25" w14:textId="7DB13E2D" w:rsidR="00C13483" w:rsidRPr="00D142A0" w:rsidRDefault="00C13483">
      <w:pPr>
        <w:pStyle w:val="Paragraphedeliste"/>
        <w:numPr>
          <w:ilvl w:val="0"/>
          <w:numId w:val="8"/>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articles de presse ;</w:t>
      </w:r>
    </w:p>
    <w:p w14:paraId="69923DF5" w14:textId="1B627956" w:rsidR="00C13483" w:rsidRPr="00D142A0" w:rsidRDefault="00C13483">
      <w:pPr>
        <w:pStyle w:val="Paragraphedeliste"/>
        <w:numPr>
          <w:ilvl w:val="0"/>
          <w:numId w:val="8"/>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manifestations ;</w:t>
      </w:r>
    </w:p>
    <w:p w14:paraId="2A5FD9C4" w14:textId="4D90ACC8" w:rsidR="00C13483" w:rsidRPr="00D142A0" w:rsidRDefault="00C13483">
      <w:pPr>
        <w:pStyle w:val="Paragraphedeliste"/>
        <w:numPr>
          <w:ilvl w:val="0"/>
          <w:numId w:val="8"/>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grèves de la faim ;</w:t>
      </w:r>
    </w:p>
    <w:p w14:paraId="3A32050D" w14:textId="615961BA" w:rsidR="00C13483" w:rsidRPr="00D142A0" w:rsidRDefault="00C13483">
      <w:pPr>
        <w:pStyle w:val="Paragraphedeliste"/>
        <w:numPr>
          <w:ilvl w:val="0"/>
          <w:numId w:val="8"/>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campagnes électorales ;</w:t>
      </w:r>
    </w:p>
    <w:p w14:paraId="7BB30FA1" w14:textId="380E9D28" w:rsidR="00C13483" w:rsidRPr="00D142A0" w:rsidRDefault="00C13483">
      <w:pPr>
        <w:pStyle w:val="Paragraphedeliste"/>
        <w:numPr>
          <w:ilvl w:val="0"/>
          <w:numId w:val="8"/>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actions de désobéissance civile.</w:t>
      </w:r>
    </w:p>
    <w:p w14:paraId="7A533E65" w14:textId="7989D973" w:rsidR="00C13483" w:rsidRPr="00735039" w:rsidRDefault="00C13483" w:rsidP="00D142A0">
      <w:pPr>
        <w:pStyle w:val="NormalWeb"/>
        <w:jc w:val="both"/>
        <w:rPr>
          <w:lang w:val="fr-FR"/>
        </w:rPr>
      </w:pPr>
      <w:r w:rsidRPr="00735039">
        <w:rPr>
          <w:lang w:val="fr-FR"/>
        </w:rPr>
        <w:t>Le droit de vote a permis aux femmes d’influencer les lois qui concernaient leur vie : mariage, héritage, travail, éducation, santé et protection contre les violences.</w:t>
      </w:r>
    </w:p>
    <w:p w14:paraId="641C44C8" w14:textId="3B2782AF" w:rsidR="00C13483" w:rsidRPr="00D142A0" w:rsidRDefault="00C13483" w:rsidP="00D142A0">
      <w:pPr>
        <w:pStyle w:val="Titre2"/>
        <w:rPr>
          <w:lang w:val="fr-FR"/>
        </w:rPr>
      </w:pPr>
      <w:r w:rsidRPr="00735039">
        <w:rPr>
          <w:lang w:val="fr-FR"/>
        </w:rPr>
        <w:t>Ouvrir l’accès à l’éducation</w:t>
      </w:r>
    </w:p>
    <w:p w14:paraId="0EA6299B" w14:textId="75CD3DD3" w:rsidR="00C13483" w:rsidRPr="00735039" w:rsidRDefault="00C13483" w:rsidP="00D142A0">
      <w:pPr>
        <w:pStyle w:val="NormalWeb"/>
        <w:jc w:val="both"/>
        <w:rPr>
          <w:lang w:val="fr-FR"/>
        </w:rPr>
      </w:pPr>
      <w:r w:rsidRPr="00735039">
        <w:rPr>
          <w:lang w:val="fr-FR"/>
        </w:rPr>
        <w:t>Le féminisme a présenté l’éducation comme un droit et non comme un privilège réservé aux hommes.</w:t>
      </w:r>
    </w:p>
    <w:p w14:paraId="11F5C59D" w14:textId="5DC9C814" w:rsidR="00C13483" w:rsidRPr="00735039" w:rsidRDefault="00C13483" w:rsidP="00D142A0">
      <w:pPr>
        <w:pStyle w:val="NormalWeb"/>
        <w:jc w:val="both"/>
        <w:rPr>
          <w:lang w:val="fr-FR"/>
        </w:rPr>
      </w:pPr>
      <w:r w:rsidRPr="00735039">
        <w:rPr>
          <w:lang w:val="fr-FR"/>
        </w:rPr>
        <w:t>Les militantes ont créé des écoles, écrit des journaux, fondé des associations et demandé l’accès des filles aux universités. Elles ont montré qu’une fille instruite pouvait :</w:t>
      </w:r>
    </w:p>
    <w:p w14:paraId="1CAADDDF" w14:textId="48339D84" w:rsidR="00C13483" w:rsidRPr="00D142A0" w:rsidRDefault="00C13483">
      <w:pPr>
        <w:pStyle w:val="Paragraphedeliste"/>
        <w:numPr>
          <w:ilvl w:val="0"/>
          <w:numId w:val="9"/>
        </w:numPr>
        <w:jc w:val="both"/>
        <w:rPr>
          <w:rFonts w:ascii="Times New Roman" w:hAnsi="Times New Roman" w:cs="Times New Roman"/>
          <w:lang w:val="fr-FR"/>
        </w:rPr>
      </w:pPr>
      <w:proofErr w:type="gramStart"/>
      <w:r w:rsidRPr="00D142A0">
        <w:rPr>
          <w:rFonts w:ascii="Times New Roman" w:hAnsi="Times New Roman" w:cs="Times New Roman"/>
          <w:lang w:val="fr-FR"/>
        </w:rPr>
        <w:t>comprendre</w:t>
      </w:r>
      <w:proofErr w:type="gramEnd"/>
      <w:r w:rsidRPr="00D142A0">
        <w:rPr>
          <w:rFonts w:ascii="Times New Roman" w:hAnsi="Times New Roman" w:cs="Times New Roman"/>
          <w:lang w:val="fr-FR"/>
        </w:rPr>
        <w:t xml:space="preserve"> ses droits ;</w:t>
      </w:r>
    </w:p>
    <w:p w14:paraId="620E7293" w14:textId="1E7CAE58" w:rsidR="00C13483" w:rsidRPr="00D142A0" w:rsidRDefault="00C13483">
      <w:pPr>
        <w:pStyle w:val="Paragraphedeliste"/>
        <w:numPr>
          <w:ilvl w:val="0"/>
          <w:numId w:val="9"/>
        </w:numPr>
        <w:jc w:val="both"/>
        <w:rPr>
          <w:rFonts w:ascii="Times New Roman" w:hAnsi="Times New Roman" w:cs="Times New Roman"/>
          <w:lang w:val="fr-FR"/>
        </w:rPr>
      </w:pPr>
      <w:proofErr w:type="gramStart"/>
      <w:r w:rsidRPr="00D142A0">
        <w:rPr>
          <w:rFonts w:ascii="Times New Roman" w:hAnsi="Times New Roman" w:cs="Times New Roman"/>
          <w:lang w:val="fr-FR"/>
        </w:rPr>
        <w:t>gagner</w:t>
      </w:r>
      <w:proofErr w:type="gramEnd"/>
      <w:r w:rsidRPr="00D142A0">
        <w:rPr>
          <w:rFonts w:ascii="Times New Roman" w:hAnsi="Times New Roman" w:cs="Times New Roman"/>
          <w:lang w:val="fr-FR"/>
        </w:rPr>
        <w:t xml:space="preserve"> sa vie ;</w:t>
      </w:r>
    </w:p>
    <w:p w14:paraId="5F4E64F1" w14:textId="0BA6EB15" w:rsidR="00C13483" w:rsidRPr="00D142A0" w:rsidRDefault="00C13483">
      <w:pPr>
        <w:pStyle w:val="Paragraphedeliste"/>
        <w:numPr>
          <w:ilvl w:val="0"/>
          <w:numId w:val="9"/>
        </w:numPr>
        <w:jc w:val="both"/>
        <w:rPr>
          <w:rFonts w:ascii="Times New Roman" w:hAnsi="Times New Roman" w:cs="Times New Roman"/>
          <w:lang w:val="fr-FR"/>
        </w:rPr>
      </w:pPr>
      <w:proofErr w:type="gramStart"/>
      <w:r w:rsidRPr="00D142A0">
        <w:rPr>
          <w:rFonts w:ascii="Times New Roman" w:hAnsi="Times New Roman" w:cs="Times New Roman"/>
          <w:lang w:val="fr-FR"/>
        </w:rPr>
        <w:t>participer</w:t>
      </w:r>
      <w:proofErr w:type="gramEnd"/>
      <w:r w:rsidRPr="00D142A0">
        <w:rPr>
          <w:rFonts w:ascii="Times New Roman" w:hAnsi="Times New Roman" w:cs="Times New Roman"/>
          <w:lang w:val="fr-FR"/>
        </w:rPr>
        <w:t xml:space="preserve"> à la vie politique ;</w:t>
      </w:r>
    </w:p>
    <w:p w14:paraId="5D834ED6" w14:textId="57E5FF43" w:rsidR="00C13483" w:rsidRPr="00D142A0" w:rsidRDefault="00C13483">
      <w:pPr>
        <w:pStyle w:val="Paragraphedeliste"/>
        <w:numPr>
          <w:ilvl w:val="0"/>
          <w:numId w:val="9"/>
        </w:numPr>
        <w:jc w:val="both"/>
        <w:rPr>
          <w:rFonts w:ascii="Times New Roman" w:hAnsi="Times New Roman" w:cs="Times New Roman"/>
          <w:lang w:val="fr-FR"/>
        </w:rPr>
      </w:pPr>
      <w:proofErr w:type="gramStart"/>
      <w:r w:rsidRPr="00D142A0">
        <w:rPr>
          <w:rFonts w:ascii="Times New Roman" w:hAnsi="Times New Roman" w:cs="Times New Roman"/>
          <w:lang w:val="fr-FR"/>
        </w:rPr>
        <w:t>résister</w:t>
      </w:r>
      <w:proofErr w:type="gramEnd"/>
      <w:r w:rsidRPr="00D142A0">
        <w:rPr>
          <w:rFonts w:ascii="Times New Roman" w:hAnsi="Times New Roman" w:cs="Times New Roman"/>
          <w:lang w:val="fr-FR"/>
        </w:rPr>
        <w:t xml:space="preserve"> à un mariage imposé ;</w:t>
      </w:r>
    </w:p>
    <w:p w14:paraId="1174470E" w14:textId="4C8657EA" w:rsidR="00C13483" w:rsidRPr="00D142A0" w:rsidRDefault="00C13483">
      <w:pPr>
        <w:pStyle w:val="Paragraphedeliste"/>
        <w:numPr>
          <w:ilvl w:val="0"/>
          <w:numId w:val="9"/>
        </w:numPr>
        <w:jc w:val="both"/>
        <w:rPr>
          <w:rFonts w:ascii="Times New Roman" w:hAnsi="Times New Roman" w:cs="Times New Roman"/>
          <w:lang w:val="fr-FR"/>
        </w:rPr>
      </w:pPr>
      <w:proofErr w:type="gramStart"/>
      <w:r w:rsidRPr="00D142A0">
        <w:rPr>
          <w:rFonts w:ascii="Times New Roman" w:hAnsi="Times New Roman" w:cs="Times New Roman"/>
          <w:lang w:val="fr-FR"/>
        </w:rPr>
        <w:t>gérer</w:t>
      </w:r>
      <w:proofErr w:type="gramEnd"/>
      <w:r w:rsidRPr="00D142A0">
        <w:rPr>
          <w:rFonts w:ascii="Times New Roman" w:hAnsi="Times New Roman" w:cs="Times New Roman"/>
          <w:lang w:val="fr-FR"/>
        </w:rPr>
        <w:t xml:space="preserve"> ses revenus ;</w:t>
      </w:r>
    </w:p>
    <w:p w14:paraId="34D6995C" w14:textId="77BED7F0" w:rsidR="00C13483" w:rsidRPr="00D142A0" w:rsidRDefault="00C13483">
      <w:pPr>
        <w:pStyle w:val="Paragraphedeliste"/>
        <w:numPr>
          <w:ilvl w:val="0"/>
          <w:numId w:val="9"/>
        </w:numPr>
        <w:jc w:val="both"/>
        <w:rPr>
          <w:rFonts w:ascii="Times New Roman" w:hAnsi="Times New Roman" w:cs="Times New Roman"/>
          <w:lang w:val="fr-FR"/>
        </w:rPr>
      </w:pPr>
      <w:proofErr w:type="gramStart"/>
      <w:r w:rsidRPr="00D142A0">
        <w:rPr>
          <w:rFonts w:ascii="Times New Roman" w:hAnsi="Times New Roman" w:cs="Times New Roman"/>
          <w:lang w:val="fr-FR"/>
        </w:rPr>
        <w:t>transmettre</w:t>
      </w:r>
      <w:proofErr w:type="gramEnd"/>
      <w:r w:rsidRPr="00D142A0">
        <w:rPr>
          <w:rFonts w:ascii="Times New Roman" w:hAnsi="Times New Roman" w:cs="Times New Roman"/>
          <w:lang w:val="fr-FR"/>
        </w:rPr>
        <w:t xml:space="preserve"> un savoir à ses enfants ;</w:t>
      </w:r>
    </w:p>
    <w:p w14:paraId="7B40CA4F" w14:textId="70B2AA95" w:rsidR="00C13483" w:rsidRPr="00D142A0" w:rsidRDefault="00C13483">
      <w:pPr>
        <w:pStyle w:val="Paragraphedeliste"/>
        <w:numPr>
          <w:ilvl w:val="0"/>
          <w:numId w:val="9"/>
        </w:numPr>
        <w:jc w:val="both"/>
        <w:rPr>
          <w:rFonts w:ascii="Times New Roman" w:hAnsi="Times New Roman" w:cs="Times New Roman"/>
          <w:lang w:val="fr-FR"/>
        </w:rPr>
      </w:pPr>
      <w:proofErr w:type="gramStart"/>
      <w:r w:rsidRPr="00D142A0">
        <w:rPr>
          <w:rFonts w:ascii="Times New Roman" w:hAnsi="Times New Roman" w:cs="Times New Roman"/>
          <w:lang w:val="fr-FR"/>
        </w:rPr>
        <w:t>prendre</w:t>
      </w:r>
      <w:proofErr w:type="gramEnd"/>
      <w:r w:rsidRPr="00D142A0">
        <w:rPr>
          <w:rFonts w:ascii="Times New Roman" w:hAnsi="Times New Roman" w:cs="Times New Roman"/>
          <w:lang w:val="fr-FR"/>
        </w:rPr>
        <w:t xml:space="preserve"> part aux décisions collectives.</w:t>
      </w:r>
    </w:p>
    <w:p w14:paraId="73952C1D" w14:textId="4CDFF4C8" w:rsidR="00C13483" w:rsidRPr="00735039" w:rsidRDefault="00C13483" w:rsidP="00D142A0">
      <w:pPr>
        <w:pStyle w:val="NormalWeb"/>
        <w:jc w:val="both"/>
        <w:rPr>
          <w:lang w:val="fr-FR"/>
        </w:rPr>
      </w:pPr>
      <w:r w:rsidRPr="00735039">
        <w:rPr>
          <w:lang w:val="fr-FR"/>
        </w:rPr>
        <w:t>En Inde, Savitribai Phule a participé à la création d’écoles pour les filles et a défendu l’éducation des femmes, le remariage des veuves et la lutte contre les mariages d’enfants.</w:t>
      </w:r>
    </w:p>
    <w:p w14:paraId="37B1B8F6" w14:textId="603D5F92" w:rsidR="00C13483" w:rsidRPr="00735039" w:rsidRDefault="00C13483" w:rsidP="00AF2E8C">
      <w:pPr>
        <w:pStyle w:val="NormalWeb"/>
        <w:jc w:val="both"/>
        <w:rPr>
          <w:lang w:val="fr-FR"/>
        </w:rPr>
      </w:pPr>
      <w:r w:rsidRPr="00735039">
        <w:rPr>
          <w:lang w:val="fr-FR"/>
        </w:rPr>
        <w:t xml:space="preserve">À l’échelle internationale, l’éducation des filles est devenue une priorité des politiques d’égalité. La Plateforme d’action de Beijing a identifié l’éducation comme l’un des douze domaines essentiels de l’action internationale en faveur des femmes. </w:t>
      </w:r>
    </w:p>
    <w:p w14:paraId="1439DB3B" w14:textId="51BA2F92" w:rsidR="00C13483" w:rsidRPr="00D142A0" w:rsidRDefault="00C13483" w:rsidP="00D142A0">
      <w:pPr>
        <w:pStyle w:val="Titre2"/>
        <w:rPr>
          <w:lang w:val="fr-FR"/>
        </w:rPr>
      </w:pPr>
      <w:r w:rsidRPr="00735039">
        <w:rPr>
          <w:lang w:val="fr-FR"/>
        </w:rPr>
        <w:t>Lutter contre les mariages forcés et précoces</w:t>
      </w:r>
    </w:p>
    <w:p w14:paraId="23DC9753" w14:textId="6EBFD18C" w:rsidR="00C13483" w:rsidRPr="00735039" w:rsidRDefault="00C13483" w:rsidP="00D142A0">
      <w:pPr>
        <w:pStyle w:val="NormalWeb"/>
        <w:jc w:val="both"/>
        <w:rPr>
          <w:lang w:val="fr-FR"/>
        </w:rPr>
      </w:pPr>
      <w:r w:rsidRPr="00735039">
        <w:rPr>
          <w:lang w:val="fr-FR"/>
        </w:rPr>
        <w:t>Le féminisme a contesté l’idée selon laquelle la famille pouvait décider entièrement du mariage d’une fille.</w:t>
      </w:r>
    </w:p>
    <w:p w14:paraId="5D6DBDE8" w14:textId="4FD6DC13" w:rsidR="00C13483" w:rsidRPr="00735039" w:rsidRDefault="00C13483" w:rsidP="00D142A0">
      <w:pPr>
        <w:pStyle w:val="NormalWeb"/>
        <w:jc w:val="both"/>
        <w:rPr>
          <w:lang w:val="fr-FR"/>
        </w:rPr>
      </w:pPr>
      <w:r w:rsidRPr="00735039">
        <w:rPr>
          <w:lang w:val="fr-FR"/>
        </w:rPr>
        <w:t>Les militantes ont défendu le principe du consentement libre et éclairé. Elles ont également demandé :</w:t>
      </w:r>
    </w:p>
    <w:p w14:paraId="561B4E16" w14:textId="2D226CFF" w:rsidR="00C13483" w:rsidRPr="00D142A0" w:rsidRDefault="00C13483">
      <w:pPr>
        <w:pStyle w:val="Paragraphedeliste"/>
        <w:numPr>
          <w:ilvl w:val="0"/>
          <w:numId w:val="10"/>
        </w:numPr>
        <w:jc w:val="both"/>
        <w:rPr>
          <w:rFonts w:ascii="Times New Roman" w:hAnsi="Times New Roman" w:cs="Times New Roman"/>
          <w:lang w:val="fr-FR"/>
        </w:rPr>
      </w:pPr>
      <w:proofErr w:type="gramStart"/>
      <w:r w:rsidRPr="00D142A0">
        <w:rPr>
          <w:rFonts w:ascii="Times New Roman" w:hAnsi="Times New Roman" w:cs="Times New Roman"/>
          <w:lang w:val="fr-FR"/>
        </w:rPr>
        <w:t>un</w:t>
      </w:r>
      <w:proofErr w:type="gramEnd"/>
      <w:r w:rsidRPr="00D142A0">
        <w:rPr>
          <w:rFonts w:ascii="Times New Roman" w:hAnsi="Times New Roman" w:cs="Times New Roman"/>
          <w:lang w:val="fr-FR"/>
        </w:rPr>
        <w:t xml:space="preserve"> âge minimum légal du mariage ;</w:t>
      </w:r>
    </w:p>
    <w:p w14:paraId="708F95E7" w14:textId="0917DBD2" w:rsidR="00C13483" w:rsidRPr="00D142A0" w:rsidRDefault="00C13483">
      <w:pPr>
        <w:pStyle w:val="Paragraphedeliste"/>
        <w:numPr>
          <w:ilvl w:val="0"/>
          <w:numId w:val="10"/>
        </w:numPr>
        <w:jc w:val="both"/>
        <w:rPr>
          <w:rFonts w:ascii="Times New Roman" w:hAnsi="Times New Roman" w:cs="Times New Roman"/>
          <w:lang w:val="fr-FR"/>
        </w:rPr>
      </w:pPr>
      <w:proofErr w:type="gramStart"/>
      <w:r w:rsidRPr="00D142A0">
        <w:rPr>
          <w:rFonts w:ascii="Times New Roman" w:hAnsi="Times New Roman" w:cs="Times New Roman"/>
          <w:lang w:val="fr-FR"/>
        </w:rPr>
        <w:t>l’enregistrement</w:t>
      </w:r>
      <w:proofErr w:type="gramEnd"/>
      <w:r w:rsidRPr="00D142A0">
        <w:rPr>
          <w:rFonts w:ascii="Times New Roman" w:hAnsi="Times New Roman" w:cs="Times New Roman"/>
          <w:lang w:val="fr-FR"/>
        </w:rPr>
        <w:t xml:space="preserve"> obligatoire des unions ;</w:t>
      </w:r>
    </w:p>
    <w:p w14:paraId="4F76BF0B" w14:textId="5E3D7237" w:rsidR="00C13483" w:rsidRPr="00D142A0" w:rsidRDefault="00C13483">
      <w:pPr>
        <w:pStyle w:val="Paragraphedeliste"/>
        <w:numPr>
          <w:ilvl w:val="0"/>
          <w:numId w:val="10"/>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scolarisation des filles ;</w:t>
      </w:r>
    </w:p>
    <w:p w14:paraId="198BFA11" w14:textId="3022A662" w:rsidR="00C13483" w:rsidRPr="00D142A0" w:rsidRDefault="00C13483">
      <w:pPr>
        <w:pStyle w:val="Paragraphedeliste"/>
        <w:numPr>
          <w:ilvl w:val="0"/>
          <w:numId w:val="10"/>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protection des jeunes filles contre les enlèvements ;</w:t>
      </w:r>
    </w:p>
    <w:p w14:paraId="2A051553" w14:textId="3709C13E" w:rsidR="00C13483" w:rsidRPr="00D142A0" w:rsidRDefault="00C13483">
      <w:pPr>
        <w:pStyle w:val="Paragraphedeliste"/>
        <w:numPr>
          <w:ilvl w:val="0"/>
          <w:numId w:val="10"/>
        </w:numPr>
        <w:jc w:val="both"/>
        <w:rPr>
          <w:rFonts w:ascii="Times New Roman" w:hAnsi="Times New Roman" w:cs="Times New Roman"/>
          <w:lang w:val="fr-FR"/>
        </w:rPr>
      </w:pPr>
      <w:proofErr w:type="gramStart"/>
      <w:r w:rsidRPr="00D142A0">
        <w:rPr>
          <w:rFonts w:ascii="Times New Roman" w:hAnsi="Times New Roman" w:cs="Times New Roman"/>
          <w:lang w:val="fr-FR"/>
        </w:rPr>
        <w:t>des</w:t>
      </w:r>
      <w:proofErr w:type="gramEnd"/>
      <w:r w:rsidRPr="00D142A0">
        <w:rPr>
          <w:rFonts w:ascii="Times New Roman" w:hAnsi="Times New Roman" w:cs="Times New Roman"/>
          <w:lang w:val="fr-FR"/>
        </w:rPr>
        <w:t xml:space="preserve"> sanctions contre les mariages forcés ;</w:t>
      </w:r>
    </w:p>
    <w:p w14:paraId="1BEAF8A4" w14:textId="4789E604" w:rsidR="00C13483" w:rsidRPr="00D142A0" w:rsidRDefault="00C13483">
      <w:pPr>
        <w:pStyle w:val="Paragraphedeliste"/>
        <w:numPr>
          <w:ilvl w:val="0"/>
          <w:numId w:val="10"/>
        </w:numPr>
        <w:jc w:val="both"/>
        <w:rPr>
          <w:rFonts w:ascii="Times New Roman" w:hAnsi="Times New Roman" w:cs="Times New Roman"/>
          <w:lang w:val="fr-FR"/>
        </w:rPr>
      </w:pPr>
      <w:proofErr w:type="gramStart"/>
      <w:r w:rsidRPr="00D142A0">
        <w:rPr>
          <w:rFonts w:ascii="Times New Roman" w:hAnsi="Times New Roman" w:cs="Times New Roman"/>
          <w:lang w:val="fr-FR"/>
        </w:rPr>
        <w:t>l’accès</w:t>
      </w:r>
      <w:proofErr w:type="gramEnd"/>
      <w:r w:rsidRPr="00D142A0">
        <w:rPr>
          <w:rFonts w:ascii="Times New Roman" w:hAnsi="Times New Roman" w:cs="Times New Roman"/>
          <w:lang w:val="fr-FR"/>
        </w:rPr>
        <w:t xml:space="preserve"> à des services de santé et de protection.</w:t>
      </w:r>
    </w:p>
    <w:p w14:paraId="6DBB221E" w14:textId="0057A207" w:rsidR="00C13483" w:rsidRPr="00735039" w:rsidRDefault="00C13483" w:rsidP="00D142A0">
      <w:pPr>
        <w:pStyle w:val="NormalWeb"/>
        <w:jc w:val="both"/>
        <w:rPr>
          <w:lang w:val="fr-FR"/>
        </w:rPr>
      </w:pPr>
      <w:r w:rsidRPr="00735039">
        <w:rPr>
          <w:lang w:val="fr-FR"/>
        </w:rPr>
        <w:t xml:space="preserve">Le mariage d’enfant est désormais reconnu par les organisations internationales comme une violation des droits humains. L’UNICEF souligne qu’il interrompt souvent la scolarité, augmente les risques de violences et réduit l’autonomie économique des filles. </w:t>
      </w:r>
    </w:p>
    <w:p w14:paraId="3F18BF07" w14:textId="77777777" w:rsidR="00C13483" w:rsidRPr="00735039" w:rsidRDefault="00C13483" w:rsidP="00D142A0">
      <w:pPr>
        <w:pStyle w:val="NormalWeb"/>
        <w:jc w:val="both"/>
        <w:rPr>
          <w:lang w:val="fr-FR"/>
        </w:rPr>
      </w:pPr>
      <w:r w:rsidRPr="00735039">
        <w:rPr>
          <w:lang w:val="fr-FR"/>
        </w:rPr>
        <w:t>Les mouvements féministes ont également montré que la pauvreté et le manque d’éducation favorisent le mariage précoce. Ils ont donc associé la lutte contre cette pratique à la scolarisation, à l’autonomisation économique et à la protection sociale.</w:t>
      </w:r>
    </w:p>
    <w:p w14:paraId="33653933" w14:textId="77777777" w:rsidR="00C13483" w:rsidRPr="00735039" w:rsidRDefault="00C13483" w:rsidP="00735039">
      <w:pPr>
        <w:jc w:val="both"/>
        <w:rPr>
          <w:rFonts w:ascii="Times New Roman" w:hAnsi="Times New Roman" w:cs="Times New Roman"/>
          <w:lang w:val="fr-FR"/>
        </w:rPr>
      </w:pPr>
    </w:p>
    <w:p w14:paraId="163D2C70" w14:textId="21C9ADDE" w:rsidR="00C13483" w:rsidRPr="00D142A0" w:rsidRDefault="00C13483" w:rsidP="00D142A0">
      <w:pPr>
        <w:pStyle w:val="Titre2"/>
        <w:rPr>
          <w:lang w:val="fr-FR"/>
        </w:rPr>
      </w:pPr>
      <w:r w:rsidRPr="00735039">
        <w:rPr>
          <w:lang w:val="fr-FR"/>
        </w:rPr>
        <w:t>Faire reconnaître les violences contre les femmes</w:t>
      </w:r>
    </w:p>
    <w:p w14:paraId="4C15EE01" w14:textId="6B08AF5A" w:rsidR="00C13483" w:rsidRPr="00735039" w:rsidRDefault="00C13483" w:rsidP="00D142A0">
      <w:pPr>
        <w:pStyle w:val="NormalWeb"/>
        <w:jc w:val="both"/>
        <w:rPr>
          <w:lang w:val="fr-FR"/>
        </w:rPr>
      </w:pPr>
      <w:r w:rsidRPr="00735039">
        <w:rPr>
          <w:lang w:val="fr-FR"/>
        </w:rPr>
        <w:t>Le féminisme a joué un rôle essentiel dans la transformation d’un problème considéré comme privé en une question publique et juridique.</w:t>
      </w:r>
    </w:p>
    <w:p w14:paraId="5ABEB174" w14:textId="2D9545F2" w:rsidR="00C13483" w:rsidRPr="00D142A0" w:rsidRDefault="00C13483" w:rsidP="00D142A0">
      <w:pPr>
        <w:pStyle w:val="Titre3"/>
        <w:rPr>
          <w:lang w:val="fr-FR"/>
        </w:rPr>
      </w:pPr>
      <w:r w:rsidRPr="00735039">
        <w:rPr>
          <w:lang w:val="fr-FR"/>
        </w:rPr>
        <w:t>Les violences conjugales</w:t>
      </w:r>
    </w:p>
    <w:p w14:paraId="0958C51E" w14:textId="52A91773" w:rsidR="00C13483" w:rsidRPr="00735039" w:rsidRDefault="00C13483" w:rsidP="00D142A0">
      <w:pPr>
        <w:pStyle w:val="NormalWeb"/>
        <w:jc w:val="both"/>
        <w:rPr>
          <w:lang w:val="fr-FR"/>
        </w:rPr>
      </w:pPr>
      <w:r w:rsidRPr="00735039">
        <w:rPr>
          <w:lang w:val="fr-FR"/>
        </w:rPr>
        <w:t>Les mouvements féministes ont créé des refuges, recueilli des témoignages, organisé des campagnes et demandé des lois contre les violences domestiques.</w:t>
      </w:r>
    </w:p>
    <w:p w14:paraId="5782BBB6" w14:textId="3BF57C02" w:rsidR="00C13483" w:rsidRPr="00735039" w:rsidRDefault="00C13483" w:rsidP="00D142A0">
      <w:pPr>
        <w:pStyle w:val="NormalWeb"/>
        <w:jc w:val="both"/>
        <w:rPr>
          <w:lang w:val="fr-FR"/>
        </w:rPr>
      </w:pPr>
      <w:r w:rsidRPr="00735039">
        <w:rPr>
          <w:lang w:val="fr-FR"/>
        </w:rPr>
        <w:t>Ils ont affirmé que :</w:t>
      </w:r>
    </w:p>
    <w:p w14:paraId="4D681EEA" w14:textId="18CA6536" w:rsidR="00C13483" w:rsidRPr="00D142A0" w:rsidRDefault="00C13483">
      <w:pPr>
        <w:pStyle w:val="Paragraphedeliste"/>
        <w:numPr>
          <w:ilvl w:val="0"/>
          <w:numId w:val="11"/>
        </w:numPr>
        <w:jc w:val="both"/>
        <w:rPr>
          <w:rFonts w:ascii="Times New Roman" w:hAnsi="Times New Roman" w:cs="Times New Roman"/>
          <w:lang w:val="fr-FR"/>
        </w:rPr>
      </w:pPr>
      <w:proofErr w:type="gramStart"/>
      <w:r w:rsidRPr="00D142A0">
        <w:rPr>
          <w:rFonts w:ascii="Times New Roman" w:hAnsi="Times New Roman" w:cs="Times New Roman"/>
          <w:lang w:val="fr-FR"/>
        </w:rPr>
        <w:t>battre</w:t>
      </w:r>
      <w:proofErr w:type="gramEnd"/>
      <w:r w:rsidRPr="00D142A0">
        <w:rPr>
          <w:rFonts w:ascii="Times New Roman" w:hAnsi="Times New Roman" w:cs="Times New Roman"/>
          <w:lang w:val="fr-FR"/>
        </w:rPr>
        <w:t xml:space="preserve"> son épouse est une violence, même dans le mariage ;</w:t>
      </w:r>
    </w:p>
    <w:p w14:paraId="2E76E321" w14:textId="244F9D67" w:rsidR="00C13483" w:rsidRPr="00D142A0" w:rsidRDefault="00C13483">
      <w:pPr>
        <w:pStyle w:val="Paragraphedeliste"/>
        <w:numPr>
          <w:ilvl w:val="0"/>
          <w:numId w:val="11"/>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mariage ne supprime pas le droit au consentement ;</w:t>
      </w:r>
    </w:p>
    <w:p w14:paraId="21F446F3" w14:textId="1138BBAB" w:rsidR="00C13483" w:rsidRPr="00D142A0" w:rsidRDefault="00C13483">
      <w:pPr>
        <w:pStyle w:val="Paragraphedeliste"/>
        <w:numPr>
          <w:ilvl w:val="0"/>
          <w:numId w:val="11"/>
        </w:numPr>
        <w:jc w:val="both"/>
        <w:rPr>
          <w:rFonts w:ascii="Times New Roman" w:hAnsi="Times New Roman" w:cs="Times New Roman"/>
          <w:lang w:val="fr-FR"/>
        </w:rPr>
      </w:pPr>
      <w:proofErr w:type="gramStart"/>
      <w:r w:rsidRPr="00D142A0">
        <w:rPr>
          <w:rFonts w:ascii="Times New Roman" w:hAnsi="Times New Roman" w:cs="Times New Roman"/>
          <w:lang w:val="fr-FR"/>
        </w:rPr>
        <w:t>une</w:t>
      </w:r>
      <w:proofErr w:type="gramEnd"/>
      <w:r w:rsidRPr="00D142A0">
        <w:rPr>
          <w:rFonts w:ascii="Times New Roman" w:hAnsi="Times New Roman" w:cs="Times New Roman"/>
          <w:lang w:val="fr-FR"/>
        </w:rPr>
        <w:t xml:space="preserve"> femme a le droit de quitter un foyer violent ;</w:t>
      </w:r>
    </w:p>
    <w:p w14:paraId="3352A993" w14:textId="257F3898" w:rsidR="00C13483" w:rsidRPr="00D142A0" w:rsidRDefault="00C13483">
      <w:pPr>
        <w:pStyle w:val="Paragraphedeliste"/>
        <w:numPr>
          <w:ilvl w:val="0"/>
          <w:numId w:val="11"/>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police et la justice doivent protéger les victimes ;</w:t>
      </w:r>
    </w:p>
    <w:p w14:paraId="05404951" w14:textId="76C5673D" w:rsidR="00C13483" w:rsidRPr="00D142A0" w:rsidRDefault="00C13483">
      <w:pPr>
        <w:pStyle w:val="Paragraphedeliste"/>
        <w:numPr>
          <w:ilvl w:val="0"/>
          <w:numId w:val="11"/>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enfants témoins de violences doivent également être protégés.</w:t>
      </w:r>
    </w:p>
    <w:p w14:paraId="0E4964E5" w14:textId="77777777" w:rsidR="00C13483" w:rsidRPr="00735039" w:rsidRDefault="00C13483" w:rsidP="00735039">
      <w:pPr>
        <w:jc w:val="both"/>
        <w:rPr>
          <w:rFonts w:ascii="Times New Roman" w:hAnsi="Times New Roman" w:cs="Times New Roman"/>
          <w:lang w:val="fr-FR"/>
        </w:rPr>
      </w:pPr>
    </w:p>
    <w:p w14:paraId="7BA1E31F" w14:textId="11A93956" w:rsidR="00C13483" w:rsidRPr="00D142A0" w:rsidRDefault="00C13483" w:rsidP="00D142A0">
      <w:pPr>
        <w:pStyle w:val="Titre3"/>
        <w:rPr>
          <w:lang w:val="fr-FR"/>
        </w:rPr>
      </w:pPr>
      <w:r w:rsidRPr="00735039">
        <w:rPr>
          <w:lang w:val="fr-FR"/>
        </w:rPr>
        <w:t>Les violences sexuelles et le harcèlement</w:t>
      </w:r>
    </w:p>
    <w:p w14:paraId="01F73B92" w14:textId="24094D5E" w:rsidR="00C13483" w:rsidRPr="00735039" w:rsidRDefault="00C13483" w:rsidP="00D142A0">
      <w:pPr>
        <w:pStyle w:val="NormalWeb"/>
        <w:jc w:val="both"/>
        <w:rPr>
          <w:lang w:val="fr-FR"/>
        </w:rPr>
      </w:pPr>
      <w:r w:rsidRPr="00735039">
        <w:rPr>
          <w:lang w:val="fr-FR"/>
        </w:rPr>
        <w:t>Les féministes ont aussi dénoncé les agressions sexuelles, le viol conjugal, le harcèlement dans la rue, le harcèlement au travail et l’exploitation sexuelle.</w:t>
      </w:r>
    </w:p>
    <w:p w14:paraId="3065C458" w14:textId="13E9E0AC" w:rsidR="00C13483" w:rsidRPr="00735039" w:rsidRDefault="00C13483" w:rsidP="00D142A0">
      <w:pPr>
        <w:pStyle w:val="NormalWeb"/>
        <w:jc w:val="both"/>
        <w:rPr>
          <w:lang w:val="fr-FR"/>
        </w:rPr>
      </w:pPr>
      <w:r w:rsidRPr="00735039">
        <w:rPr>
          <w:lang w:val="fr-FR"/>
        </w:rPr>
        <w:lastRenderedPageBreak/>
        <w:t>Le mouvement #MeToo a rendu visibles de nombreuses expériences de violences sexuelles et montré que ces faits ne relevaient pas de cas isolés, mais pouvaient être liés à des rapports de pouvoir dans les familles, les entreprises, les universités, la politique et le monde culturel.</w:t>
      </w:r>
    </w:p>
    <w:p w14:paraId="4B2A2620" w14:textId="484B73E0" w:rsidR="00C13483" w:rsidRPr="00735039" w:rsidRDefault="00C13483" w:rsidP="00D142A0">
      <w:pPr>
        <w:pStyle w:val="NormalWeb"/>
        <w:jc w:val="both"/>
        <w:rPr>
          <w:lang w:val="fr-FR"/>
        </w:rPr>
      </w:pPr>
      <w:r w:rsidRPr="00735039">
        <w:rPr>
          <w:lang w:val="fr-FR"/>
        </w:rPr>
        <w:t xml:space="preserve">La Plateforme de Beijing a placé la violence contre les femmes parmi les douze domaines prioritaires de l’action internationale. </w:t>
      </w:r>
    </w:p>
    <w:p w14:paraId="2B057ABC" w14:textId="77777777" w:rsidR="00C13483" w:rsidRPr="00735039" w:rsidRDefault="00C13483" w:rsidP="00735039">
      <w:pPr>
        <w:jc w:val="both"/>
        <w:rPr>
          <w:rFonts w:ascii="Times New Roman" w:hAnsi="Times New Roman" w:cs="Times New Roman"/>
          <w:lang w:val="fr-FR"/>
        </w:rPr>
      </w:pPr>
    </w:p>
    <w:p w14:paraId="64D22FB3" w14:textId="29CD4030" w:rsidR="00C13483" w:rsidRPr="00D142A0" w:rsidRDefault="00C13483" w:rsidP="00D142A0">
      <w:pPr>
        <w:pStyle w:val="Titre2"/>
        <w:rPr>
          <w:lang w:val="fr-FR"/>
        </w:rPr>
      </w:pPr>
      <w:r w:rsidRPr="00735039">
        <w:rPr>
          <w:lang w:val="fr-FR"/>
        </w:rPr>
        <w:t>Faire reconnaître le travail des femmes</w:t>
      </w:r>
    </w:p>
    <w:p w14:paraId="468E0EA5" w14:textId="422429EF" w:rsidR="00C13483" w:rsidRPr="00735039" w:rsidRDefault="00C13483" w:rsidP="00D142A0">
      <w:pPr>
        <w:pStyle w:val="NormalWeb"/>
        <w:jc w:val="both"/>
        <w:rPr>
          <w:lang w:val="fr-FR"/>
        </w:rPr>
      </w:pPr>
      <w:r w:rsidRPr="00735039">
        <w:rPr>
          <w:lang w:val="fr-FR"/>
        </w:rPr>
        <w:t>Le féminisme a contribué à rendre visible le travail des femmes, y compris le travail domestique et familial.</w:t>
      </w:r>
    </w:p>
    <w:p w14:paraId="40DBCDD9" w14:textId="00698E05" w:rsidR="00C13483" w:rsidRPr="00735039" w:rsidRDefault="00C13483" w:rsidP="00D142A0">
      <w:pPr>
        <w:pStyle w:val="NormalWeb"/>
        <w:jc w:val="both"/>
        <w:rPr>
          <w:lang w:val="fr-FR"/>
        </w:rPr>
      </w:pPr>
      <w:r w:rsidRPr="00735039">
        <w:rPr>
          <w:lang w:val="fr-FR"/>
        </w:rPr>
        <w:t>Les mouvements féministes ont revendiqué :</w:t>
      </w:r>
    </w:p>
    <w:p w14:paraId="4B74E4B5" w14:textId="1F8E224B"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l’égalité</w:t>
      </w:r>
      <w:proofErr w:type="gramEnd"/>
      <w:r w:rsidRPr="00D142A0">
        <w:rPr>
          <w:rFonts w:ascii="Times New Roman" w:hAnsi="Times New Roman" w:cs="Times New Roman"/>
          <w:lang w:val="fr-FR"/>
        </w:rPr>
        <w:t xml:space="preserve"> salariale ;</w:t>
      </w:r>
    </w:p>
    <w:p w14:paraId="5E76DCA7" w14:textId="40D892BF"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l’accès</w:t>
      </w:r>
      <w:proofErr w:type="gramEnd"/>
      <w:r w:rsidRPr="00D142A0">
        <w:rPr>
          <w:rFonts w:ascii="Times New Roman" w:hAnsi="Times New Roman" w:cs="Times New Roman"/>
          <w:lang w:val="fr-FR"/>
        </w:rPr>
        <w:t xml:space="preserve"> aux professions qualifiées ;</w:t>
      </w:r>
    </w:p>
    <w:p w14:paraId="10FBD7E6" w14:textId="5BA57BED"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protection contre le licenciement en raison de la grossesse ;</w:t>
      </w:r>
    </w:p>
    <w:p w14:paraId="2896553E" w14:textId="53E95268"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congé de maternité ;</w:t>
      </w:r>
    </w:p>
    <w:p w14:paraId="2A50F854" w14:textId="51AEAA3A"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reconnaissance du travail domestique ;</w:t>
      </w:r>
    </w:p>
    <w:p w14:paraId="7F5368F5" w14:textId="3EE89177"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partage des tâches ménagères ;</w:t>
      </w:r>
    </w:p>
    <w:p w14:paraId="3DEE72EB" w14:textId="3EB6C8CF"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l’accès</w:t>
      </w:r>
      <w:proofErr w:type="gramEnd"/>
      <w:r w:rsidRPr="00D142A0">
        <w:rPr>
          <w:rFonts w:ascii="Times New Roman" w:hAnsi="Times New Roman" w:cs="Times New Roman"/>
          <w:lang w:val="fr-FR"/>
        </w:rPr>
        <w:t xml:space="preserve"> aux terres, au crédit et à la propriété ;</w:t>
      </w:r>
    </w:p>
    <w:p w14:paraId="5672984A" w14:textId="5A22C651" w:rsidR="00C13483" w:rsidRPr="00D142A0" w:rsidRDefault="00C13483">
      <w:pPr>
        <w:pStyle w:val="Paragraphedeliste"/>
        <w:numPr>
          <w:ilvl w:val="0"/>
          <w:numId w:val="12"/>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protection des travailleuses domestiques.</w:t>
      </w:r>
    </w:p>
    <w:p w14:paraId="629AD3A7" w14:textId="031EFB9A" w:rsidR="00C13483" w:rsidRPr="00735039" w:rsidRDefault="00C13483" w:rsidP="00D142A0">
      <w:pPr>
        <w:pStyle w:val="NormalWeb"/>
        <w:jc w:val="both"/>
        <w:rPr>
          <w:lang w:val="fr-FR"/>
        </w:rPr>
      </w:pPr>
      <w:r w:rsidRPr="00735039">
        <w:rPr>
          <w:lang w:val="fr-FR"/>
        </w:rPr>
        <w:t>Cette évolution a permis de comprendre qu’une femme qui s’occupe des enfants, prépare les repas, cultive la terre ou entretient le foyer produit une contribution réelle à l’économie familiale et sociale.</w:t>
      </w:r>
    </w:p>
    <w:p w14:paraId="68B69FC8" w14:textId="77777777" w:rsidR="00C13483" w:rsidRPr="00735039" w:rsidRDefault="00C13483" w:rsidP="00D142A0">
      <w:pPr>
        <w:pStyle w:val="NormalWeb"/>
        <w:jc w:val="both"/>
        <w:rPr>
          <w:lang w:val="fr-FR"/>
        </w:rPr>
      </w:pPr>
      <w:r w:rsidRPr="00735039">
        <w:rPr>
          <w:lang w:val="fr-FR"/>
        </w:rPr>
        <w:t>Le féminisme a aussi défendu l’autonomie financière. Une femme qui peut étudier, travailler, posséder des biens et contrôler ses revenus dispose de davantage de moyens pour résister à un mariage imposé ou quitter un foyer violent.</w:t>
      </w:r>
    </w:p>
    <w:p w14:paraId="411CADFF" w14:textId="77777777" w:rsidR="00C13483" w:rsidRPr="00735039" w:rsidRDefault="00C13483" w:rsidP="00735039">
      <w:pPr>
        <w:jc w:val="both"/>
        <w:rPr>
          <w:rFonts w:ascii="Times New Roman" w:hAnsi="Times New Roman" w:cs="Times New Roman"/>
          <w:lang w:val="fr-FR"/>
        </w:rPr>
      </w:pPr>
    </w:p>
    <w:p w14:paraId="7056F2D5" w14:textId="54993FFF" w:rsidR="00C13483" w:rsidRPr="00D142A0" w:rsidRDefault="00C13483" w:rsidP="00D142A0">
      <w:pPr>
        <w:pStyle w:val="Titre2"/>
        <w:rPr>
          <w:lang w:val="fr-FR"/>
        </w:rPr>
      </w:pPr>
      <w:r w:rsidRPr="00735039">
        <w:rPr>
          <w:lang w:val="fr-FR"/>
        </w:rPr>
        <w:t>Transformer les normes sociales</w:t>
      </w:r>
    </w:p>
    <w:p w14:paraId="17A38E1F" w14:textId="1638FF8B" w:rsidR="00C13483" w:rsidRPr="00735039" w:rsidRDefault="00C13483" w:rsidP="00D142A0">
      <w:pPr>
        <w:pStyle w:val="NormalWeb"/>
        <w:jc w:val="both"/>
        <w:rPr>
          <w:lang w:val="fr-FR"/>
        </w:rPr>
      </w:pPr>
      <w:r w:rsidRPr="00735039">
        <w:rPr>
          <w:lang w:val="fr-FR"/>
        </w:rPr>
        <w:t>Le féminisme ne s’est pas limité à modifier les lois. Il a également cherché à transformer les mentalités.</w:t>
      </w:r>
    </w:p>
    <w:p w14:paraId="45D7AE0C" w14:textId="23B02C2C" w:rsidR="00C13483" w:rsidRPr="00735039" w:rsidRDefault="00C13483" w:rsidP="00D142A0">
      <w:pPr>
        <w:pStyle w:val="NormalWeb"/>
        <w:jc w:val="both"/>
        <w:rPr>
          <w:lang w:val="fr-FR"/>
        </w:rPr>
      </w:pPr>
      <w:r w:rsidRPr="00735039">
        <w:rPr>
          <w:lang w:val="fr-FR"/>
        </w:rPr>
        <w:t>Il a contesté les idées selon lesquelles :</w:t>
      </w:r>
    </w:p>
    <w:p w14:paraId="7E3CD3F4" w14:textId="1E7B39CD" w:rsidR="00C13483" w:rsidRPr="00D142A0" w:rsidRDefault="00C13483">
      <w:pPr>
        <w:pStyle w:val="Paragraphedeliste"/>
        <w:numPr>
          <w:ilvl w:val="0"/>
          <w:numId w:val="13"/>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femmes seraient naturellement inférieures ;</w:t>
      </w:r>
    </w:p>
    <w:p w14:paraId="7E9C306C" w14:textId="2BF2D95E" w:rsidR="00C13483" w:rsidRPr="00D142A0" w:rsidRDefault="00C13483">
      <w:pPr>
        <w:pStyle w:val="Paragraphedeliste"/>
        <w:numPr>
          <w:ilvl w:val="0"/>
          <w:numId w:val="13"/>
        </w:numPr>
        <w:jc w:val="both"/>
        <w:rPr>
          <w:rFonts w:ascii="Times New Roman" w:hAnsi="Times New Roman" w:cs="Times New Roman"/>
          <w:lang w:val="fr-FR"/>
        </w:rPr>
      </w:pPr>
      <w:proofErr w:type="gramStart"/>
      <w:r w:rsidRPr="00D142A0">
        <w:rPr>
          <w:rFonts w:ascii="Times New Roman" w:hAnsi="Times New Roman" w:cs="Times New Roman"/>
          <w:lang w:val="fr-FR"/>
        </w:rPr>
        <w:lastRenderedPageBreak/>
        <w:t>les</w:t>
      </w:r>
      <w:proofErr w:type="gramEnd"/>
      <w:r w:rsidRPr="00D142A0">
        <w:rPr>
          <w:rFonts w:ascii="Times New Roman" w:hAnsi="Times New Roman" w:cs="Times New Roman"/>
          <w:lang w:val="fr-FR"/>
        </w:rPr>
        <w:t xml:space="preserve"> hommes seraient les seuls capables de diriger ;</w:t>
      </w:r>
    </w:p>
    <w:p w14:paraId="48FA97F2" w14:textId="4A1CDA6E" w:rsidR="00C13483" w:rsidRPr="00D142A0" w:rsidRDefault="00C13483">
      <w:pPr>
        <w:pStyle w:val="Paragraphedeliste"/>
        <w:numPr>
          <w:ilvl w:val="0"/>
          <w:numId w:val="13"/>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maternité serait l’unique vocation féminine ;</w:t>
      </w:r>
    </w:p>
    <w:p w14:paraId="50A3EA5E" w14:textId="2A256BC3" w:rsidR="00C13483" w:rsidRPr="00D142A0" w:rsidRDefault="00C13483">
      <w:pPr>
        <w:pStyle w:val="Paragraphedeliste"/>
        <w:numPr>
          <w:ilvl w:val="0"/>
          <w:numId w:val="13"/>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femmes devraient être silencieuses et obéissantes ;</w:t>
      </w:r>
    </w:p>
    <w:p w14:paraId="3B62EE9E" w14:textId="3464023D" w:rsidR="00C13483" w:rsidRPr="00D142A0" w:rsidRDefault="00C13483">
      <w:pPr>
        <w:pStyle w:val="Paragraphedeliste"/>
        <w:numPr>
          <w:ilvl w:val="0"/>
          <w:numId w:val="13"/>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violences seraient normales dans le couple ;</w:t>
      </w:r>
    </w:p>
    <w:p w14:paraId="5D68EE66" w14:textId="04559E98" w:rsidR="00C13483" w:rsidRPr="00D142A0" w:rsidRDefault="00C13483">
      <w:pPr>
        <w:pStyle w:val="Paragraphedeliste"/>
        <w:numPr>
          <w:ilvl w:val="0"/>
          <w:numId w:val="13"/>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filles devraient être préparées uniquement au mariage ;</w:t>
      </w:r>
    </w:p>
    <w:p w14:paraId="1D8EB871" w14:textId="4C4A4E05" w:rsidR="00C13483" w:rsidRPr="00D142A0" w:rsidRDefault="00C13483">
      <w:pPr>
        <w:pStyle w:val="Paragraphedeliste"/>
        <w:numPr>
          <w:ilvl w:val="0"/>
          <w:numId w:val="13"/>
        </w:numPr>
        <w:jc w:val="both"/>
        <w:rPr>
          <w:rFonts w:ascii="Times New Roman" w:hAnsi="Times New Roman" w:cs="Times New Roman"/>
          <w:lang w:val="fr-FR"/>
        </w:rPr>
      </w:pPr>
      <w:proofErr w:type="gramStart"/>
      <w:r w:rsidRPr="00D142A0">
        <w:rPr>
          <w:rFonts w:ascii="Times New Roman" w:hAnsi="Times New Roman" w:cs="Times New Roman"/>
          <w:lang w:val="fr-FR"/>
        </w:rPr>
        <w:t>un</w:t>
      </w:r>
      <w:proofErr w:type="gramEnd"/>
      <w:r w:rsidRPr="00D142A0">
        <w:rPr>
          <w:rFonts w:ascii="Times New Roman" w:hAnsi="Times New Roman" w:cs="Times New Roman"/>
          <w:lang w:val="fr-FR"/>
        </w:rPr>
        <w:t xml:space="preserve"> homme aurait des droits sur le corps de son épouse.</w:t>
      </w:r>
    </w:p>
    <w:p w14:paraId="0746846C" w14:textId="77777777" w:rsidR="00C13483" w:rsidRPr="00735039" w:rsidRDefault="00C13483" w:rsidP="00735039">
      <w:pPr>
        <w:jc w:val="both"/>
        <w:rPr>
          <w:rFonts w:ascii="Times New Roman" w:hAnsi="Times New Roman" w:cs="Times New Roman"/>
          <w:lang w:val="fr-FR"/>
        </w:rPr>
      </w:pPr>
    </w:p>
    <w:p w14:paraId="7EA8056F" w14:textId="647CF8BD" w:rsidR="00C13483" w:rsidRPr="00735039" w:rsidRDefault="00C13483" w:rsidP="00D142A0">
      <w:pPr>
        <w:pStyle w:val="NormalWeb"/>
        <w:jc w:val="both"/>
        <w:rPr>
          <w:lang w:val="fr-FR"/>
        </w:rPr>
      </w:pPr>
      <w:r w:rsidRPr="00735039">
        <w:rPr>
          <w:lang w:val="fr-FR"/>
        </w:rPr>
        <w:t>Les féministes ont valorisé l’autonomie, la liberté de choix, la dignité et la participation des femmes à toutes les sphères de la société.</w:t>
      </w:r>
    </w:p>
    <w:p w14:paraId="0EE57301" w14:textId="77777777" w:rsidR="00C13483" w:rsidRPr="00735039" w:rsidRDefault="00C13483" w:rsidP="00D142A0">
      <w:pPr>
        <w:pStyle w:val="NormalWeb"/>
        <w:jc w:val="both"/>
        <w:rPr>
          <w:lang w:val="fr-FR"/>
        </w:rPr>
      </w:pPr>
      <w:r w:rsidRPr="00735039">
        <w:rPr>
          <w:lang w:val="fr-FR"/>
        </w:rPr>
        <w:t>Elles ont également demandé aux hommes de participer à la transformation des rapports sociaux, notamment par le partage des tâches domestiques, le respect du consentement et le refus des violences.</w:t>
      </w:r>
    </w:p>
    <w:p w14:paraId="5818C3D1" w14:textId="03482206" w:rsidR="00C13483" w:rsidRPr="00D142A0" w:rsidRDefault="00C13483" w:rsidP="00D142A0">
      <w:pPr>
        <w:pStyle w:val="Titre2"/>
        <w:rPr>
          <w:lang w:val="fr-FR"/>
        </w:rPr>
      </w:pPr>
      <w:r w:rsidRPr="00735039">
        <w:rPr>
          <w:lang w:val="fr-FR"/>
        </w:rPr>
        <w:t>Donner la parole aux femmes</w:t>
      </w:r>
    </w:p>
    <w:p w14:paraId="7A9538A3" w14:textId="187582AF" w:rsidR="00C13483" w:rsidRPr="00735039" w:rsidRDefault="00C13483" w:rsidP="00D142A0">
      <w:pPr>
        <w:pStyle w:val="NormalWeb"/>
        <w:jc w:val="both"/>
        <w:rPr>
          <w:lang w:val="fr-FR"/>
        </w:rPr>
      </w:pPr>
      <w:r w:rsidRPr="00735039">
        <w:rPr>
          <w:lang w:val="fr-FR"/>
        </w:rPr>
        <w:t xml:space="preserve">Pendant longtemps, l’histoire des femmes a été écrite principalement par des hommes. Les expériences des ouvrières, des </w:t>
      </w:r>
      <w:proofErr w:type="spellStart"/>
      <w:r w:rsidRPr="00735039">
        <w:rPr>
          <w:lang w:val="fr-FR"/>
        </w:rPr>
        <w:t>esclavisées</w:t>
      </w:r>
      <w:proofErr w:type="spellEnd"/>
      <w:r w:rsidRPr="00735039">
        <w:rPr>
          <w:lang w:val="fr-FR"/>
        </w:rPr>
        <w:t>, des paysannes, des veuves, des femmes colonisées ou des femmes pauvres étaient souvent ignorées.</w:t>
      </w:r>
    </w:p>
    <w:p w14:paraId="367B9605" w14:textId="6F23379B" w:rsidR="00C13483" w:rsidRPr="00735039" w:rsidRDefault="00C13483" w:rsidP="00D142A0">
      <w:pPr>
        <w:pStyle w:val="NormalWeb"/>
        <w:jc w:val="both"/>
        <w:rPr>
          <w:lang w:val="fr-FR"/>
        </w:rPr>
      </w:pPr>
      <w:r w:rsidRPr="00735039">
        <w:rPr>
          <w:lang w:val="fr-FR"/>
        </w:rPr>
        <w:t>Le féminisme a permis aux femmes de raconter elles-mêmes leur histoire et de produire leurs propres analyses.</w:t>
      </w:r>
    </w:p>
    <w:p w14:paraId="3E370BBE" w14:textId="6CFEBA90" w:rsidR="00C13483" w:rsidRPr="00735039" w:rsidRDefault="00C13483" w:rsidP="00D142A0">
      <w:pPr>
        <w:pStyle w:val="NormalWeb"/>
        <w:jc w:val="both"/>
        <w:rPr>
          <w:lang w:val="fr-FR"/>
        </w:rPr>
      </w:pPr>
      <w:r w:rsidRPr="00735039">
        <w:rPr>
          <w:lang w:val="fr-FR"/>
        </w:rPr>
        <w:t>Cette démarche est particulièrement importante dans les sociétés colonisées. Les féministes africaines ont critiqué les discours qui présentaient les femmes africaines uniquement comme des victimes de traditions locales. Elles ont montré que les femmes africaines avaient aussi résisté, dirigé des institutions, organisé des marchés et participé aux luttes anticoloniales</w:t>
      </w:r>
      <w:r w:rsidR="00D142A0">
        <w:rPr>
          <w:lang w:val="fr-FR"/>
        </w:rPr>
        <w:t>.</w:t>
      </w:r>
    </w:p>
    <w:p w14:paraId="6ACE21A4" w14:textId="4825EE36" w:rsidR="00C13483" w:rsidRPr="00735039" w:rsidRDefault="00C13483" w:rsidP="00D142A0">
      <w:pPr>
        <w:pStyle w:val="NormalWeb"/>
        <w:jc w:val="both"/>
        <w:rPr>
          <w:lang w:val="fr-FR"/>
        </w:rPr>
      </w:pPr>
      <w:r w:rsidRPr="00735039">
        <w:rPr>
          <w:lang w:val="fr-FR"/>
        </w:rPr>
        <w:t>Le féminisme africain a ainsi cherché à défendre les droits des femmes sans reproduire un regard colonial ou paternaliste.</w:t>
      </w:r>
    </w:p>
    <w:p w14:paraId="3068AD6A" w14:textId="4CDE4AAA" w:rsidR="00C13483" w:rsidRPr="00D142A0" w:rsidRDefault="00C13483" w:rsidP="00D142A0">
      <w:pPr>
        <w:pStyle w:val="Titre2"/>
        <w:rPr>
          <w:lang w:val="fr-FR"/>
        </w:rPr>
      </w:pPr>
      <w:r w:rsidRPr="00735039">
        <w:rPr>
          <w:lang w:val="fr-FR"/>
        </w:rPr>
        <w:t>Modifier le droit international</w:t>
      </w:r>
    </w:p>
    <w:p w14:paraId="12059AEB" w14:textId="06E3432A" w:rsidR="00C13483" w:rsidRPr="00735039" w:rsidRDefault="00C13483" w:rsidP="00D142A0">
      <w:pPr>
        <w:pStyle w:val="NormalWeb"/>
        <w:jc w:val="both"/>
        <w:rPr>
          <w:lang w:val="fr-FR"/>
        </w:rPr>
      </w:pPr>
      <w:r w:rsidRPr="00735039">
        <w:rPr>
          <w:lang w:val="fr-FR"/>
        </w:rPr>
        <w:t>Les mobilisations féministes ont contribué à faire reconnaître les droits des femmes comme des droits humains.</w:t>
      </w:r>
    </w:p>
    <w:p w14:paraId="48FE9045" w14:textId="6EBB7536" w:rsidR="00C13483" w:rsidRPr="00735039" w:rsidRDefault="00C13483" w:rsidP="00D142A0">
      <w:pPr>
        <w:pStyle w:val="NormalWeb"/>
        <w:jc w:val="both"/>
        <w:rPr>
          <w:lang w:val="fr-FR"/>
        </w:rPr>
      </w:pPr>
      <w:r w:rsidRPr="00735039">
        <w:rPr>
          <w:lang w:val="fr-FR"/>
        </w:rPr>
        <w:t xml:space="preserve">En 1946, l’ONU a créé la Commission de la condition de la femme, première instance intergouvernementale consacrée exclusivement à l’égalité entre les sexes. </w:t>
      </w:r>
    </w:p>
    <w:p w14:paraId="1305204D" w14:textId="105F1D97" w:rsidR="00C13483" w:rsidRPr="00735039" w:rsidRDefault="00C13483" w:rsidP="00D142A0">
      <w:pPr>
        <w:pStyle w:val="NormalWeb"/>
        <w:jc w:val="both"/>
        <w:rPr>
          <w:lang w:val="fr-FR"/>
        </w:rPr>
      </w:pPr>
      <w:r w:rsidRPr="00735039">
        <w:rPr>
          <w:lang w:val="fr-FR"/>
        </w:rPr>
        <w:t xml:space="preserve">En 1979, l’ONU a adopté la Convention sur l’élimination de toutes les formes de discrimination à l’égard des femmes, connue sous le sigle CEDAW. Cette convention oblige les États qui l’ont </w:t>
      </w:r>
      <w:r w:rsidRPr="00735039">
        <w:rPr>
          <w:lang w:val="fr-FR"/>
        </w:rPr>
        <w:lastRenderedPageBreak/>
        <w:t>ratifiée à combattre les discriminations dans la vie publique, le travail, l’éducation, la famille et la vie sociale.</w:t>
      </w:r>
    </w:p>
    <w:p w14:paraId="26F8EFE9" w14:textId="6AFF5D3D" w:rsidR="00C13483" w:rsidRPr="00735039" w:rsidRDefault="00C13483" w:rsidP="00D142A0">
      <w:pPr>
        <w:pStyle w:val="NormalWeb"/>
        <w:jc w:val="both"/>
        <w:rPr>
          <w:lang w:val="fr-FR"/>
        </w:rPr>
      </w:pPr>
      <w:r w:rsidRPr="00735039">
        <w:rPr>
          <w:lang w:val="fr-FR"/>
        </w:rPr>
        <w:t xml:space="preserve">La participation active des organisations féministes et de la société civile a été importante dans la création de mécanismes internationaux permettant aux femmes de faire reconnaître leurs droits. </w:t>
      </w:r>
    </w:p>
    <w:p w14:paraId="37189696" w14:textId="39942C53" w:rsidR="00C13483" w:rsidRPr="00735039" w:rsidRDefault="00C13483" w:rsidP="00D142A0">
      <w:pPr>
        <w:pStyle w:val="Titre2"/>
        <w:rPr>
          <w:lang w:val="fr-FR"/>
        </w:rPr>
      </w:pPr>
      <w:r w:rsidRPr="00735039">
        <w:rPr>
          <w:lang w:val="fr-FR"/>
        </w:rPr>
        <w:t>La Conférence de Beijing</w:t>
      </w:r>
    </w:p>
    <w:p w14:paraId="4555C345" w14:textId="77777777" w:rsidR="00C13483" w:rsidRPr="00735039" w:rsidRDefault="00C13483" w:rsidP="00735039">
      <w:pPr>
        <w:jc w:val="both"/>
        <w:rPr>
          <w:rFonts w:ascii="Times New Roman" w:hAnsi="Times New Roman" w:cs="Times New Roman"/>
          <w:lang w:val="fr-FR"/>
        </w:rPr>
      </w:pPr>
    </w:p>
    <w:p w14:paraId="23A14E97" w14:textId="0921B026" w:rsidR="00C13483" w:rsidRPr="00735039" w:rsidRDefault="00C13483" w:rsidP="00D142A0">
      <w:pPr>
        <w:pStyle w:val="NormalWeb"/>
        <w:jc w:val="both"/>
        <w:rPr>
          <w:lang w:val="fr-FR"/>
        </w:rPr>
      </w:pPr>
      <w:r w:rsidRPr="00735039">
        <w:rPr>
          <w:lang w:val="fr-FR"/>
        </w:rPr>
        <w:t xml:space="preserve">La Conférence mondiale sur les femmes de Beijing, organisée en 1995, représente une étape majeure. Les représentants de 189 pays ont adopté une Déclaration et une Plateforme d’action visant à renforcer l’autonomie et la participation des femmes. </w:t>
      </w:r>
    </w:p>
    <w:p w14:paraId="7BDC1FEC" w14:textId="6C6F5FC5" w:rsidR="00C13483" w:rsidRPr="00735039" w:rsidRDefault="00C13483" w:rsidP="00D142A0">
      <w:pPr>
        <w:pStyle w:val="NormalWeb"/>
        <w:jc w:val="both"/>
        <w:rPr>
          <w:lang w:val="fr-FR"/>
        </w:rPr>
      </w:pPr>
      <w:r w:rsidRPr="00735039">
        <w:rPr>
          <w:lang w:val="fr-FR"/>
        </w:rPr>
        <w:t>Le document a identifié douze domaines prioritaires :</w:t>
      </w:r>
    </w:p>
    <w:p w14:paraId="46C19180" w14:textId="36CB45D5"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pauvreté ;</w:t>
      </w:r>
    </w:p>
    <w:p w14:paraId="0AF7C394" w14:textId="498A9250"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l’éducation</w:t>
      </w:r>
      <w:proofErr w:type="gramEnd"/>
      <w:r w:rsidRPr="00D142A0">
        <w:rPr>
          <w:rFonts w:ascii="Times New Roman" w:hAnsi="Times New Roman" w:cs="Times New Roman"/>
          <w:lang w:val="fr-FR"/>
        </w:rPr>
        <w:t xml:space="preserve"> ;</w:t>
      </w:r>
    </w:p>
    <w:p w14:paraId="5E16C3B4" w14:textId="08723A54"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la</w:t>
      </w:r>
      <w:proofErr w:type="gramEnd"/>
      <w:r w:rsidRPr="00D142A0">
        <w:rPr>
          <w:rFonts w:ascii="Times New Roman" w:hAnsi="Times New Roman" w:cs="Times New Roman"/>
          <w:lang w:val="fr-FR"/>
        </w:rPr>
        <w:t xml:space="preserve"> santé ;</w:t>
      </w:r>
    </w:p>
    <w:p w14:paraId="2A5EC069" w14:textId="6418DB58"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violences contre les femmes ;</w:t>
      </w:r>
    </w:p>
    <w:p w14:paraId="100844D4" w14:textId="7A243091"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conflits armés ;</w:t>
      </w:r>
    </w:p>
    <w:p w14:paraId="284533D6" w14:textId="036A94DF"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l’économie</w:t>
      </w:r>
      <w:proofErr w:type="gramEnd"/>
      <w:r w:rsidRPr="00D142A0">
        <w:rPr>
          <w:rFonts w:ascii="Times New Roman" w:hAnsi="Times New Roman" w:cs="Times New Roman"/>
          <w:lang w:val="fr-FR"/>
        </w:rPr>
        <w:t xml:space="preserve"> ;</w:t>
      </w:r>
    </w:p>
    <w:p w14:paraId="01E262C7" w14:textId="128B69A5"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w:t>
      </w:r>
      <w:proofErr w:type="gramEnd"/>
      <w:r w:rsidRPr="00D142A0">
        <w:rPr>
          <w:rFonts w:ascii="Times New Roman" w:hAnsi="Times New Roman" w:cs="Times New Roman"/>
          <w:lang w:val="fr-FR"/>
        </w:rPr>
        <w:t xml:space="preserve"> pouvoir et la prise de décision ;</w:t>
      </w:r>
    </w:p>
    <w:p w14:paraId="64F40B16" w14:textId="019F38B9"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mécanismes institutionnels ;</w:t>
      </w:r>
    </w:p>
    <w:p w14:paraId="015A3DF0" w14:textId="0B3CBF74"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droits humains ;</w:t>
      </w:r>
    </w:p>
    <w:p w14:paraId="7E06DCBA" w14:textId="32DB95CD"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représentations et les stéréotypes ;</w:t>
      </w:r>
    </w:p>
    <w:p w14:paraId="684EC2C8" w14:textId="1C03FF7F"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l’environnement</w:t>
      </w:r>
      <w:proofErr w:type="gramEnd"/>
      <w:r w:rsidRPr="00D142A0">
        <w:rPr>
          <w:rFonts w:ascii="Times New Roman" w:hAnsi="Times New Roman" w:cs="Times New Roman"/>
          <w:lang w:val="fr-FR"/>
        </w:rPr>
        <w:t xml:space="preserve"> ;</w:t>
      </w:r>
    </w:p>
    <w:p w14:paraId="1F93E2AC" w14:textId="5CEF4D2C" w:rsidR="00C13483" w:rsidRPr="00D142A0" w:rsidRDefault="00C13483">
      <w:pPr>
        <w:pStyle w:val="Paragraphedeliste"/>
        <w:numPr>
          <w:ilvl w:val="0"/>
          <w:numId w:val="14"/>
        </w:numPr>
        <w:jc w:val="both"/>
        <w:rPr>
          <w:rFonts w:ascii="Times New Roman" w:hAnsi="Times New Roman" w:cs="Times New Roman"/>
          <w:lang w:val="fr-FR"/>
        </w:rPr>
      </w:pPr>
      <w:proofErr w:type="gramStart"/>
      <w:r w:rsidRPr="00D142A0">
        <w:rPr>
          <w:rFonts w:ascii="Times New Roman" w:hAnsi="Times New Roman" w:cs="Times New Roman"/>
          <w:lang w:val="fr-FR"/>
        </w:rPr>
        <w:t>les</w:t>
      </w:r>
      <w:proofErr w:type="gramEnd"/>
      <w:r w:rsidRPr="00D142A0">
        <w:rPr>
          <w:rFonts w:ascii="Times New Roman" w:hAnsi="Times New Roman" w:cs="Times New Roman"/>
          <w:lang w:val="fr-FR"/>
        </w:rPr>
        <w:t xml:space="preserve"> droits des filles. </w:t>
      </w:r>
    </w:p>
    <w:p w14:paraId="076B9769" w14:textId="77777777" w:rsidR="00C13483" w:rsidRPr="00735039" w:rsidRDefault="00C13483" w:rsidP="00D142A0">
      <w:pPr>
        <w:pStyle w:val="NormalWeb"/>
        <w:jc w:val="both"/>
        <w:rPr>
          <w:lang w:val="fr-FR"/>
        </w:rPr>
      </w:pPr>
      <w:r w:rsidRPr="00735039">
        <w:rPr>
          <w:lang w:val="fr-FR"/>
        </w:rPr>
        <w:t>Cette plateforme a reconnu que l’égalité ne pouvait pas se limiter à l’adoption de lois. Il fallait également transformer les institutions, les pratiques sociales, l’économie, la famille et les mentalités.</w:t>
      </w:r>
    </w:p>
    <w:p w14:paraId="1A57B8BC" w14:textId="6057C2C1" w:rsidR="00C13483" w:rsidRPr="00D142A0" w:rsidRDefault="00C13483" w:rsidP="00D142A0">
      <w:pPr>
        <w:pStyle w:val="Titre2"/>
        <w:rPr>
          <w:lang w:val="fr-FR"/>
        </w:rPr>
      </w:pPr>
      <w:r w:rsidRPr="00735039">
        <w:rPr>
          <w:lang w:val="fr-FR"/>
        </w:rPr>
        <w:t>Le rôle du féminisme en Afrique</w:t>
      </w:r>
    </w:p>
    <w:p w14:paraId="46309D71" w14:textId="21D74BB8" w:rsidR="00C13483" w:rsidRPr="00735039" w:rsidRDefault="00C13483" w:rsidP="00D142A0">
      <w:pPr>
        <w:pStyle w:val="NormalWeb"/>
        <w:jc w:val="both"/>
        <w:rPr>
          <w:lang w:val="fr-FR"/>
        </w:rPr>
      </w:pPr>
      <w:r w:rsidRPr="00735039">
        <w:rPr>
          <w:lang w:val="fr-FR"/>
        </w:rPr>
        <w:t>Le féminisme africain a joué un rôle particulier dans la lutte contre les violences et les discriminations.</w:t>
      </w:r>
    </w:p>
    <w:p w14:paraId="063D4D0D" w14:textId="5B809102" w:rsidR="00C13483" w:rsidRPr="00735039" w:rsidRDefault="00C13483" w:rsidP="00D142A0">
      <w:pPr>
        <w:pStyle w:val="NormalWeb"/>
        <w:jc w:val="both"/>
        <w:rPr>
          <w:lang w:val="fr-FR"/>
        </w:rPr>
      </w:pPr>
      <w:r w:rsidRPr="00735039">
        <w:rPr>
          <w:lang w:val="fr-FR"/>
        </w:rPr>
        <w:t>Il a permis :</w:t>
      </w:r>
    </w:p>
    <w:p w14:paraId="78C1ACD5" w14:textId="56614D3D"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t>de</w:t>
      </w:r>
      <w:proofErr w:type="gramEnd"/>
      <w:r w:rsidRPr="00D142A0">
        <w:rPr>
          <w:rFonts w:ascii="Times New Roman" w:hAnsi="Times New Roman" w:cs="Times New Roman"/>
          <w:lang w:val="fr-FR"/>
        </w:rPr>
        <w:t xml:space="preserve"> dénoncer les mutilations génitales féminines ;</w:t>
      </w:r>
    </w:p>
    <w:p w14:paraId="391061AA" w14:textId="7C59BEF4"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t>de</w:t>
      </w:r>
      <w:proofErr w:type="gramEnd"/>
      <w:r w:rsidRPr="00D142A0">
        <w:rPr>
          <w:rFonts w:ascii="Times New Roman" w:hAnsi="Times New Roman" w:cs="Times New Roman"/>
          <w:lang w:val="fr-FR"/>
        </w:rPr>
        <w:t xml:space="preserve"> défendre l’accès des filles à l’éducation ;</w:t>
      </w:r>
    </w:p>
    <w:p w14:paraId="447F7B04" w14:textId="1B4CD3A8"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lastRenderedPageBreak/>
        <w:t>de</w:t>
      </w:r>
      <w:proofErr w:type="gramEnd"/>
      <w:r w:rsidRPr="00D142A0">
        <w:rPr>
          <w:rFonts w:ascii="Times New Roman" w:hAnsi="Times New Roman" w:cs="Times New Roman"/>
          <w:lang w:val="fr-FR"/>
        </w:rPr>
        <w:t xml:space="preserve"> lutter contre les mariages précoces ;</w:t>
      </w:r>
    </w:p>
    <w:p w14:paraId="699F347F" w14:textId="1D061E7E"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t>de</w:t>
      </w:r>
      <w:proofErr w:type="gramEnd"/>
      <w:r w:rsidRPr="00D142A0">
        <w:rPr>
          <w:rFonts w:ascii="Times New Roman" w:hAnsi="Times New Roman" w:cs="Times New Roman"/>
          <w:lang w:val="fr-FR"/>
        </w:rPr>
        <w:t xml:space="preserve"> protéger les veuves contre la dépossession ;</w:t>
      </w:r>
    </w:p>
    <w:p w14:paraId="1BADE97F" w14:textId="2E027F82"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t>de</w:t>
      </w:r>
      <w:proofErr w:type="gramEnd"/>
      <w:r w:rsidRPr="00D142A0">
        <w:rPr>
          <w:rFonts w:ascii="Times New Roman" w:hAnsi="Times New Roman" w:cs="Times New Roman"/>
          <w:lang w:val="fr-FR"/>
        </w:rPr>
        <w:t xml:space="preserve"> revendiquer l’accès des femmes à la terre ;</w:t>
      </w:r>
    </w:p>
    <w:p w14:paraId="79E35C30" w14:textId="1A073066"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t>de</w:t>
      </w:r>
      <w:proofErr w:type="gramEnd"/>
      <w:r w:rsidRPr="00D142A0">
        <w:rPr>
          <w:rFonts w:ascii="Times New Roman" w:hAnsi="Times New Roman" w:cs="Times New Roman"/>
          <w:lang w:val="fr-FR"/>
        </w:rPr>
        <w:t xml:space="preserve"> défendre la participation politique ;</w:t>
      </w:r>
    </w:p>
    <w:p w14:paraId="2254A057" w14:textId="74D49EFF"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t>de</w:t>
      </w:r>
      <w:proofErr w:type="gramEnd"/>
      <w:r w:rsidRPr="00D142A0">
        <w:rPr>
          <w:rFonts w:ascii="Times New Roman" w:hAnsi="Times New Roman" w:cs="Times New Roman"/>
          <w:lang w:val="fr-FR"/>
        </w:rPr>
        <w:t xml:space="preserve"> reconnaître le travail des femmes dans l’économie ;</w:t>
      </w:r>
    </w:p>
    <w:p w14:paraId="15EC2A94" w14:textId="57AF83C7" w:rsidR="00C13483" w:rsidRPr="00D142A0" w:rsidRDefault="00C13483">
      <w:pPr>
        <w:pStyle w:val="Paragraphedeliste"/>
        <w:numPr>
          <w:ilvl w:val="0"/>
          <w:numId w:val="15"/>
        </w:numPr>
        <w:jc w:val="both"/>
        <w:rPr>
          <w:rFonts w:ascii="Times New Roman" w:hAnsi="Times New Roman" w:cs="Times New Roman"/>
          <w:lang w:val="fr-FR"/>
        </w:rPr>
      </w:pPr>
      <w:proofErr w:type="gramStart"/>
      <w:r w:rsidRPr="00D142A0">
        <w:rPr>
          <w:rFonts w:ascii="Times New Roman" w:hAnsi="Times New Roman" w:cs="Times New Roman"/>
          <w:lang w:val="fr-FR"/>
        </w:rPr>
        <w:t>de</w:t>
      </w:r>
      <w:proofErr w:type="gramEnd"/>
      <w:r w:rsidRPr="00D142A0">
        <w:rPr>
          <w:rFonts w:ascii="Times New Roman" w:hAnsi="Times New Roman" w:cs="Times New Roman"/>
          <w:lang w:val="fr-FR"/>
        </w:rPr>
        <w:t xml:space="preserve"> préserver la parole et l’expérience des femmes africaines.</w:t>
      </w:r>
    </w:p>
    <w:p w14:paraId="0B409714" w14:textId="101DFED2" w:rsidR="00C13483" w:rsidRPr="00735039" w:rsidRDefault="00C13483" w:rsidP="00D142A0">
      <w:pPr>
        <w:pStyle w:val="NormalWeb"/>
        <w:jc w:val="both"/>
        <w:rPr>
          <w:lang w:val="fr-FR"/>
        </w:rPr>
      </w:pPr>
      <w:r w:rsidRPr="00735039">
        <w:rPr>
          <w:lang w:val="fr-FR"/>
        </w:rPr>
        <w:t>Des militantes comme Awa Thiam et des chercheuses comme Fatou Sow ont contribué à développer un féminisme africain enraciné dans les réalités locales, sans accepter que la tradition soit utilisée pour justifier les violences</w:t>
      </w:r>
      <w:r w:rsidR="00D142A0">
        <w:rPr>
          <w:lang w:val="fr-FR"/>
        </w:rPr>
        <w:t>.</w:t>
      </w:r>
    </w:p>
    <w:p w14:paraId="47F095D5" w14:textId="77777777" w:rsidR="00C13483" w:rsidRPr="00735039" w:rsidRDefault="00C13483" w:rsidP="00D142A0">
      <w:pPr>
        <w:pStyle w:val="NormalWeb"/>
        <w:jc w:val="both"/>
        <w:rPr>
          <w:lang w:val="fr-FR"/>
        </w:rPr>
      </w:pPr>
      <w:r w:rsidRPr="00735039">
        <w:rPr>
          <w:lang w:val="fr-FR"/>
        </w:rPr>
        <w:t>Le Protocole de Maputo, adopté en 2003, a constitué une avancée importante pour les droits des femmes en Afrique. Il traite notamment de l’égalité, des violences, du mariage, de la santé reproductive et des mutilations génitales.</w:t>
      </w:r>
    </w:p>
    <w:p w14:paraId="73B0F5BA" w14:textId="77777777" w:rsidR="00C13483" w:rsidRPr="00735039" w:rsidRDefault="00C13483" w:rsidP="00735039">
      <w:pPr>
        <w:jc w:val="both"/>
        <w:rPr>
          <w:rFonts w:ascii="Times New Roman" w:hAnsi="Times New Roman" w:cs="Times New Roman"/>
          <w:lang w:val="fr-FR"/>
        </w:rPr>
      </w:pPr>
    </w:p>
    <w:p w14:paraId="4C684649" w14:textId="776172C4" w:rsidR="00C13483" w:rsidRPr="00D142A0" w:rsidRDefault="00C13483" w:rsidP="00D142A0">
      <w:pPr>
        <w:pStyle w:val="Titre2"/>
        <w:rPr>
          <w:lang w:val="fr-FR"/>
        </w:rPr>
      </w:pPr>
      <w:r w:rsidRPr="00735039">
        <w:rPr>
          <w:lang w:val="fr-FR"/>
        </w:rPr>
        <w:t>Les limites et les débats</w:t>
      </w:r>
    </w:p>
    <w:p w14:paraId="2DB559B1" w14:textId="707CD252" w:rsidR="00C13483" w:rsidRPr="00735039" w:rsidRDefault="00C13483" w:rsidP="00D142A0">
      <w:pPr>
        <w:pStyle w:val="NormalWeb"/>
        <w:jc w:val="both"/>
        <w:rPr>
          <w:lang w:val="fr-FR"/>
        </w:rPr>
      </w:pPr>
      <w:r w:rsidRPr="00735039">
        <w:rPr>
          <w:lang w:val="fr-FR"/>
        </w:rPr>
        <w:t>Le féminisme a produit d’importantes avancées, mais toutes les femmes n’en ont pas bénéficié au même moment ni de la même manière.</w:t>
      </w:r>
    </w:p>
    <w:p w14:paraId="7AA73B0D" w14:textId="7F9D7D36" w:rsidR="00C13483" w:rsidRPr="00735039" w:rsidRDefault="00C13483" w:rsidP="00D142A0">
      <w:pPr>
        <w:pStyle w:val="NormalWeb"/>
        <w:jc w:val="both"/>
        <w:rPr>
          <w:lang w:val="fr-FR"/>
        </w:rPr>
      </w:pPr>
      <w:r w:rsidRPr="00735039">
        <w:rPr>
          <w:lang w:val="fr-FR"/>
        </w:rPr>
        <w:t xml:space="preserve">Les premières mobilisations étaient souvent dirigées par des femmes instruites et appartenant aux classes moyennes ou supérieures. Elles pouvaient parfois négliger les préoccupations des femmes pauvres, rurales, </w:t>
      </w:r>
      <w:proofErr w:type="spellStart"/>
      <w:r w:rsidRPr="00735039">
        <w:rPr>
          <w:lang w:val="fr-FR"/>
        </w:rPr>
        <w:t>esclavisées</w:t>
      </w:r>
      <w:proofErr w:type="spellEnd"/>
      <w:r w:rsidRPr="00735039">
        <w:rPr>
          <w:lang w:val="fr-FR"/>
        </w:rPr>
        <w:t>, colonisées, handicapées ou appartenant à des minorités.</w:t>
      </w:r>
    </w:p>
    <w:p w14:paraId="72355DF2" w14:textId="57D97056" w:rsidR="00C13483" w:rsidRPr="00735039" w:rsidRDefault="00C13483" w:rsidP="00D142A0">
      <w:pPr>
        <w:pStyle w:val="NormalWeb"/>
        <w:jc w:val="both"/>
        <w:rPr>
          <w:lang w:val="fr-FR"/>
        </w:rPr>
      </w:pPr>
      <w:r w:rsidRPr="00735039">
        <w:rPr>
          <w:lang w:val="fr-FR"/>
        </w:rPr>
        <w:t>C’est pour cette raison que le féminisme contemporain insiste sur l’intersection des discriminations. Une femme peut être confrontée simultanément au sexisme, au racisme, à la pauvreté, au colonialisme, au handicap ou à la discrimination religieuse.</w:t>
      </w:r>
    </w:p>
    <w:p w14:paraId="3EDD9DD2" w14:textId="4BB7667D" w:rsidR="00C13483" w:rsidRDefault="00C13483" w:rsidP="00D142A0">
      <w:pPr>
        <w:pStyle w:val="NormalWeb"/>
        <w:jc w:val="both"/>
        <w:rPr>
          <w:lang w:val="fr-FR"/>
        </w:rPr>
      </w:pPr>
      <w:r w:rsidRPr="00735039">
        <w:rPr>
          <w:lang w:val="fr-FR"/>
        </w:rPr>
        <w:t>Le féminisme a donc évolué. Il ne défend plus seulement le droit de vote ou l’égalité devant la loi ; il cherche aussi à comprendre les différences d’expérience entre les femmes.</w:t>
      </w:r>
    </w:p>
    <w:p w14:paraId="17D84CFD" w14:textId="77777777" w:rsidR="00D142A0" w:rsidRPr="00735039" w:rsidRDefault="00D142A0" w:rsidP="00D142A0">
      <w:pPr>
        <w:pStyle w:val="NormalWeb"/>
        <w:jc w:val="both"/>
        <w:rPr>
          <w:lang w:val="fr-FR"/>
        </w:rPr>
      </w:pPr>
    </w:p>
    <w:p w14:paraId="29D67772" w14:textId="7B6A2731" w:rsidR="00C13483" w:rsidRPr="00D142A0" w:rsidRDefault="00C13483" w:rsidP="00D142A0">
      <w:pPr>
        <w:pStyle w:val="Titre2"/>
        <w:rPr>
          <w:lang w:val="fr-FR"/>
        </w:rPr>
      </w:pPr>
      <w:r w:rsidRPr="00735039">
        <w:rPr>
          <w:lang w:val="fr-FR"/>
        </w:rPr>
        <w:t>Le féminisme comme transformation de la société</w:t>
      </w:r>
    </w:p>
    <w:p w14:paraId="5E7833BE" w14:textId="326E6B8D" w:rsidR="00C13483" w:rsidRPr="00735039" w:rsidRDefault="00C13483" w:rsidP="00D142A0">
      <w:pPr>
        <w:pStyle w:val="NormalWeb"/>
        <w:jc w:val="both"/>
        <w:rPr>
          <w:lang w:val="fr-FR"/>
        </w:rPr>
      </w:pPr>
      <w:r w:rsidRPr="00735039">
        <w:rPr>
          <w:lang w:val="fr-FR"/>
        </w:rPr>
        <w:t>Le rôle du féminisme ne consiste pas seulement à améliorer la situation individuelle des femmes. Il transforme également la société dans son ensemble.</w:t>
      </w:r>
    </w:p>
    <w:p w14:paraId="128EE305" w14:textId="5120D7AA" w:rsidR="00C13483" w:rsidRPr="00735039" w:rsidRDefault="00C13483" w:rsidP="00D142A0">
      <w:pPr>
        <w:pStyle w:val="NormalWeb"/>
        <w:jc w:val="both"/>
        <w:rPr>
          <w:lang w:val="fr-FR"/>
        </w:rPr>
      </w:pPr>
      <w:r w:rsidRPr="00735039">
        <w:rPr>
          <w:lang w:val="fr-FR"/>
        </w:rPr>
        <w:t>Lorsque les femmes accèdent à l’éducation, la société dispose de davantage de compétences. Lorsque les femmes peuvent travailler et posséder des biens, les familles et les économies deviennent moins dépendantes d’un seul revenu. Lorsque les violences sont combattues, la sécurité de toute la communauté s’améliore.</w:t>
      </w:r>
    </w:p>
    <w:p w14:paraId="5CFED7F5" w14:textId="73FE6D9F" w:rsidR="00C13483" w:rsidRPr="00735039" w:rsidRDefault="00C13483" w:rsidP="00D142A0">
      <w:pPr>
        <w:pStyle w:val="NormalWeb"/>
        <w:jc w:val="both"/>
        <w:rPr>
          <w:lang w:val="fr-FR"/>
        </w:rPr>
      </w:pPr>
      <w:r w:rsidRPr="00735039">
        <w:rPr>
          <w:lang w:val="fr-FR"/>
        </w:rPr>
        <w:lastRenderedPageBreak/>
        <w:t>L’égalité entre les femmes et les hommes permet également aux hommes de se libérer de certaines obligations rigides, comme l’idée qu’ils doivent être les seuls responsables des revenus, ne jamais montrer leur vulnérabilité ou exercer l’autorité dans la famille.</w:t>
      </w:r>
    </w:p>
    <w:p w14:paraId="37AFB5A9" w14:textId="02C056F0" w:rsidR="00C13483" w:rsidRPr="00735039" w:rsidRDefault="00C13483" w:rsidP="00D142A0">
      <w:pPr>
        <w:pStyle w:val="NormalWeb"/>
        <w:jc w:val="both"/>
        <w:rPr>
          <w:lang w:val="fr-FR"/>
        </w:rPr>
      </w:pPr>
      <w:r w:rsidRPr="00735039">
        <w:rPr>
          <w:lang w:val="fr-FR"/>
        </w:rPr>
        <w:t xml:space="preserve">La Plateforme de Beijing présente d’ailleurs l’égalité comme une question de droits humains, de justice sociale, de développement et de paix. </w:t>
      </w:r>
    </w:p>
    <w:p w14:paraId="6AD8DE32" w14:textId="77777777" w:rsidR="00C13483" w:rsidRPr="00735039" w:rsidRDefault="00C13483" w:rsidP="00735039">
      <w:pPr>
        <w:jc w:val="both"/>
        <w:rPr>
          <w:rFonts w:ascii="Times New Roman" w:hAnsi="Times New Roman" w:cs="Times New Roman"/>
          <w:lang w:val="fr-FR"/>
        </w:rPr>
      </w:pPr>
    </w:p>
    <w:p w14:paraId="1DF16162" w14:textId="5999D2ED" w:rsidR="00C13483" w:rsidRPr="00D142A0" w:rsidRDefault="00C13483" w:rsidP="00D142A0">
      <w:pPr>
        <w:pStyle w:val="Titre2"/>
        <w:rPr>
          <w:lang w:val="fr-FR"/>
        </w:rPr>
      </w:pPr>
      <w:r w:rsidRPr="00735039">
        <w:rPr>
          <w:lang w:val="fr-FR"/>
        </w:rPr>
        <w:t>Conclusion</w:t>
      </w:r>
    </w:p>
    <w:p w14:paraId="1E54E8B8" w14:textId="7D3DB98B" w:rsidR="00C13483" w:rsidRPr="00735039" w:rsidRDefault="00C13483" w:rsidP="00D142A0">
      <w:pPr>
        <w:pStyle w:val="NormalWeb"/>
        <w:jc w:val="both"/>
        <w:rPr>
          <w:lang w:val="fr-FR"/>
        </w:rPr>
      </w:pPr>
      <w:r w:rsidRPr="00735039">
        <w:rPr>
          <w:lang w:val="fr-FR"/>
        </w:rPr>
        <w:t>Le féminisme a joué un rôle central dans la transformation des injustices présentées dans le document précédent.</w:t>
      </w:r>
    </w:p>
    <w:p w14:paraId="0E666B0E" w14:textId="4403F578" w:rsidR="00C13483" w:rsidRPr="00735039" w:rsidRDefault="00C13483" w:rsidP="00D142A0">
      <w:pPr>
        <w:pStyle w:val="NormalWeb"/>
        <w:jc w:val="both"/>
        <w:rPr>
          <w:lang w:val="fr-FR"/>
        </w:rPr>
      </w:pPr>
      <w:r w:rsidRPr="00735039">
        <w:rPr>
          <w:lang w:val="fr-FR"/>
        </w:rPr>
        <w:t>Il a :</w:t>
      </w:r>
    </w:p>
    <w:p w14:paraId="0A25AECA" w14:textId="25B133DB"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rendu</w:t>
      </w:r>
      <w:proofErr w:type="gramEnd"/>
      <w:r w:rsidRPr="00D142A0">
        <w:rPr>
          <w:rFonts w:ascii="Times New Roman" w:hAnsi="Times New Roman" w:cs="Times New Roman"/>
          <w:lang w:val="fr-FR"/>
        </w:rPr>
        <w:t xml:space="preserve"> visibles les souffrances des femmes ;</w:t>
      </w:r>
    </w:p>
    <w:p w14:paraId="62AF1F6C" w14:textId="4287CD91"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dénoncé</w:t>
      </w:r>
      <w:proofErr w:type="gramEnd"/>
      <w:r w:rsidRPr="00D142A0">
        <w:rPr>
          <w:rFonts w:ascii="Times New Roman" w:hAnsi="Times New Roman" w:cs="Times New Roman"/>
          <w:lang w:val="fr-FR"/>
        </w:rPr>
        <w:t xml:space="preserve"> le bandage des pieds et les autres pratiques imposées au corps ;</w:t>
      </w:r>
    </w:p>
    <w:p w14:paraId="73555A3B" w14:textId="706AC745"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contesté</w:t>
      </w:r>
      <w:proofErr w:type="gramEnd"/>
      <w:r w:rsidRPr="00D142A0">
        <w:rPr>
          <w:rFonts w:ascii="Times New Roman" w:hAnsi="Times New Roman" w:cs="Times New Roman"/>
          <w:lang w:val="fr-FR"/>
        </w:rPr>
        <w:t xml:space="preserve"> l’immolation des veuves et leur exclusion sociale ;</w:t>
      </w:r>
    </w:p>
    <w:p w14:paraId="2C738E22" w14:textId="6C12AAE6"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défendu</w:t>
      </w:r>
      <w:proofErr w:type="gramEnd"/>
      <w:r w:rsidRPr="00D142A0">
        <w:rPr>
          <w:rFonts w:ascii="Times New Roman" w:hAnsi="Times New Roman" w:cs="Times New Roman"/>
          <w:lang w:val="fr-FR"/>
        </w:rPr>
        <w:t xml:space="preserve"> le droit au remariage et à l’héritage ;</w:t>
      </w:r>
    </w:p>
    <w:p w14:paraId="68207C33" w14:textId="6AC5FA10"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lutté</w:t>
      </w:r>
      <w:proofErr w:type="gramEnd"/>
      <w:r w:rsidRPr="00D142A0">
        <w:rPr>
          <w:rFonts w:ascii="Times New Roman" w:hAnsi="Times New Roman" w:cs="Times New Roman"/>
          <w:lang w:val="fr-FR"/>
        </w:rPr>
        <w:t xml:space="preserve"> contre les mariages forcés et précoces ;</w:t>
      </w:r>
    </w:p>
    <w:p w14:paraId="4149A62A" w14:textId="14DCE1F3"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permis</w:t>
      </w:r>
      <w:proofErr w:type="gramEnd"/>
      <w:r w:rsidRPr="00D142A0">
        <w:rPr>
          <w:rFonts w:ascii="Times New Roman" w:hAnsi="Times New Roman" w:cs="Times New Roman"/>
          <w:lang w:val="fr-FR"/>
        </w:rPr>
        <w:t xml:space="preserve"> aux femmes d’accéder à l’éducation ;</w:t>
      </w:r>
    </w:p>
    <w:p w14:paraId="417879D7" w14:textId="74246256"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combattu</w:t>
      </w:r>
      <w:proofErr w:type="gramEnd"/>
      <w:r w:rsidRPr="00D142A0">
        <w:rPr>
          <w:rFonts w:ascii="Times New Roman" w:hAnsi="Times New Roman" w:cs="Times New Roman"/>
          <w:lang w:val="fr-FR"/>
        </w:rPr>
        <w:t xml:space="preserve"> les violences conjugales et sexuelles ;</w:t>
      </w:r>
    </w:p>
    <w:p w14:paraId="45E70C1D" w14:textId="2584192A"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obtenu</w:t>
      </w:r>
      <w:proofErr w:type="gramEnd"/>
      <w:r w:rsidRPr="00D142A0">
        <w:rPr>
          <w:rFonts w:ascii="Times New Roman" w:hAnsi="Times New Roman" w:cs="Times New Roman"/>
          <w:lang w:val="fr-FR"/>
        </w:rPr>
        <w:t xml:space="preserve"> des réformes sur la propriété et l’autonomie juridique ;</w:t>
      </w:r>
    </w:p>
    <w:p w14:paraId="4BC89AA9" w14:textId="25DC615E"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revendiqué</w:t>
      </w:r>
      <w:proofErr w:type="gramEnd"/>
      <w:r w:rsidRPr="00D142A0">
        <w:rPr>
          <w:rFonts w:ascii="Times New Roman" w:hAnsi="Times New Roman" w:cs="Times New Roman"/>
          <w:lang w:val="fr-FR"/>
        </w:rPr>
        <w:t xml:space="preserve"> le droit de vote et la participation politique ;</w:t>
      </w:r>
    </w:p>
    <w:p w14:paraId="69E23556" w14:textId="6FF1BF5D"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valorisé</w:t>
      </w:r>
      <w:proofErr w:type="gramEnd"/>
      <w:r w:rsidRPr="00D142A0">
        <w:rPr>
          <w:rFonts w:ascii="Times New Roman" w:hAnsi="Times New Roman" w:cs="Times New Roman"/>
          <w:lang w:val="fr-FR"/>
        </w:rPr>
        <w:t xml:space="preserve"> le travail des femmes ;</w:t>
      </w:r>
    </w:p>
    <w:p w14:paraId="26250C52" w14:textId="48C0DA04"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fait</w:t>
      </w:r>
      <w:proofErr w:type="gramEnd"/>
      <w:r w:rsidRPr="00D142A0">
        <w:rPr>
          <w:rFonts w:ascii="Times New Roman" w:hAnsi="Times New Roman" w:cs="Times New Roman"/>
          <w:lang w:val="fr-FR"/>
        </w:rPr>
        <w:t xml:space="preserve"> reconnaître les droits des femmes comme des droits humains ;</w:t>
      </w:r>
    </w:p>
    <w:p w14:paraId="765664BA" w14:textId="3F8F8892" w:rsidR="00C13483" w:rsidRPr="00D142A0" w:rsidRDefault="00C13483">
      <w:pPr>
        <w:pStyle w:val="Paragraphedeliste"/>
        <w:numPr>
          <w:ilvl w:val="0"/>
          <w:numId w:val="16"/>
        </w:numPr>
        <w:jc w:val="both"/>
        <w:rPr>
          <w:rFonts w:ascii="Times New Roman" w:hAnsi="Times New Roman" w:cs="Times New Roman"/>
          <w:lang w:val="fr-FR"/>
        </w:rPr>
      </w:pPr>
      <w:proofErr w:type="gramStart"/>
      <w:r w:rsidRPr="00D142A0">
        <w:rPr>
          <w:rFonts w:ascii="Times New Roman" w:hAnsi="Times New Roman" w:cs="Times New Roman"/>
          <w:lang w:val="fr-FR"/>
        </w:rPr>
        <w:t>donné</w:t>
      </w:r>
      <w:proofErr w:type="gramEnd"/>
      <w:r w:rsidRPr="00D142A0">
        <w:rPr>
          <w:rFonts w:ascii="Times New Roman" w:hAnsi="Times New Roman" w:cs="Times New Roman"/>
          <w:lang w:val="fr-FR"/>
        </w:rPr>
        <w:t xml:space="preserve"> aux femmes le droit de raconter leur propre histoire.</w:t>
      </w:r>
    </w:p>
    <w:p w14:paraId="6B632396" w14:textId="77777777" w:rsidR="00C13483" w:rsidRPr="00735039" w:rsidRDefault="00C13483" w:rsidP="00735039">
      <w:pPr>
        <w:jc w:val="both"/>
        <w:rPr>
          <w:rFonts w:ascii="Times New Roman" w:hAnsi="Times New Roman" w:cs="Times New Roman"/>
          <w:lang w:val="fr-FR"/>
        </w:rPr>
      </w:pPr>
    </w:p>
    <w:p w14:paraId="5559209C" w14:textId="77777777" w:rsidR="00C13483" w:rsidRPr="00735039" w:rsidRDefault="00C13483" w:rsidP="00D142A0">
      <w:pPr>
        <w:pStyle w:val="NormalWeb"/>
        <w:jc w:val="both"/>
        <w:rPr>
          <w:lang w:val="fr-FR"/>
        </w:rPr>
      </w:pPr>
      <w:r w:rsidRPr="00735039">
        <w:rPr>
          <w:lang w:val="fr-FR"/>
        </w:rPr>
        <w:t>Le féminisme n’a pas supprimé toutes les injustices, mais il a profondément changé la manière dont les sociétés comprennent la condition féminine. Des pratiques autrefois considérées comme normales sont désormais reconnues comme des discriminations, des violences ou des violations des droits humains.</w:t>
      </w:r>
    </w:p>
    <w:p w14:paraId="0C41672C" w14:textId="77777777" w:rsidR="00D142A0" w:rsidRDefault="00D142A0">
      <w:pPr>
        <w:rPr>
          <w:rFonts w:ascii="Times New Roman" w:hAnsi="Times New Roman" w:cs="Times New Roman"/>
          <w:lang w:val="fr-FR"/>
        </w:rPr>
      </w:pPr>
      <w:r>
        <w:rPr>
          <w:rFonts w:ascii="Times New Roman" w:hAnsi="Times New Roman" w:cs="Times New Roman"/>
          <w:lang w:val="fr-FR"/>
        </w:rPr>
        <w:br w:type="page"/>
      </w:r>
    </w:p>
    <w:p w14:paraId="52C2538E" w14:textId="4DA68851" w:rsidR="00760B1E" w:rsidRPr="00735039" w:rsidRDefault="00760B1E" w:rsidP="00C10C5D">
      <w:pPr>
        <w:pStyle w:val="Titre1"/>
        <w:rPr>
          <w:lang w:val="fr-FR"/>
        </w:rPr>
      </w:pPr>
      <w:r w:rsidRPr="00735039">
        <w:rPr>
          <w:lang w:val="fr-FR"/>
        </w:rPr>
        <w:lastRenderedPageBreak/>
        <w:t>Le patriarcat, ennemi de tous, et le féminisme, allié de toutes et tous</w:t>
      </w:r>
    </w:p>
    <w:p w14:paraId="59167E3F" w14:textId="7488DF4F" w:rsidR="00760B1E" w:rsidRPr="00C10C5D" w:rsidRDefault="00760B1E" w:rsidP="00C10C5D">
      <w:pPr>
        <w:pStyle w:val="Titre2"/>
        <w:rPr>
          <w:lang w:val="fr-FR"/>
        </w:rPr>
      </w:pPr>
      <w:r w:rsidRPr="00735039">
        <w:rPr>
          <w:lang w:val="fr-FR"/>
        </w:rPr>
        <w:t>Introduction</w:t>
      </w:r>
    </w:p>
    <w:p w14:paraId="541CDC83" w14:textId="445E6657" w:rsidR="00760B1E" w:rsidRPr="00735039" w:rsidRDefault="00760B1E" w:rsidP="00C10C5D">
      <w:pPr>
        <w:pStyle w:val="NormalWeb"/>
        <w:jc w:val="both"/>
        <w:rPr>
          <w:lang w:val="fr-FR"/>
        </w:rPr>
      </w:pPr>
      <w:r w:rsidRPr="00735039">
        <w:rPr>
          <w:lang w:val="fr-FR"/>
        </w:rPr>
        <w:t>Le patriarcat est un système social dans lequel les hommes détiennent traditionnellement davantage de pouvoir, d’autorité et de contrôle sur les femmes, notamment dans la famille, la politique, l’économie et la religion. Il ne signifie pas que chaque homme domine personnellement chaque femme, mais qu’un ensemble de règles et de normes favorise structurellement le pouvoir masculin.</w:t>
      </w:r>
    </w:p>
    <w:p w14:paraId="724479DC" w14:textId="77777777" w:rsidR="00760B1E" w:rsidRPr="00735039" w:rsidRDefault="00760B1E" w:rsidP="00C10C5D">
      <w:pPr>
        <w:pStyle w:val="NormalWeb"/>
        <w:jc w:val="both"/>
        <w:rPr>
          <w:lang w:val="fr-FR"/>
        </w:rPr>
      </w:pPr>
      <w:r w:rsidRPr="00735039">
        <w:rPr>
          <w:lang w:val="fr-FR"/>
        </w:rPr>
        <w:t>Le féminisme combat ce système en défendant l’égalité, la liberté, la dignité et les droits humains. Il ne s’agit donc pas d’une lutte contre les hommes en tant que personnes, mais d’une lutte contre les injustices et les rôles imposés aux femmes comme aux hommes.</w:t>
      </w:r>
    </w:p>
    <w:p w14:paraId="4803D8D2" w14:textId="77777777" w:rsidR="00760B1E" w:rsidRPr="00735039" w:rsidRDefault="00760B1E" w:rsidP="00735039">
      <w:pPr>
        <w:jc w:val="both"/>
        <w:rPr>
          <w:rFonts w:ascii="Times New Roman" w:hAnsi="Times New Roman" w:cs="Times New Roman"/>
          <w:lang w:val="fr-FR"/>
        </w:rPr>
      </w:pPr>
    </w:p>
    <w:p w14:paraId="155042A2" w14:textId="2B2F320C" w:rsidR="00760B1E" w:rsidRPr="00C10C5D" w:rsidRDefault="00760B1E" w:rsidP="00C10C5D">
      <w:pPr>
        <w:pStyle w:val="Titre2"/>
        <w:rPr>
          <w:lang w:val="fr-FR"/>
        </w:rPr>
      </w:pPr>
      <w:r w:rsidRPr="00735039">
        <w:rPr>
          <w:lang w:val="fr-FR"/>
        </w:rPr>
        <w:t>Le patriarcat nuit d’abord aux femmes</w:t>
      </w:r>
    </w:p>
    <w:p w14:paraId="2FACC8D4" w14:textId="4C9FBE11" w:rsidR="00760B1E" w:rsidRPr="00735039" w:rsidRDefault="00760B1E" w:rsidP="00C10C5D">
      <w:pPr>
        <w:pStyle w:val="NormalWeb"/>
        <w:jc w:val="both"/>
        <w:rPr>
          <w:lang w:val="fr-FR"/>
        </w:rPr>
      </w:pPr>
      <w:r w:rsidRPr="00735039">
        <w:rPr>
          <w:lang w:val="fr-FR"/>
        </w:rPr>
        <w:t>Les femmes sont les principales victimes du patriarcat, car ce système les place souvent dans une position inférieure ou dépendante.</w:t>
      </w:r>
    </w:p>
    <w:p w14:paraId="4B87C683" w14:textId="274B657F" w:rsidR="00760B1E" w:rsidRPr="00735039" w:rsidRDefault="00760B1E" w:rsidP="00C10C5D">
      <w:pPr>
        <w:pStyle w:val="NormalWeb"/>
        <w:jc w:val="both"/>
        <w:rPr>
          <w:lang w:val="fr-FR"/>
        </w:rPr>
      </w:pPr>
      <w:r w:rsidRPr="00735039">
        <w:rPr>
          <w:lang w:val="fr-FR"/>
        </w:rPr>
        <w:t>Dans le document précédent, nous avons vu que les femmes ont été confrontées à :</w:t>
      </w:r>
    </w:p>
    <w:p w14:paraId="32D772DF" w14:textId="7E188293"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l’autorité</w:t>
      </w:r>
      <w:proofErr w:type="gramEnd"/>
      <w:r w:rsidRPr="00C10C5D">
        <w:rPr>
          <w:rFonts w:ascii="Times New Roman" w:hAnsi="Times New Roman" w:cs="Times New Roman"/>
          <w:lang w:val="fr-FR"/>
        </w:rPr>
        <w:t xml:space="preserve"> du père et du mari ;</w:t>
      </w:r>
    </w:p>
    <w:p w14:paraId="0E5EA257" w14:textId="1F7AF1DE"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l’exclusion</w:t>
      </w:r>
      <w:proofErr w:type="gramEnd"/>
      <w:r w:rsidRPr="00C10C5D">
        <w:rPr>
          <w:rFonts w:ascii="Times New Roman" w:hAnsi="Times New Roman" w:cs="Times New Roman"/>
          <w:lang w:val="fr-FR"/>
        </w:rPr>
        <w:t xml:space="preserve"> du vote et du pouvoir politique ;</w:t>
      </w:r>
    </w:p>
    <w:p w14:paraId="5F86A877" w14:textId="37CB07DA"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la</w:t>
      </w:r>
      <w:proofErr w:type="gramEnd"/>
      <w:r w:rsidRPr="00C10C5D">
        <w:rPr>
          <w:rFonts w:ascii="Times New Roman" w:hAnsi="Times New Roman" w:cs="Times New Roman"/>
          <w:lang w:val="fr-FR"/>
        </w:rPr>
        <w:t xml:space="preserve"> limitation du droit de propriété et d’héritage ;</w:t>
      </w:r>
    </w:p>
    <w:p w14:paraId="4BF9B44C" w14:textId="4B71742A"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l’interdiction</w:t>
      </w:r>
      <w:proofErr w:type="gramEnd"/>
      <w:r w:rsidRPr="00C10C5D">
        <w:rPr>
          <w:rFonts w:ascii="Times New Roman" w:hAnsi="Times New Roman" w:cs="Times New Roman"/>
          <w:lang w:val="fr-FR"/>
        </w:rPr>
        <w:t xml:space="preserve"> ou la restriction de l’accès à l’éducation ;</w:t>
      </w:r>
    </w:p>
    <w:p w14:paraId="4586A3FF" w14:textId="79F731A4"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les</w:t>
      </w:r>
      <w:proofErr w:type="gramEnd"/>
      <w:r w:rsidRPr="00C10C5D">
        <w:rPr>
          <w:rFonts w:ascii="Times New Roman" w:hAnsi="Times New Roman" w:cs="Times New Roman"/>
          <w:lang w:val="fr-FR"/>
        </w:rPr>
        <w:t xml:space="preserve"> mariages forcés et précoces ;</w:t>
      </w:r>
    </w:p>
    <w:p w14:paraId="594E460D" w14:textId="04626094"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contrôle de leur sexualité ;</w:t>
      </w:r>
    </w:p>
    <w:p w14:paraId="2AE24773" w14:textId="582DEE2B"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les</w:t>
      </w:r>
      <w:proofErr w:type="gramEnd"/>
      <w:r w:rsidRPr="00C10C5D">
        <w:rPr>
          <w:rFonts w:ascii="Times New Roman" w:hAnsi="Times New Roman" w:cs="Times New Roman"/>
          <w:lang w:val="fr-FR"/>
        </w:rPr>
        <w:t xml:space="preserve"> violences conjugales et sexuelles ;</w:t>
      </w:r>
    </w:p>
    <w:p w14:paraId="45DBE1BE" w14:textId="3E0017D6"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les</w:t>
      </w:r>
      <w:proofErr w:type="gramEnd"/>
      <w:r w:rsidRPr="00C10C5D">
        <w:rPr>
          <w:rFonts w:ascii="Times New Roman" w:hAnsi="Times New Roman" w:cs="Times New Roman"/>
          <w:lang w:val="fr-FR"/>
        </w:rPr>
        <w:t xml:space="preserve"> mutilations génitales féminines ;</w:t>
      </w:r>
    </w:p>
    <w:p w14:paraId="1F6FFD22" w14:textId="709FE0E5"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traitement discriminatoire des veuves ;</w:t>
      </w:r>
    </w:p>
    <w:p w14:paraId="36A6C1BA" w14:textId="17D1FF45" w:rsidR="00760B1E" w:rsidRPr="00C10C5D" w:rsidRDefault="00760B1E">
      <w:pPr>
        <w:pStyle w:val="Paragraphedeliste"/>
        <w:numPr>
          <w:ilvl w:val="0"/>
          <w:numId w:val="17"/>
        </w:numPr>
        <w:jc w:val="both"/>
        <w:rPr>
          <w:rFonts w:ascii="Times New Roman" w:hAnsi="Times New Roman" w:cs="Times New Roman"/>
          <w:lang w:val="fr-FR"/>
        </w:rPr>
      </w:pPr>
      <w:proofErr w:type="gramStart"/>
      <w:r w:rsidRPr="00C10C5D">
        <w:rPr>
          <w:rFonts w:ascii="Times New Roman" w:hAnsi="Times New Roman" w:cs="Times New Roman"/>
          <w:lang w:val="fr-FR"/>
        </w:rPr>
        <w:t>l’exploitation</w:t>
      </w:r>
      <w:proofErr w:type="gramEnd"/>
      <w:r w:rsidRPr="00C10C5D">
        <w:rPr>
          <w:rFonts w:ascii="Times New Roman" w:hAnsi="Times New Roman" w:cs="Times New Roman"/>
          <w:lang w:val="fr-FR"/>
        </w:rPr>
        <w:t xml:space="preserve"> du travail domestique et professionnel.</w:t>
      </w:r>
    </w:p>
    <w:p w14:paraId="3662E03A" w14:textId="6E3AA573" w:rsidR="00760B1E" w:rsidRPr="00735039" w:rsidRDefault="00760B1E" w:rsidP="00735039">
      <w:pPr>
        <w:jc w:val="both"/>
        <w:rPr>
          <w:rFonts w:ascii="Times New Roman" w:hAnsi="Times New Roman" w:cs="Times New Roman"/>
          <w:lang w:val="fr-FR"/>
        </w:rPr>
      </w:pPr>
      <w:r w:rsidRPr="00C10C5D">
        <w:rPr>
          <w:rFonts w:ascii="Times New Roman" w:hAnsi="Times New Roman" w:cs="Times New Roman"/>
          <w:kern w:val="0"/>
          <w:lang w:val="fr-FR"/>
          <w14:ligatures w14:val="none"/>
        </w:rPr>
        <w:t>Ces pratiques reposent sur l’idée que les hommes seraient naturellement destinés à commander et les femmes à obéir, s’occuper du foyer et avoir des enfants. L’Organisation mondiale de la Santé souligne que les normes liées à l’inégalité entre les sexes contribuent aux violences contre les femmes et à leur maintien dans une position sociale, juridique et économique inférieure.</w:t>
      </w:r>
      <w:r w:rsidRPr="00735039">
        <w:rPr>
          <w:rFonts w:ascii="Times New Roman" w:hAnsi="Times New Roman" w:cs="Times New Roman"/>
          <w:lang w:val="fr-FR"/>
        </w:rPr>
        <w:t xml:space="preserve"> </w:t>
      </w:r>
    </w:p>
    <w:p w14:paraId="0A40DAE1" w14:textId="77777777" w:rsidR="00760B1E" w:rsidRPr="00735039" w:rsidRDefault="00760B1E" w:rsidP="00735039">
      <w:pPr>
        <w:jc w:val="both"/>
        <w:rPr>
          <w:rFonts w:ascii="Times New Roman" w:hAnsi="Times New Roman" w:cs="Times New Roman"/>
          <w:lang w:val="fr-FR"/>
        </w:rPr>
      </w:pPr>
    </w:p>
    <w:p w14:paraId="72357E36" w14:textId="5191E54E" w:rsidR="00760B1E" w:rsidRPr="00C10C5D" w:rsidRDefault="00760B1E" w:rsidP="00C10C5D">
      <w:pPr>
        <w:pStyle w:val="Titre2"/>
        <w:rPr>
          <w:lang w:val="fr-FR"/>
        </w:rPr>
      </w:pPr>
      <w:r w:rsidRPr="00735039">
        <w:rPr>
          <w:lang w:val="fr-FR"/>
        </w:rPr>
        <w:lastRenderedPageBreak/>
        <w:t>Le patriarcat enferme les hommes</w:t>
      </w:r>
    </w:p>
    <w:p w14:paraId="3D06ACE7" w14:textId="6516B135" w:rsidR="00760B1E" w:rsidRPr="00735039" w:rsidRDefault="00760B1E" w:rsidP="00C10C5D">
      <w:pPr>
        <w:pStyle w:val="NormalWeb"/>
        <w:jc w:val="both"/>
        <w:rPr>
          <w:lang w:val="fr-FR"/>
        </w:rPr>
      </w:pPr>
      <w:r w:rsidRPr="00735039">
        <w:rPr>
          <w:lang w:val="fr-FR"/>
        </w:rPr>
        <w:t>Même si les hommes bénéficient généralement de privilèges dans un système patriarcal, ils n’en sont pas tous gagnants. Le patriarcat leur impose aussi des comportements rigides.</w:t>
      </w:r>
    </w:p>
    <w:p w14:paraId="304E620A" w14:textId="32993039" w:rsidR="00760B1E" w:rsidRPr="00735039" w:rsidRDefault="00760B1E" w:rsidP="00C10C5D">
      <w:pPr>
        <w:pStyle w:val="NormalWeb"/>
        <w:jc w:val="both"/>
        <w:rPr>
          <w:lang w:val="fr-FR"/>
        </w:rPr>
      </w:pPr>
      <w:r w:rsidRPr="00735039">
        <w:rPr>
          <w:lang w:val="fr-FR"/>
        </w:rPr>
        <w:t>On attend souvent des hommes qu’ils soient :</w:t>
      </w:r>
    </w:p>
    <w:p w14:paraId="4A13F38C" w14:textId="3563E6B5"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forts</w:t>
      </w:r>
      <w:proofErr w:type="gramEnd"/>
      <w:r w:rsidRPr="00C10C5D">
        <w:rPr>
          <w:rFonts w:ascii="Times New Roman" w:hAnsi="Times New Roman" w:cs="Times New Roman"/>
          <w:lang w:val="fr-FR"/>
        </w:rPr>
        <w:t xml:space="preserve"> en permanence ;</w:t>
      </w:r>
    </w:p>
    <w:p w14:paraId="7A731A7F" w14:textId="3C44D22F"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courageux</w:t>
      </w:r>
      <w:proofErr w:type="gramEnd"/>
      <w:r w:rsidRPr="00C10C5D">
        <w:rPr>
          <w:rFonts w:ascii="Times New Roman" w:hAnsi="Times New Roman" w:cs="Times New Roman"/>
          <w:lang w:val="fr-FR"/>
        </w:rPr>
        <w:t xml:space="preserve"> et dominants ;</w:t>
      </w:r>
    </w:p>
    <w:p w14:paraId="2CCC75C5" w14:textId="138CEECF"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financièrement</w:t>
      </w:r>
      <w:proofErr w:type="gramEnd"/>
      <w:r w:rsidRPr="00C10C5D">
        <w:rPr>
          <w:rFonts w:ascii="Times New Roman" w:hAnsi="Times New Roman" w:cs="Times New Roman"/>
          <w:lang w:val="fr-FR"/>
        </w:rPr>
        <w:t xml:space="preserve"> responsables de toute la famille ;</w:t>
      </w:r>
    </w:p>
    <w:p w14:paraId="3ACED52B" w14:textId="277E02E4"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incapables</w:t>
      </w:r>
      <w:proofErr w:type="gramEnd"/>
      <w:r w:rsidRPr="00C10C5D">
        <w:rPr>
          <w:rFonts w:ascii="Times New Roman" w:hAnsi="Times New Roman" w:cs="Times New Roman"/>
          <w:lang w:val="fr-FR"/>
        </w:rPr>
        <w:t xml:space="preserve"> de pleurer ou d’exprimer leur peur ;</w:t>
      </w:r>
    </w:p>
    <w:p w14:paraId="2BD49ADB" w14:textId="44271527"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toujours</w:t>
      </w:r>
      <w:proofErr w:type="gramEnd"/>
      <w:r w:rsidRPr="00C10C5D">
        <w:rPr>
          <w:rFonts w:ascii="Times New Roman" w:hAnsi="Times New Roman" w:cs="Times New Roman"/>
          <w:lang w:val="fr-FR"/>
        </w:rPr>
        <w:t xml:space="preserve"> disponibles sexuellement ;</w:t>
      </w:r>
    </w:p>
    <w:p w14:paraId="16457AEF" w14:textId="170E2A9F"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prêts</w:t>
      </w:r>
      <w:proofErr w:type="gramEnd"/>
      <w:r w:rsidRPr="00C10C5D">
        <w:rPr>
          <w:rFonts w:ascii="Times New Roman" w:hAnsi="Times New Roman" w:cs="Times New Roman"/>
          <w:lang w:val="fr-FR"/>
        </w:rPr>
        <w:t xml:space="preserve"> à répondre à la violence par la violence ;</w:t>
      </w:r>
    </w:p>
    <w:p w14:paraId="0289DF38" w14:textId="7308679C"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compétitifs</w:t>
      </w:r>
      <w:proofErr w:type="gramEnd"/>
      <w:r w:rsidRPr="00C10C5D">
        <w:rPr>
          <w:rFonts w:ascii="Times New Roman" w:hAnsi="Times New Roman" w:cs="Times New Roman"/>
          <w:lang w:val="fr-FR"/>
        </w:rPr>
        <w:t xml:space="preserve"> et autoritaires ;</w:t>
      </w:r>
    </w:p>
    <w:p w14:paraId="3E72E153" w14:textId="0BEC572F" w:rsidR="00760B1E" w:rsidRPr="00C10C5D" w:rsidRDefault="00760B1E">
      <w:pPr>
        <w:pStyle w:val="Paragraphedeliste"/>
        <w:numPr>
          <w:ilvl w:val="0"/>
          <w:numId w:val="18"/>
        </w:numPr>
        <w:jc w:val="both"/>
        <w:rPr>
          <w:rFonts w:ascii="Times New Roman" w:hAnsi="Times New Roman" w:cs="Times New Roman"/>
          <w:lang w:val="fr-FR"/>
        </w:rPr>
      </w:pPr>
      <w:proofErr w:type="gramStart"/>
      <w:r w:rsidRPr="00C10C5D">
        <w:rPr>
          <w:rFonts w:ascii="Times New Roman" w:hAnsi="Times New Roman" w:cs="Times New Roman"/>
          <w:lang w:val="fr-FR"/>
        </w:rPr>
        <w:t>indépendants</w:t>
      </w:r>
      <w:proofErr w:type="gramEnd"/>
      <w:r w:rsidRPr="00C10C5D">
        <w:rPr>
          <w:rFonts w:ascii="Times New Roman" w:hAnsi="Times New Roman" w:cs="Times New Roman"/>
          <w:lang w:val="fr-FR"/>
        </w:rPr>
        <w:t xml:space="preserve"> au point de ne jamais demander d’aide.</w:t>
      </w:r>
    </w:p>
    <w:p w14:paraId="6868F3E5" w14:textId="68059CC1" w:rsidR="00760B1E" w:rsidRPr="00735039" w:rsidRDefault="00760B1E" w:rsidP="00C10C5D">
      <w:pPr>
        <w:pStyle w:val="NormalWeb"/>
        <w:jc w:val="both"/>
        <w:rPr>
          <w:lang w:val="fr-FR"/>
        </w:rPr>
      </w:pPr>
      <w:r w:rsidRPr="00735039">
        <w:rPr>
          <w:lang w:val="fr-FR"/>
        </w:rPr>
        <w:t xml:space="preserve">Ces attentes empêchent les hommes de vivre librement leurs émotions. L’OMS indique que certaines normes de masculinité encouragent les hommes à ne pas demander de soins, à prendre davantage de risques, à consommer de l’alcool ou à cacher leurs difficultés psychologiques. </w:t>
      </w:r>
    </w:p>
    <w:p w14:paraId="4345B631" w14:textId="12DDE43E" w:rsidR="00760B1E" w:rsidRPr="00735039" w:rsidRDefault="00760B1E" w:rsidP="00C10C5D">
      <w:pPr>
        <w:pStyle w:val="NormalWeb"/>
        <w:jc w:val="both"/>
        <w:rPr>
          <w:lang w:val="fr-FR"/>
        </w:rPr>
      </w:pPr>
      <w:r w:rsidRPr="00735039">
        <w:rPr>
          <w:lang w:val="fr-FR"/>
        </w:rPr>
        <w:t xml:space="preserve">Les normes patriarcales peuvent donc nuire à la santé physique et mentale des hommes. Elles sont associées à une plus grande prise de risques, à des difficultés à demander de l’aide et à une fréquence plus élevée du suicide chez les hommes dans de nombreux contextes. </w:t>
      </w:r>
    </w:p>
    <w:p w14:paraId="04BB4E2B" w14:textId="158E51DF" w:rsidR="00760B1E" w:rsidRPr="00C10C5D" w:rsidRDefault="00760B1E" w:rsidP="00C10C5D">
      <w:pPr>
        <w:pStyle w:val="Titre2"/>
        <w:rPr>
          <w:lang w:val="fr-FR"/>
        </w:rPr>
      </w:pPr>
      <w:r w:rsidRPr="00735039">
        <w:rPr>
          <w:lang w:val="fr-FR"/>
        </w:rPr>
        <w:t>L’obligation d’être le seul pourvoyeur</w:t>
      </w:r>
    </w:p>
    <w:p w14:paraId="77EA599E" w14:textId="0FE793BC" w:rsidR="00760B1E" w:rsidRPr="00735039" w:rsidRDefault="00760B1E" w:rsidP="00C10C5D">
      <w:pPr>
        <w:pStyle w:val="NormalWeb"/>
        <w:jc w:val="both"/>
        <w:rPr>
          <w:lang w:val="fr-FR"/>
        </w:rPr>
      </w:pPr>
      <w:r w:rsidRPr="00735039">
        <w:rPr>
          <w:lang w:val="fr-FR"/>
        </w:rPr>
        <w:t>Le patriarcat présente souvent l’homme comme le chef de famille et le principal responsable des revenus. Cette obligation peut devenir très lourde lorsque l’homme perd son emploi, connaît des difficultés financières ou ne peut pas subvenir seul aux besoins du foyer.</w:t>
      </w:r>
    </w:p>
    <w:p w14:paraId="77D1829B" w14:textId="421B3DDB" w:rsidR="00760B1E" w:rsidRPr="00735039" w:rsidRDefault="00760B1E" w:rsidP="00C10C5D">
      <w:pPr>
        <w:pStyle w:val="NormalWeb"/>
        <w:jc w:val="both"/>
        <w:rPr>
          <w:lang w:val="fr-FR"/>
        </w:rPr>
      </w:pPr>
      <w:r w:rsidRPr="00735039">
        <w:rPr>
          <w:lang w:val="fr-FR"/>
        </w:rPr>
        <w:t>Un homme qui ne parvient pas à remplir ce rôle peut se sentir inutile, humilié ou exclu. Il peut éviter de parler de ses difficultés par peur d’être considéré comme faible.</w:t>
      </w:r>
    </w:p>
    <w:p w14:paraId="17614BB3" w14:textId="60AC2BC0" w:rsidR="00760B1E" w:rsidRPr="00735039" w:rsidRDefault="00760B1E" w:rsidP="00C10C5D">
      <w:pPr>
        <w:pStyle w:val="NormalWeb"/>
        <w:jc w:val="both"/>
        <w:rPr>
          <w:lang w:val="fr-FR"/>
        </w:rPr>
      </w:pPr>
      <w:r w:rsidRPr="00735039">
        <w:rPr>
          <w:lang w:val="fr-FR"/>
        </w:rPr>
        <w:t>Une société plus égalitaire permet au contraire aux femmes et aux hommes de contribuer aux revenus du foyer selon leurs possibilités. Elle réduit la pression qui consiste à faire reposer toute la responsabilité économique sur l’homme.</w:t>
      </w:r>
    </w:p>
    <w:p w14:paraId="0AA1D8C3" w14:textId="48173E0E" w:rsidR="00760B1E" w:rsidRPr="00735039" w:rsidRDefault="00760B1E" w:rsidP="00735039">
      <w:pPr>
        <w:jc w:val="both"/>
        <w:rPr>
          <w:rFonts w:ascii="Times New Roman" w:hAnsi="Times New Roman" w:cs="Times New Roman"/>
          <w:lang w:val="fr-FR"/>
        </w:rPr>
      </w:pPr>
      <w:r w:rsidRPr="00C10C5D">
        <w:rPr>
          <w:rFonts w:ascii="Times New Roman" w:hAnsi="Times New Roman" w:cs="Times New Roman"/>
          <w:kern w:val="0"/>
          <w:lang w:val="fr-FR"/>
          <w14:ligatures w14:val="none"/>
        </w:rPr>
        <w:t xml:space="preserve">L’ONU souligne que les hommes ont intérêt à soutenir l’égalité, notamment lorsque les revenus des femmes et des hommes sont tous deux nécessaires à la survie et au bien-être de la famille. </w:t>
      </w:r>
    </w:p>
    <w:p w14:paraId="7E05764B" w14:textId="77777777" w:rsidR="00760B1E" w:rsidRPr="00735039" w:rsidRDefault="00760B1E" w:rsidP="00735039">
      <w:pPr>
        <w:jc w:val="both"/>
        <w:rPr>
          <w:rFonts w:ascii="Times New Roman" w:hAnsi="Times New Roman" w:cs="Times New Roman"/>
          <w:lang w:val="fr-FR"/>
        </w:rPr>
      </w:pPr>
    </w:p>
    <w:p w14:paraId="1292633C" w14:textId="5D87132B" w:rsidR="00760B1E" w:rsidRPr="00C10C5D" w:rsidRDefault="00760B1E" w:rsidP="00C10C5D">
      <w:pPr>
        <w:pStyle w:val="Titre2"/>
        <w:rPr>
          <w:lang w:val="fr-FR"/>
        </w:rPr>
      </w:pPr>
      <w:r w:rsidRPr="00735039">
        <w:rPr>
          <w:lang w:val="fr-FR"/>
        </w:rPr>
        <w:lastRenderedPageBreak/>
        <w:t>Le patriarcat prive les hommes d’une relation libre avec leurs enfants</w:t>
      </w:r>
    </w:p>
    <w:p w14:paraId="2F81B463" w14:textId="21F752FB" w:rsidR="00760B1E" w:rsidRPr="00735039" w:rsidRDefault="00760B1E" w:rsidP="00C10C5D">
      <w:pPr>
        <w:pStyle w:val="NormalWeb"/>
        <w:jc w:val="both"/>
        <w:rPr>
          <w:lang w:val="fr-FR"/>
        </w:rPr>
      </w:pPr>
      <w:r w:rsidRPr="00735039">
        <w:rPr>
          <w:lang w:val="fr-FR"/>
        </w:rPr>
        <w:t>Dans un système patriarcal, les soins aux enfants sont souvent considérés comme une responsabilité féminine. Le père est alors réduit au rôle de celui qui travaille et apporte de l’argent.</w:t>
      </w:r>
    </w:p>
    <w:p w14:paraId="6964C939" w14:textId="2837326A" w:rsidR="00760B1E" w:rsidRPr="00735039" w:rsidRDefault="00760B1E" w:rsidP="00C10C5D">
      <w:pPr>
        <w:pStyle w:val="NormalWeb"/>
        <w:jc w:val="both"/>
        <w:rPr>
          <w:lang w:val="fr-FR"/>
        </w:rPr>
      </w:pPr>
      <w:r w:rsidRPr="00735039">
        <w:rPr>
          <w:lang w:val="fr-FR"/>
        </w:rPr>
        <w:t>Cette conception prive les hommes d’une partie importante de leur vie familiale. Elle peut les empêcher de participer pleinement à la grossesse, à l’éducation, aux soins et aux activités quotidiennes de leurs enfants.</w:t>
      </w:r>
    </w:p>
    <w:p w14:paraId="4253A2D8" w14:textId="560F5FE8" w:rsidR="00760B1E" w:rsidRPr="00735039" w:rsidRDefault="00760B1E" w:rsidP="00C10C5D">
      <w:pPr>
        <w:pStyle w:val="NormalWeb"/>
        <w:jc w:val="both"/>
        <w:rPr>
          <w:lang w:val="fr-FR"/>
        </w:rPr>
      </w:pPr>
      <w:r w:rsidRPr="00735039">
        <w:rPr>
          <w:lang w:val="fr-FR"/>
        </w:rPr>
        <w:t xml:space="preserve">Le féminisme défend une paternité plus présente et plus affectueuse. L’implication des pères dans les soins profite aux enfants, aux mères et aux pères eux-mêmes. Elle améliore le bien-être familial et favorise une répartition plus équitable du travail domestique. </w:t>
      </w:r>
    </w:p>
    <w:p w14:paraId="1D9B1A54" w14:textId="77777777" w:rsidR="00760B1E" w:rsidRPr="00735039" w:rsidRDefault="00760B1E" w:rsidP="00C10C5D">
      <w:pPr>
        <w:pStyle w:val="NormalWeb"/>
        <w:jc w:val="both"/>
        <w:rPr>
          <w:lang w:val="fr-FR"/>
        </w:rPr>
      </w:pPr>
      <w:r w:rsidRPr="00735039">
        <w:rPr>
          <w:lang w:val="fr-FR"/>
        </w:rPr>
        <w:t>Un homme qui s’occupe de son enfant ne perd pas sa masculinité. Il développe au contraire une relation plus profonde avec lui et participe davantage à son éducation.</w:t>
      </w:r>
    </w:p>
    <w:p w14:paraId="624DC488" w14:textId="77777777" w:rsidR="00760B1E" w:rsidRPr="00735039" w:rsidRDefault="00760B1E" w:rsidP="00735039">
      <w:pPr>
        <w:jc w:val="both"/>
        <w:rPr>
          <w:rFonts w:ascii="Times New Roman" w:hAnsi="Times New Roman" w:cs="Times New Roman"/>
          <w:lang w:val="fr-FR"/>
        </w:rPr>
      </w:pPr>
    </w:p>
    <w:p w14:paraId="3C84D4D7" w14:textId="74C8AAF5" w:rsidR="00760B1E" w:rsidRPr="00C10C5D" w:rsidRDefault="00760B1E" w:rsidP="00C10C5D">
      <w:pPr>
        <w:pStyle w:val="Titre2"/>
        <w:rPr>
          <w:lang w:val="fr-FR"/>
        </w:rPr>
      </w:pPr>
      <w:r w:rsidRPr="00735039">
        <w:rPr>
          <w:lang w:val="fr-FR"/>
        </w:rPr>
        <w:t>Le patriarcat normalise la violence</w:t>
      </w:r>
    </w:p>
    <w:p w14:paraId="6ACDE321" w14:textId="51537516" w:rsidR="00760B1E" w:rsidRPr="00735039" w:rsidRDefault="00760B1E" w:rsidP="00C10C5D">
      <w:pPr>
        <w:pStyle w:val="NormalWeb"/>
        <w:jc w:val="both"/>
        <w:rPr>
          <w:lang w:val="fr-FR"/>
        </w:rPr>
      </w:pPr>
      <w:r w:rsidRPr="00735039">
        <w:rPr>
          <w:lang w:val="fr-FR"/>
        </w:rPr>
        <w:t>Le patriarcat associe parfois la virilité à la domination, à la force et au contrôle. Dans ce contexte, certains garçons apprennent qu’ils doivent imposer leur volonté, ne jamais reculer et répondre aux conflits par la violence.</w:t>
      </w:r>
    </w:p>
    <w:p w14:paraId="505C55A8" w14:textId="09BF9F0B" w:rsidR="00760B1E" w:rsidRPr="00735039" w:rsidRDefault="00760B1E" w:rsidP="00C10C5D">
      <w:pPr>
        <w:pStyle w:val="NormalWeb"/>
        <w:jc w:val="both"/>
        <w:rPr>
          <w:lang w:val="fr-FR"/>
        </w:rPr>
      </w:pPr>
      <w:r w:rsidRPr="00735039">
        <w:rPr>
          <w:lang w:val="fr-FR"/>
        </w:rPr>
        <w:t>Ces normes peuvent favoriser :</w:t>
      </w:r>
    </w:p>
    <w:p w14:paraId="014EFC8E" w14:textId="5926C290" w:rsidR="00760B1E" w:rsidRPr="00C10C5D" w:rsidRDefault="00760B1E">
      <w:pPr>
        <w:pStyle w:val="Paragraphedeliste"/>
        <w:numPr>
          <w:ilvl w:val="0"/>
          <w:numId w:val="19"/>
        </w:numPr>
        <w:jc w:val="both"/>
        <w:rPr>
          <w:rFonts w:ascii="Times New Roman" w:hAnsi="Times New Roman" w:cs="Times New Roman"/>
          <w:lang w:val="fr-FR"/>
        </w:rPr>
      </w:pPr>
      <w:proofErr w:type="gramStart"/>
      <w:r w:rsidRPr="00C10C5D">
        <w:rPr>
          <w:rFonts w:ascii="Times New Roman" w:hAnsi="Times New Roman" w:cs="Times New Roman"/>
          <w:lang w:val="fr-FR"/>
        </w:rPr>
        <w:t>les</w:t>
      </w:r>
      <w:proofErr w:type="gramEnd"/>
      <w:r w:rsidRPr="00C10C5D">
        <w:rPr>
          <w:rFonts w:ascii="Times New Roman" w:hAnsi="Times New Roman" w:cs="Times New Roman"/>
          <w:lang w:val="fr-FR"/>
        </w:rPr>
        <w:t xml:space="preserve"> violences conjugales ;</w:t>
      </w:r>
    </w:p>
    <w:p w14:paraId="4E3B83FD" w14:textId="6F65FC11" w:rsidR="00760B1E" w:rsidRPr="00C10C5D" w:rsidRDefault="00760B1E">
      <w:pPr>
        <w:pStyle w:val="Paragraphedeliste"/>
        <w:numPr>
          <w:ilvl w:val="0"/>
          <w:numId w:val="19"/>
        </w:numPr>
        <w:jc w:val="both"/>
        <w:rPr>
          <w:rFonts w:ascii="Times New Roman" w:hAnsi="Times New Roman" w:cs="Times New Roman"/>
          <w:lang w:val="fr-FR"/>
        </w:rPr>
      </w:pPr>
      <w:proofErr w:type="gramStart"/>
      <w:r w:rsidRPr="00C10C5D">
        <w:rPr>
          <w:rFonts w:ascii="Times New Roman" w:hAnsi="Times New Roman" w:cs="Times New Roman"/>
          <w:lang w:val="fr-FR"/>
        </w:rPr>
        <w:t>les</w:t>
      </w:r>
      <w:proofErr w:type="gramEnd"/>
      <w:r w:rsidRPr="00C10C5D">
        <w:rPr>
          <w:rFonts w:ascii="Times New Roman" w:hAnsi="Times New Roman" w:cs="Times New Roman"/>
          <w:lang w:val="fr-FR"/>
        </w:rPr>
        <w:t xml:space="preserve"> agressions sexuelles ;</w:t>
      </w:r>
    </w:p>
    <w:p w14:paraId="5C4367C9" w14:textId="12A451C0" w:rsidR="00760B1E" w:rsidRPr="00C10C5D" w:rsidRDefault="00760B1E">
      <w:pPr>
        <w:pStyle w:val="Paragraphedeliste"/>
        <w:numPr>
          <w:ilvl w:val="0"/>
          <w:numId w:val="19"/>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harcèlement ;</w:t>
      </w:r>
    </w:p>
    <w:p w14:paraId="20F17E63" w14:textId="722605E5" w:rsidR="00760B1E" w:rsidRPr="00C10C5D" w:rsidRDefault="00760B1E">
      <w:pPr>
        <w:pStyle w:val="Paragraphedeliste"/>
        <w:numPr>
          <w:ilvl w:val="0"/>
          <w:numId w:val="19"/>
        </w:numPr>
        <w:jc w:val="both"/>
        <w:rPr>
          <w:rFonts w:ascii="Times New Roman" w:hAnsi="Times New Roman" w:cs="Times New Roman"/>
          <w:lang w:val="fr-FR"/>
        </w:rPr>
      </w:pPr>
      <w:proofErr w:type="gramStart"/>
      <w:r w:rsidRPr="00C10C5D">
        <w:rPr>
          <w:rFonts w:ascii="Times New Roman" w:hAnsi="Times New Roman" w:cs="Times New Roman"/>
          <w:lang w:val="fr-FR"/>
        </w:rPr>
        <w:t>les</w:t>
      </w:r>
      <w:proofErr w:type="gramEnd"/>
      <w:r w:rsidRPr="00C10C5D">
        <w:rPr>
          <w:rFonts w:ascii="Times New Roman" w:hAnsi="Times New Roman" w:cs="Times New Roman"/>
          <w:lang w:val="fr-FR"/>
        </w:rPr>
        <w:t xml:space="preserve"> conflits entre hommes ;</w:t>
      </w:r>
    </w:p>
    <w:p w14:paraId="6B8A52CF" w14:textId="56BBF1A4" w:rsidR="00760B1E" w:rsidRPr="00C10C5D" w:rsidRDefault="00760B1E">
      <w:pPr>
        <w:pStyle w:val="Paragraphedeliste"/>
        <w:numPr>
          <w:ilvl w:val="0"/>
          <w:numId w:val="19"/>
        </w:numPr>
        <w:jc w:val="both"/>
        <w:rPr>
          <w:rFonts w:ascii="Times New Roman" w:hAnsi="Times New Roman" w:cs="Times New Roman"/>
          <w:lang w:val="fr-FR"/>
        </w:rPr>
      </w:pPr>
      <w:proofErr w:type="gramStart"/>
      <w:r w:rsidRPr="00C10C5D">
        <w:rPr>
          <w:rFonts w:ascii="Times New Roman" w:hAnsi="Times New Roman" w:cs="Times New Roman"/>
          <w:lang w:val="fr-FR"/>
        </w:rPr>
        <w:t>les</w:t>
      </w:r>
      <w:proofErr w:type="gramEnd"/>
      <w:r w:rsidRPr="00C10C5D">
        <w:rPr>
          <w:rFonts w:ascii="Times New Roman" w:hAnsi="Times New Roman" w:cs="Times New Roman"/>
          <w:lang w:val="fr-FR"/>
        </w:rPr>
        <w:t xml:space="preserve"> violences homophobes ;</w:t>
      </w:r>
    </w:p>
    <w:p w14:paraId="3EC2F6C0" w14:textId="614B944D" w:rsidR="00760B1E" w:rsidRPr="00C10C5D" w:rsidRDefault="00760B1E">
      <w:pPr>
        <w:pStyle w:val="Paragraphedeliste"/>
        <w:numPr>
          <w:ilvl w:val="0"/>
          <w:numId w:val="19"/>
        </w:numPr>
        <w:jc w:val="both"/>
        <w:rPr>
          <w:rFonts w:ascii="Times New Roman" w:hAnsi="Times New Roman" w:cs="Times New Roman"/>
          <w:lang w:val="fr-FR"/>
        </w:rPr>
      </w:pPr>
      <w:proofErr w:type="gramStart"/>
      <w:r w:rsidRPr="00C10C5D">
        <w:rPr>
          <w:rFonts w:ascii="Times New Roman" w:hAnsi="Times New Roman" w:cs="Times New Roman"/>
          <w:lang w:val="fr-FR"/>
        </w:rPr>
        <w:t>la</w:t>
      </w:r>
      <w:proofErr w:type="gramEnd"/>
      <w:r w:rsidRPr="00C10C5D">
        <w:rPr>
          <w:rFonts w:ascii="Times New Roman" w:hAnsi="Times New Roman" w:cs="Times New Roman"/>
          <w:lang w:val="fr-FR"/>
        </w:rPr>
        <w:t xml:space="preserve"> criminalité et les comportements dangereux.</w:t>
      </w:r>
    </w:p>
    <w:p w14:paraId="6961E672" w14:textId="2F327E47" w:rsidR="00760B1E" w:rsidRPr="00735039" w:rsidRDefault="00760B1E" w:rsidP="00C10C5D">
      <w:pPr>
        <w:pStyle w:val="NormalWeb"/>
        <w:jc w:val="both"/>
        <w:rPr>
          <w:lang w:val="fr-FR"/>
        </w:rPr>
      </w:pPr>
      <w:r w:rsidRPr="00735039">
        <w:rPr>
          <w:lang w:val="fr-FR"/>
        </w:rPr>
        <w:t xml:space="preserve">L’OMS rappelle que certaines croyances patriarcales présentent l’homme comme supérieur à la femme, autorisent la correction physique de l’épouse ou considèrent les rapports sexuels comme un droit marital. </w:t>
      </w:r>
    </w:p>
    <w:p w14:paraId="07DC389B" w14:textId="3F2338C5" w:rsidR="00760B1E" w:rsidRPr="00735039" w:rsidRDefault="00760B1E" w:rsidP="00C10C5D">
      <w:pPr>
        <w:pStyle w:val="NormalWeb"/>
        <w:jc w:val="both"/>
        <w:rPr>
          <w:lang w:val="fr-FR"/>
        </w:rPr>
      </w:pPr>
      <w:r w:rsidRPr="00735039">
        <w:rPr>
          <w:lang w:val="fr-FR"/>
        </w:rPr>
        <w:t>La violence ne touche pas seulement les femmes. Les hommes sont aussi les principales victimes de nombreuses violences physiques commises dans l’espace public, dans les conflits armés ou entre groupes. Une société qui valorise la domination expose donc tout le monde à davantage de violence.</w:t>
      </w:r>
    </w:p>
    <w:p w14:paraId="53C3176B" w14:textId="5A502180" w:rsidR="00760B1E" w:rsidRPr="00C10C5D" w:rsidRDefault="00760B1E" w:rsidP="00C10C5D">
      <w:pPr>
        <w:pStyle w:val="Titre2"/>
        <w:rPr>
          <w:lang w:val="fr-FR"/>
        </w:rPr>
      </w:pPr>
      <w:r w:rsidRPr="00735039">
        <w:rPr>
          <w:lang w:val="fr-FR"/>
        </w:rPr>
        <w:lastRenderedPageBreak/>
        <w:t>Le patriarcat nuit aux relations de couple</w:t>
      </w:r>
    </w:p>
    <w:p w14:paraId="338DFE76" w14:textId="4F2223E9" w:rsidR="00760B1E" w:rsidRPr="00735039" w:rsidRDefault="00760B1E" w:rsidP="00C10C5D">
      <w:pPr>
        <w:pStyle w:val="NormalWeb"/>
        <w:jc w:val="both"/>
        <w:rPr>
          <w:lang w:val="fr-FR"/>
        </w:rPr>
      </w:pPr>
      <w:r w:rsidRPr="00735039">
        <w:rPr>
          <w:lang w:val="fr-FR"/>
        </w:rPr>
        <w:t>Le patriarcat transforme parfois le couple en relation de pouvoir plutôt qu’en relation de coopération. L’homme doit commander, la femme doit obéir ; l’homme décide, la femme s’adapte ; l’homme possède, la femme dépend.</w:t>
      </w:r>
    </w:p>
    <w:p w14:paraId="4EC243CE" w14:textId="6BC87783" w:rsidR="00760B1E" w:rsidRPr="00735039" w:rsidRDefault="00760B1E" w:rsidP="00C10C5D">
      <w:pPr>
        <w:pStyle w:val="NormalWeb"/>
        <w:jc w:val="both"/>
        <w:rPr>
          <w:lang w:val="fr-FR"/>
        </w:rPr>
      </w:pPr>
      <w:r w:rsidRPr="00735039">
        <w:rPr>
          <w:lang w:val="fr-FR"/>
        </w:rPr>
        <w:t>Une telle relation empêche les deux partenaires de dialoguer librement. Elle peut produire :</w:t>
      </w:r>
    </w:p>
    <w:p w14:paraId="0DB00EEE" w14:textId="610F3792"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la peur ;</w:t>
      </w:r>
    </w:p>
    <w:p w14:paraId="363972D0" w14:textId="58AB695C"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la jalousie ;</w:t>
      </w:r>
    </w:p>
    <w:p w14:paraId="54F671CC" w14:textId="7317603F"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la surveillance ;</w:t>
      </w:r>
    </w:p>
    <w:p w14:paraId="0D788FF4" w14:textId="4C07FDCF"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la dépendance ;</w:t>
      </w:r>
    </w:p>
    <w:p w14:paraId="65374C3F" w14:textId="4941C50B"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des</w:t>
      </w:r>
      <w:proofErr w:type="gramEnd"/>
      <w:r w:rsidRPr="00C10C5D">
        <w:rPr>
          <w:rFonts w:ascii="Times New Roman" w:hAnsi="Times New Roman" w:cs="Times New Roman"/>
          <w:lang w:val="fr-FR"/>
        </w:rPr>
        <w:t xml:space="preserve"> disputes liées à l’argent ;</w:t>
      </w:r>
    </w:p>
    <w:p w14:paraId="1574E71A" w14:textId="47B79E5C"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une</w:t>
      </w:r>
      <w:proofErr w:type="gramEnd"/>
      <w:r w:rsidRPr="00C10C5D">
        <w:rPr>
          <w:rFonts w:ascii="Times New Roman" w:hAnsi="Times New Roman" w:cs="Times New Roman"/>
          <w:lang w:val="fr-FR"/>
        </w:rPr>
        <w:t xml:space="preserve"> répartition injuste des tâches ;</w:t>
      </w:r>
    </w:p>
    <w:p w14:paraId="40D29E99" w14:textId="36E3DD69"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une</w:t>
      </w:r>
      <w:proofErr w:type="gramEnd"/>
      <w:r w:rsidRPr="00C10C5D">
        <w:rPr>
          <w:rFonts w:ascii="Times New Roman" w:hAnsi="Times New Roman" w:cs="Times New Roman"/>
          <w:lang w:val="fr-FR"/>
        </w:rPr>
        <w:t xml:space="preserve"> absence de consentement ;</w:t>
      </w:r>
    </w:p>
    <w:p w14:paraId="09829E40" w14:textId="6DBDDAA3" w:rsidR="00760B1E" w:rsidRPr="00C10C5D" w:rsidRDefault="00760B1E">
      <w:pPr>
        <w:pStyle w:val="Paragraphedeliste"/>
        <w:numPr>
          <w:ilvl w:val="0"/>
          <w:numId w:val="20"/>
        </w:numPr>
        <w:jc w:val="both"/>
        <w:rPr>
          <w:rFonts w:ascii="Times New Roman" w:hAnsi="Times New Roman" w:cs="Times New Roman"/>
          <w:lang w:val="fr-FR"/>
        </w:rPr>
      </w:pPr>
      <w:proofErr w:type="gramStart"/>
      <w:r w:rsidRPr="00C10C5D">
        <w:rPr>
          <w:rFonts w:ascii="Times New Roman" w:hAnsi="Times New Roman" w:cs="Times New Roman"/>
          <w:lang w:val="fr-FR"/>
        </w:rPr>
        <w:t>des</w:t>
      </w:r>
      <w:proofErr w:type="gramEnd"/>
      <w:r w:rsidRPr="00C10C5D">
        <w:rPr>
          <w:rFonts w:ascii="Times New Roman" w:hAnsi="Times New Roman" w:cs="Times New Roman"/>
          <w:lang w:val="fr-FR"/>
        </w:rPr>
        <w:t xml:space="preserve"> violences.</w:t>
      </w:r>
    </w:p>
    <w:p w14:paraId="72FDB777" w14:textId="77777777" w:rsidR="00760B1E" w:rsidRPr="00735039" w:rsidRDefault="00760B1E" w:rsidP="00C10C5D">
      <w:pPr>
        <w:pStyle w:val="NormalWeb"/>
        <w:jc w:val="both"/>
        <w:rPr>
          <w:lang w:val="fr-FR"/>
        </w:rPr>
      </w:pPr>
      <w:r w:rsidRPr="00735039">
        <w:rPr>
          <w:lang w:val="fr-FR"/>
        </w:rPr>
        <w:t>Le féminisme propose une autre conception du couple : deux personnes libres, égales et responsables de leur relation. L’autorité ne doit pas être automatiquement attribuée à l’homme en raison de son sexe.</w:t>
      </w:r>
    </w:p>
    <w:p w14:paraId="5155317B" w14:textId="25F9E78A" w:rsidR="00760B1E" w:rsidRPr="00C10C5D" w:rsidRDefault="00760B1E" w:rsidP="00C10C5D">
      <w:pPr>
        <w:pStyle w:val="Titre2"/>
        <w:rPr>
          <w:lang w:val="fr-FR"/>
        </w:rPr>
      </w:pPr>
      <w:r w:rsidRPr="00735039">
        <w:rPr>
          <w:lang w:val="fr-FR"/>
        </w:rPr>
        <w:t>Le patriarcat impose aussi une hiérarchie entre les hommes</w:t>
      </w:r>
    </w:p>
    <w:p w14:paraId="6C60AEC7" w14:textId="7F345898" w:rsidR="00760B1E" w:rsidRPr="00735039" w:rsidRDefault="00760B1E" w:rsidP="00C10C5D">
      <w:pPr>
        <w:pStyle w:val="NormalWeb"/>
        <w:jc w:val="both"/>
        <w:rPr>
          <w:lang w:val="fr-FR"/>
        </w:rPr>
      </w:pPr>
      <w:r w:rsidRPr="00735039">
        <w:rPr>
          <w:lang w:val="fr-FR"/>
        </w:rPr>
        <w:t>Le patriarcat ne favorise pas tous les hommes de la même manière. Les hommes riches, valides, hétérosexuels, appartenant au groupe dominant et occupant une position sociale élevée bénéficient généralement davantage du système.</w:t>
      </w:r>
    </w:p>
    <w:p w14:paraId="1CCBDDD2" w14:textId="1637B9A8" w:rsidR="00760B1E" w:rsidRPr="00735039" w:rsidRDefault="00760B1E" w:rsidP="00C10C5D">
      <w:pPr>
        <w:pStyle w:val="NormalWeb"/>
        <w:jc w:val="both"/>
        <w:rPr>
          <w:lang w:val="fr-FR"/>
        </w:rPr>
      </w:pPr>
      <w:r w:rsidRPr="00735039">
        <w:rPr>
          <w:lang w:val="fr-FR"/>
        </w:rPr>
        <w:t>D’autres hommes peuvent être marginalisés en raison :</w:t>
      </w:r>
    </w:p>
    <w:p w14:paraId="54098313" w14:textId="1E110924"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pauvreté ;</w:t>
      </w:r>
    </w:p>
    <w:p w14:paraId="0BF65C2D" w14:textId="08E09AE4"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origine ethnique ;</w:t>
      </w:r>
    </w:p>
    <w:p w14:paraId="053AEFE3" w14:textId="76E5943E"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handicap ;</w:t>
      </w:r>
    </w:p>
    <w:p w14:paraId="41117A28" w14:textId="60CA34E1"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orientation sexuelle ;</w:t>
      </w:r>
    </w:p>
    <w:p w14:paraId="56882E31" w14:textId="673158E3"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identité de genre ;</w:t>
      </w:r>
    </w:p>
    <w:p w14:paraId="4160E997" w14:textId="54D88434"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statut migratoire ;</w:t>
      </w:r>
    </w:p>
    <w:p w14:paraId="3DEE0CE3" w14:textId="59898707"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absence d’emploi ;</w:t>
      </w:r>
    </w:p>
    <w:p w14:paraId="43F60713" w14:textId="3FC43309" w:rsidR="00760B1E" w:rsidRPr="00C10C5D" w:rsidRDefault="00760B1E">
      <w:pPr>
        <w:pStyle w:val="Paragraphedeliste"/>
        <w:numPr>
          <w:ilvl w:val="0"/>
          <w:numId w:val="21"/>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leur âge.</w:t>
      </w:r>
    </w:p>
    <w:p w14:paraId="7E09A366" w14:textId="098438B6" w:rsidR="00760B1E" w:rsidRPr="00735039" w:rsidRDefault="00760B1E" w:rsidP="00C10C5D">
      <w:pPr>
        <w:pStyle w:val="NormalWeb"/>
        <w:jc w:val="both"/>
        <w:rPr>
          <w:lang w:val="fr-FR"/>
        </w:rPr>
      </w:pPr>
      <w:r w:rsidRPr="00735039">
        <w:rPr>
          <w:lang w:val="fr-FR"/>
        </w:rPr>
        <w:t>Les normes patriarcales imposent souvent un modèle unique de virilité. Les hommes qui ne correspondent pas à ce modèle peuvent être insultés, discriminés ou violentés.</w:t>
      </w:r>
    </w:p>
    <w:p w14:paraId="52CE6B47" w14:textId="77777777" w:rsidR="00760B1E" w:rsidRPr="00735039" w:rsidRDefault="00760B1E" w:rsidP="00C10C5D">
      <w:pPr>
        <w:pStyle w:val="NormalWeb"/>
        <w:jc w:val="both"/>
        <w:rPr>
          <w:lang w:val="fr-FR"/>
        </w:rPr>
      </w:pPr>
      <w:r w:rsidRPr="00735039">
        <w:rPr>
          <w:lang w:val="fr-FR"/>
        </w:rPr>
        <w:lastRenderedPageBreak/>
        <w:t>Le féminisme critique donc aussi l’idée qu’il existerait une seule manière correcte d’être un homme.</w:t>
      </w:r>
    </w:p>
    <w:p w14:paraId="53F659EF" w14:textId="77777777" w:rsidR="00760B1E" w:rsidRPr="00735039" w:rsidRDefault="00760B1E" w:rsidP="00735039">
      <w:pPr>
        <w:jc w:val="both"/>
        <w:rPr>
          <w:rFonts w:ascii="Times New Roman" w:hAnsi="Times New Roman" w:cs="Times New Roman"/>
          <w:lang w:val="fr-FR"/>
        </w:rPr>
      </w:pPr>
    </w:p>
    <w:p w14:paraId="699DFE01" w14:textId="7E6AC948" w:rsidR="00760B1E" w:rsidRPr="00C10C5D" w:rsidRDefault="00760B1E" w:rsidP="00C10C5D">
      <w:pPr>
        <w:pStyle w:val="Titre2"/>
        <w:rPr>
          <w:lang w:val="fr-FR"/>
        </w:rPr>
      </w:pPr>
      <w:r w:rsidRPr="00735039">
        <w:rPr>
          <w:lang w:val="fr-FR"/>
        </w:rPr>
        <w:t>Le coût économique du patriarcat</w:t>
      </w:r>
    </w:p>
    <w:p w14:paraId="725CD3AB" w14:textId="61B8DAD2" w:rsidR="00760B1E" w:rsidRPr="00735039" w:rsidRDefault="00760B1E" w:rsidP="00C10C5D">
      <w:pPr>
        <w:pStyle w:val="NormalWeb"/>
        <w:jc w:val="both"/>
        <w:rPr>
          <w:lang w:val="fr-FR"/>
        </w:rPr>
      </w:pPr>
      <w:r w:rsidRPr="00735039">
        <w:rPr>
          <w:lang w:val="fr-FR"/>
        </w:rPr>
        <w:t>Le patriarcat limite la participation des femmes à l’éducation, au travail, à la propriété et à la prise de décision. La société se prive ainsi d’une partie des compétences disponibles.</w:t>
      </w:r>
    </w:p>
    <w:p w14:paraId="73678E73" w14:textId="0BAF9A4F" w:rsidR="00760B1E" w:rsidRPr="00735039" w:rsidRDefault="00760B1E" w:rsidP="00C10C5D">
      <w:pPr>
        <w:pStyle w:val="NormalWeb"/>
        <w:jc w:val="both"/>
        <w:rPr>
          <w:lang w:val="fr-FR"/>
        </w:rPr>
      </w:pPr>
      <w:r w:rsidRPr="00735039">
        <w:rPr>
          <w:lang w:val="fr-FR"/>
        </w:rPr>
        <w:t>Lorsque les filles ne vont pas à l’école, lorsque les femmes ne peuvent pas travailler librement ou lorsque leurs activités ne sont pas reconnues, les familles et les États perdent des ressources importantes.</w:t>
      </w:r>
    </w:p>
    <w:p w14:paraId="70FAFF9F" w14:textId="6ABF9161" w:rsidR="00760B1E" w:rsidRPr="00735039" w:rsidRDefault="00760B1E" w:rsidP="00C10C5D">
      <w:pPr>
        <w:pStyle w:val="NormalWeb"/>
        <w:jc w:val="both"/>
        <w:rPr>
          <w:lang w:val="fr-FR"/>
        </w:rPr>
      </w:pPr>
      <w:r w:rsidRPr="00735039">
        <w:rPr>
          <w:lang w:val="fr-FR"/>
        </w:rPr>
        <w:t>L’égalité permet :</w:t>
      </w:r>
    </w:p>
    <w:p w14:paraId="682D6FFE" w14:textId="2BD58D2D" w:rsidR="00760B1E" w:rsidRPr="00C10C5D" w:rsidRDefault="00760B1E">
      <w:pPr>
        <w:pStyle w:val="Paragraphedeliste"/>
        <w:numPr>
          <w:ilvl w:val="0"/>
          <w:numId w:val="22"/>
        </w:numPr>
        <w:jc w:val="both"/>
        <w:rPr>
          <w:rFonts w:ascii="Times New Roman" w:hAnsi="Times New Roman" w:cs="Times New Roman"/>
          <w:lang w:val="fr-FR"/>
        </w:rPr>
      </w:pPr>
      <w:proofErr w:type="gramStart"/>
      <w:r w:rsidRPr="00C10C5D">
        <w:rPr>
          <w:rFonts w:ascii="Times New Roman" w:hAnsi="Times New Roman" w:cs="Times New Roman"/>
          <w:lang w:val="fr-FR"/>
        </w:rPr>
        <w:t>une</w:t>
      </w:r>
      <w:proofErr w:type="gramEnd"/>
      <w:r w:rsidRPr="00C10C5D">
        <w:rPr>
          <w:rFonts w:ascii="Times New Roman" w:hAnsi="Times New Roman" w:cs="Times New Roman"/>
          <w:lang w:val="fr-FR"/>
        </w:rPr>
        <w:t xml:space="preserve"> meilleure utilisation des compétences ;</w:t>
      </w:r>
    </w:p>
    <w:p w14:paraId="322E5F6E" w14:textId="14DA21F7" w:rsidR="00760B1E" w:rsidRPr="00C10C5D" w:rsidRDefault="00760B1E">
      <w:pPr>
        <w:pStyle w:val="Paragraphedeliste"/>
        <w:numPr>
          <w:ilvl w:val="0"/>
          <w:numId w:val="22"/>
        </w:numPr>
        <w:jc w:val="both"/>
        <w:rPr>
          <w:rFonts w:ascii="Times New Roman" w:hAnsi="Times New Roman" w:cs="Times New Roman"/>
          <w:lang w:val="fr-FR"/>
        </w:rPr>
      </w:pPr>
      <w:proofErr w:type="gramStart"/>
      <w:r w:rsidRPr="00C10C5D">
        <w:rPr>
          <w:rFonts w:ascii="Times New Roman" w:hAnsi="Times New Roman" w:cs="Times New Roman"/>
          <w:lang w:val="fr-FR"/>
        </w:rPr>
        <w:t>une</w:t>
      </w:r>
      <w:proofErr w:type="gramEnd"/>
      <w:r w:rsidRPr="00C10C5D">
        <w:rPr>
          <w:rFonts w:ascii="Times New Roman" w:hAnsi="Times New Roman" w:cs="Times New Roman"/>
          <w:lang w:val="fr-FR"/>
        </w:rPr>
        <w:t xml:space="preserve"> augmentation des revenus familiaux ;</w:t>
      </w:r>
    </w:p>
    <w:p w14:paraId="380FD7FA" w14:textId="03B1C1A2" w:rsidR="00760B1E" w:rsidRPr="00C10C5D" w:rsidRDefault="00760B1E">
      <w:pPr>
        <w:pStyle w:val="Paragraphedeliste"/>
        <w:numPr>
          <w:ilvl w:val="0"/>
          <w:numId w:val="22"/>
        </w:numPr>
        <w:jc w:val="both"/>
        <w:rPr>
          <w:rFonts w:ascii="Times New Roman" w:hAnsi="Times New Roman" w:cs="Times New Roman"/>
          <w:lang w:val="fr-FR"/>
        </w:rPr>
      </w:pPr>
      <w:proofErr w:type="gramStart"/>
      <w:r w:rsidRPr="00C10C5D">
        <w:rPr>
          <w:rFonts w:ascii="Times New Roman" w:hAnsi="Times New Roman" w:cs="Times New Roman"/>
          <w:lang w:val="fr-FR"/>
        </w:rPr>
        <w:t>une</w:t>
      </w:r>
      <w:proofErr w:type="gramEnd"/>
      <w:r w:rsidRPr="00C10C5D">
        <w:rPr>
          <w:rFonts w:ascii="Times New Roman" w:hAnsi="Times New Roman" w:cs="Times New Roman"/>
          <w:lang w:val="fr-FR"/>
        </w:rPr>
        <w:t xml:space="preserve"> plus grande diversité dans les entreprises ;</w:t>
      </w:r>
    </w:p>
    <w:p w14:paraId="52DD6391" w14:textId="1D8C569B" w:rsidR="00760B1E" w:rsidRPr="00C10C5D" w:rsidRDefault="00760B1E">
      <w:pPr>
        <w:pStyle w:val="Paragraphedeliste"/>
        <w:numPr>
          <w:ilvl w:val="0"/>
          <w:numId w:val="22"/>
        </w:numPr>
        <w:jc w:val="both"/>
        <w:rPr>
          <w:rFonts w:ascii="Times New Roman" w:hAnsi="Times New Roman" w:cs="Times New Roman"/>
          <w:lang w:val="fr-FR"/>
        </w:rPr>
      </w:pPr>
      <w:proofErr w:type="gramStart"/>
      <w:r w:rsidRPr="00C10C5D">
        <w:rPr>
          <w:rFonts w:ascii="Times New Roman" w:hAnsi="Times New Roman" w:cs="Times New Roman"/>
          <w:lang w:val="fr-FR"/>
        </w:rPr>
        <w:t>une</w:t>
      </w:r>
      <w:proofErr w:type="gramEnd"/>
      <w:r w:rsidRPr="00C10C5D">
        <w:rPr>
          <w:rFonts w:ascii="Times New Roman" w:hAnsi="Times New Roman" w:cs="Times New Roman"/>
          <w:lang w:val="fr-FR"/>
        </w:rPr>
        <w:t xml:space="preserve"> meilleure prise de décision ;</w:t>
      </w:r>
    </w:p>
    <w:p w14:paraId="12419209" w14:textId="11477918" w:rsidR="00760B1E" w:rsidRPr="00C10C5D" w:rsidRDefault="00760B1E">
      <w:pPr>
        <w:pStyle w:val="Paragraphedeliste"/>
        <w:numPr>
          <w:ilvl w:val="0"/>
          <w:numId w:val="22"/>
        </w:numPr>
        <w:jc w:val="both"/>
        <w:rPr>
          <w:rFonts w:ascii="Times New Roman" w:hAnsi="Times New Roman" w:cs="Times New Roman"/>
          <w:lang w:val="fr-FR"/>
        </w:rPr>
      </w:pPr>
      <w:proofErr w:type="gramStart"/>
      <w:r w:rsidRPr="00C10C5D">
        <w:rPr>
          <w:rFonts w:ascii="Times New Roman" w:hAnsi="Times New Roman" w:cs="Times New Roman"/>
          <w:lang w:val="fr-FR"/>
        </w:rPr>
        <w:t>une</w:t>
      </w:r>
      <w:proofErr w:type="gramEnd"/>
      <w:r w:rsidRPr="00C10C5D">
        <w:rPr>
          <w:rFonts w:ascii="Times New Roman" w:hAnsi="Times New Roman" w:cs="Times New Roman"/>
          <w:lang w:val="fr-FR"/>
        </w:rPr>
        <w:t xml:space="preserve"> réduction de la pauvreté ;</w:t>
      </w:r>
    </w:p>
    <w:p w14:paraId="34B58801" w14:textId="2BD2D13D" w:rsidR="00760B1E" w:rsidRPr="00C10C5D" w:rsidRDefault="00760B1E">
      <w:pPr>
        <w:pStyle w:val="Paragraphedeliste"/>
        <w:numPr>
          <w:ilvl w:val="0"/>
          <w:numId w:val="22"/>
        </w:numPr>
        <w:jc w:val="both"/>
        <w:rPr>
          <w:rFonts w:ascii="Times New Roman" w:hAnsi="Times New Roman" w:cs="Times New Roman"/>
          <w:lang w:val="fr-FR"/>
        </w:rPr>
      </w:pPr>
      <w:proofErr w:type="gramStart"/>
      <w:r w:rsidRPr="00C10C5D">
        <w:rPr>
          <w:rFonts w:ascii="Times New Roman" w:hAnsi="Times New Roman" w:cs="Times New Roman"/>
          <w:lang w:val="fr-FR"/>
        </w:rPr>
        <w:t>un</w:t>
      </w:r>
      <w:proofErr w:type="gramEnd"/>
      <w:r w:rsidRPr="00C10C5D">
        <w:rPr>
          <w:rFonts w:ascii="Times New Roman" w:hAnsi="Times New Roman" w:cs="Times New Roman"/>
          <w:lang w:val="fr-FR"/>
        </w:rPr>
        <w:t xml:space="preserve"> développement plus équilibré.</w:t>
      </w:r>
    </w:p>
    <w:p w14:paraId="3A228291" w14:textId="320A6547" w:rsidR="00760B1E" w:rsidRPr="00735039" w:rsidRDefault="00760B1E" w:rsidP="00C10C5D">
      <w:pPr>
        <w:pStyle w:val="NormalWeb"/>
        <w:jc w:val="both"/>
        <w:rPr>
          <w:lang w:val="fr-FR"/>
        </w:rPr>
      </w:pPr>
      <w:r w:rsidRPr="00735039">
        <w:rPr>
          <w:lang w:val="fr-FR"/>
        </w:rPr>
        <w:t>ONU Femmes résume cette idée par le principe selon lequel l’égalité des femmes constitue un progrès pour toute la société.</w:t>
      </w:r>
    </w:p>
    <w:p w14:paraId="35363593" w14:textId="40B9C6BF" w:rsidR="00760B1E" w:rsidRPr="00C10C5D" w:rsidRDefault="00760B1E" w:rsidP="00C10C5D">
      <w:pPr>
        <w:pStyle w:val="Titre2"/>
        <w:rPr>
          <w:lang w:val="fr-FR"/>
        </w:rPr>
      </w:pPr>
      <w:r w:rsidRPr="00735039">
        <w:rPr>
          <w:lang w:val="fr-FR"/>
        </w:rPr>
        <w:t>Le patriarcat dévalorise le travail du soin</w:t>
      </w:r>
    </w:p>
    <w:p w14:paraId="7B70FAD9" w14:textId="0956E297" w:rsidR="00760B1E" w:rsidRPr="00735039" w:rsidRDefault="00760B1E" w:rsidP="00C10C5D">
      <w:pPr>
        <w:pStyle w:val="NormalWeb"/>
        <w:jc w:val="both"/>
        <w:rPr>
          <w:lang w:val="fr-FR"/>
        </w:rPr>
      </w:pPr>
      <w:r w:rsidRPr="00735039">
        <w:rPr>
          <w:lang w:val="fr-FR"/>
        </w:rPr>
        <w:t>Le patriarcat associe généralement les tâches domestiques et le soin aux femmes. Préparer les repas, nettoyer, s’occuper des enfants, accompagner les personnes âgées et soutenir les membres malades de la famille sont souvent considérés comme des devoirs féminins naturels.</w:t>
      </w:r>
    </w:p>
    <w:p w14:paraId="15C70F97" w14:textId="653F7E37" w:rsidR="00760B1E" w:rsidRPr="00735039" w:rsidRDefault="00760B1E" w:rsidP="00C10C5D">
      <w:pPr>
        <w:pStyle w:val="NormalWeb"/>
        <w:jc w:val="both"/>
        <w:rPr>
          <w:lang w:val="fr-FR"/>
        </w:rPr>
      </w:pPr>
      <w:r w:rsidRPr="00735039">
        <w:rPr>
          <w:lang w:val="fr-FR"/>
        </w:rPr>
        <w:t>Ce travail est pourtant indispensable. Sans lui, aucune famille, aucune entreprise et aucune société ne pourrait fonctionner correctement.</w:t>
      </w:r>
    </w:p>
    <w:p w14:paraId="767431A9" w14:textId="253D90BD" w:rsidR="00760B1E" w:rsidRPr="00735039" w:rsidRDefault="00760B1E" w:rsidP="00C10C5D">
      <w:pPr>
        <w:pStyle w:val="NormalWeb"/>
        <w:jc w:val="both"/>
        <w:rPr>
          <w:lang w:val="fr-FR"/>
        </w:rPr>
      </w:pPr>
      <w:r w:rsidRPr="00735039">
        <w:rPr>
          <w:lang w:val="fr-FR"/>
        </w:rPr>
        <w:t>Lorsque les femmes assument presque seules ces tâches, elles disposent de moins de temps pour étudier, travailler, se reposer ou participer à la politique. Les hommes, quant à eux, sont privés de l’occasion de développer pleinement leurs compétences affectives et familiales.</w:t>
      </w:r>
    </w:p>
    <w:p w14:paraId="62A20AF1" w14:textId="45E65F6D" w:rsidR="00760B1E" w:rsidRPr="00735039" w:rsidRDefault="00760B1E" w:rsidP="00735039">
      <w:pPr>
        <w:jc w:val="both"/>
        <w:rPr>
          <w:rFonts w:ascii="Times New Roman" w:hAnsi="Times New Roman" w:cs="Times New Roman"/>
          <w:lang w:val="fr-FR"/>
        </w:rPr>
      </w:pPr>
      <w:r w:rsidRPr="00C10C5D">
        <w:rPr>
          <w:rFonts w:ascii="Times New Roman" w:hAnsi="Times New Roman" w:cs="Times New Roman"/>
          <w:kern w:val="0"/>
          <w:lang w:val="fr-FR"/>
          <w14:ligatures w14:val="none"/>
        </w:rPr>
        <w:t>Le partage des tâches permet aux hommes et aux femmes d’avoir une vie plus équilibrée. Il permet aussi aux hommes de participer davantage à la vie de leurs enfants et de réduire la surcharge qui pèse sur les femmes.</w:t>
      </w:r>
      <w:r w:rsidRPr="00735039">
        <w:rPr>
          <w:rFonts w:ascii="Times New Roman" w:hAnsi="Times New Roman" w:cs="Times New Roman"/>
          <w:lang w:val="fr-FR"/>
        </w:rPr>
        <w:t xml:space="preserve"> </w:t>
      </w:r>
    </w:p>
    <w:p w14:paraId="7D8AA4A0" w14:textId="77777777" w:rsidR="00760B1E" w:rsidRPr="00735039" w:rsidRDefault="00760B1E" w:rsidP="00735039">
      <w:pPr>
        <w:jc w:val="both"/>
        <w:rPr>
          <w:rFonts w:ascii="Times New Roman" w:hAnsi="Times New Roman" w:cs="Times New Roman"/>
          <w:lang w:val="fr-FR"/>
        </w:rPr>
      </w:pPr>
    </w:p>
    <w:p w14:paraId="3DC3DBFD" w14:textId="68B1F62C" w:rsidR="00760B1E" w:rsidRPr="00C10C5D" w:rsidRDefault="00760B1E" w:rsidP="00C10C5D">
      <w:pPr>
        <w:pStyle w:val="Titre2"/>
        <w:rPr>
          <w:rFonts w:ascii="Times New Roman" w:hAnsi="Times New Roman" w:cs="Times New Roman"/>
          <w:lang w:val="fr-FR"/>
        </w:rPr>
      </w:pPr>
      <w:r w:rsidRPr="00735039">
        <w:rPr>
          <w:lang w:val="fr-FR"/>
        </w:rPr>
        <w:lastRenderedPageBreak/>
        <w:t>Le féminisme comme défense des droits humains</w:t>
      </w:r>
    </w:p>
    <w:p w14:paraId="02F0F6B1" w14:textId="2887544E" w:rsidR="00760B1E" w:rsidRPr="00C10C5D" w:rsidRDefault="00760B1E" w:rsidP="00C10C5D">
      <w:pPr>
        <w:pStyle w:val="NormalWeb"/>
        <w:jc w:val="both"/>
        <w:rPr>
          <w:lang w:val="fr-FR"/>
        </w:rPr>
      </w:pPr>
      <w:r w:rsidRPr="00C10C5D">
        <w:rPr>
          <w:lang w:val="fr-FR"/>
        </w:rPr>
        <w:t>Le féminisme est l’ami de toutes et tous parce qu’il défend des principes valables pour chaque personne :</w:t>
      </w:r>
    </w:p>
    <w:p w14:paraId="71349A8C" w14:textId="69F77338"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à la dignité ;</w:t>
      </w:r>
    </w:p>
    <w:p w14:paraId="0A19DA30" w14:textId="68239310"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à la liberté ;</w:t>
      </w:r>
    </w:p>
    <w:p w14:paraId="1CD40814" w14:textId="4721EFFC"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à l’éducation ;</w:t>
      </w:r>
    </w:p>
    <w:p w14:paraId="0D46BA4A" w14:textId="5DBCF369"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de travailler ;</w:t>
      </w:r>
    </w:p>
    <w:p w14:paraId="6D65663F" w14:textId="0B799E69"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de posséder des biens ;</w:t>
      </w:r>
    </w:p>
    <w:p w14:paraId="66107605" w14:textId="0A1BBAA9"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de choisir son conjoint ;</w:t>
      </w:r>
    </w:p>
    <w:p w14:paraId="208C96AE" w14:textId="635C496F"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de refuser une relation sexuelle ;</w:t>
      </w:r>
    </w:p>
    <w:p w14:paraId="4C7D4429" w14:textId="12E65E57"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de vivre sans violence ;</w:t>
      </w:r>
    </w:p>
    <w:p w14:paraId="7CACC683" w14:textId="511F3E90"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de participer aux décisions ;</w:t>
      </w:r>
    </w:p>
    <w:p w14:paraId="7842E19D" w14:textId="7D5A3D63" w:rsidR="00760B1E" w:rsidRPr="00C10C5D" w:rsidRDefault="00760B1E">
      <w:pPr>
        <w:pStyle w:val="Paragraphedeliste"/>
        <w:numPr>
          <w:ilvl w:val="0"/>
          <w:numId w:val="23"/>
        </w:numPr>
        <w:jc w:val="both"/>
        <w:rPr>
          <w:rFonts w:ascii="Times New Roman" w:hAnsi="Times New Roman" w:cs="Times New Roman"/>
          <w:lang w:val="fr-FR"/>
        </w:rPr>
      </w:pPr>
      <w:proofErr w:type="gramStart"/>
      <w:r w:rsidRPr="00C10C5D">
        <w:rPr>
          <w:rFonts w:ascii="Times New Roman" w:hAnsi="Times New Roman" w:cs="Times New Roman"/>
          <w:lang w:val="fr-FR"/>
        </w:rPr>
        <w:t>le</w:t>
      </w:r>
      <w:proofErr w:type="gramEnd"/>
      <w:r w:rsidRPr="00C10C5D">
        <w:rPr>
          <w:rFonts w:ascii="Times New Roman" w:hAnsi="Times New Roman" w:cs="Times New Roman"/>
          <w:lang w:val="fr-FR"/>
        </w:rPr>
        <w:t xml:space="preserve"> droit d’être soi-même.</w:t>
      </w:r>
    </w:p>
    <w:p w14:paraId="1099F79A" w14:textId="09F20850" w:rsidR="00760B1E" w:rsidRPr="00C10C5D" w:rsidRDefault="00760B1E" w:rsidP="00C10C5D">
      <w:pPr>
        <w:pStyle w:val="NormalWeb"/>
        <w:jc w:val="both"/>
        <w:rPr>
          <w:lang w:val="fr-FR"/>
        </w:rPr>
      </w:pPr>
      <w:r w:rsidRPr="00C10C5D">
        <w:rPr>
          <w:lang w:val="fr-FR"/>
        </w:rPr>
        <w:t>Ces droits ne profitent pas uniquement aux femmes. Ils améliorent les relations familiales, l’éducation des enfants, la santé mentale, la sécurité et la qualité de vie de toute la société.</w:t>
      </w:r>
    </w:p>
    <w:p w14:paraId="7DBC7C59" w14:textId="61761FCA" w:rsidR="00760B1E" w:rsidRPr="00C10C5D" w:rsidRDefault="00760B1E" w:rsidP="00C10C5D">
      <w:pPr>
        <w:pStyle w:val="NormalWeb"/>
        <w:jc w:val="both"/>
        <w:rPr>
          <w:lang w:val="fr-FR"/>
        </w:rPr>
      </w:pPr>
      <w:r w:rsidRPr="00C10C5D">
        <w:rPr>
          <w:lang w:val="fr-FR"/>
        </w:rPr>
        <w:t>La Convention CEDAW, adoptée par l’ONU en 1979, reconnaît que les discriminations contre les femmes doivent être combattues dans tous les domaines de la vie sociale, politique, économique et familiale. [</w:t>
      </w:r>
      <w:proofErr w:type="gramStart"/>
      <w:r w:rsidRPr="00C10C5D">
        <w:rPr>
          <w:lang w:val="fr-FR"/>
        </w:rPr>
        <w:t>ohchr</w:t>
      </w:r>
      <w:proofErr w:type="gramEnd"/>
      <w:r w:rsidRPr="00C10C5D">
        <w:rPr>
          <w:lang w:val="fr-FR"/>
        </w:rPr>
        <w:t>](</w:t>
      </w:r>
      <w:hyperlink r:id="rId6" w:history="1">
        <w:r w:rsidRPr="00C10C5D">
          <w:rPr>
            <w:lang w:val="fr-FR"/>
          </w:rPr>
          <w:t>https://www.ohchr.org/en/treaty-bodies/cedaw/cedaw-your-daily-life</w:t>
        </w:r>
      </w:hyperlink>
      <w:r w:rsidRPr="00C10C5D">
        <w:rPr>
          <w:lang w:val="fr-FR"/>
        </w:rPr>
        <w:t>)</w:t>
      </w:r>
    </w:p>
    <w:p w14:paraId="42FB6562" w14:textId="77777777" w:rsidR="00760B1E" w:rsidRPr="00C10C5D" w:rsidRDefault="00760B1E" w:rsidP="00735039">
      <w:pPr>
        <w:jc w:val="both"/>
        <w:rPr>
          <w:rFonts w:ascii="Times New Roman" w:hAnsi="Times New Roman" w:cs="Times New Roman"/>
          <w:kern w:val="0"/>
          <w:lang w:val="fr-FR"/>
          <w14:ligatures w14:val="none"/>
        </w:rPr>
      </w:pPr>
    </w:p>
    <w:p w14:paraId="14A1A729" w14:textId="422AD16A" w:rsidR="00760B1E" w:rsidRPr="00C10C5D" w:rsidRDefault="00760B1E" w:rsidP="00C10C5D">
      <w:pPr>
        <w:pStyle w:val="Titre2"/>
        <w:rPr>
          <w:lang w:val="fr-FR"/>
        </w:rPr>
      </w:pPr>
      <w:r w:rsidRPr="00735039">
        <w:rPr>
          <w:lang w:val="fr-FR"/>
        </w:rPr>
        <w:t>Le féminisme libère les femmes</w:t>
      </w:r>
    </w:p>
    <w:p w14:paraId="610127C5" w14:textId="5C4261F5" w:rsidR="00760B1E" w:rsidRPr="00735039" w:rsidRDefault="00760B1E" w:rsidP="00C10C5D">
      <w:pPr>
        <w:pStyle w:val="NormalWeb"/>
        <w:jc w:val="both"/>
        <w:rPr>
          <w:lang w:val="fr-FR"/>
        </w:rPr>
      </w:pPr>
      <w:r w:rsidRPr="00C10C5D">
        <w:rPr>
          <w:lang w:val="fr-FR"/>
        </w:rPr>
        <w:t>Le féminisme permet aux femmes de ne plus être réduites à leur rôle d’épouse ou de mère. Il leur reconnaît le droit de définir leur propre vie.</w:t>
      </w:r>
    </w:p>
    <w:p w14:paraId="6116C066" w14:textId="4F371839" w:rsidR="00760B1E" w:rsidRPr="00735039" w:rsidRDefault="00760B1E" w:rsidP="00C10C5D">
      <w:pPr>
        <w:pStyle w:val="NormalWeb"/>
        <w:jc w:val="both"/>
        <w:rPr>
          <w:lang w:val="fr-FR"/>
        </w:rPr>
      </w:pPr>
      <w:r w:rsidRPr="00735039">
        <w:rPr>
          <w:lang w:val="fr-FR"/>
        </w:rPr>
        <w:t>Il défend notamment le droit :</w:t>
      </w:r>
    </w:p>
    <w:p w14:paraId="40DFF4E0" w14:textId="57AA81C7"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choisir de se marier ou non ;</w:t>
      </w:r>
    </w:p>
    <w:p w14:paraId="6AC21DD3" w14:textId="6FE3E0C7"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choisir son conjoint ;</w:t>
      </w:r>
    </w:p>
    <w:p w14:paraId="33FF096F" w14:textId="0456FD57"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poursuivre des études ;</w:t>
      </w:r>
    </w:p>
    <w:p w14:paraId="5A19C2BC" w14:textId="74129C0A"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travailler ;</w:t>
      </w:r>
    </w:p>
    <w:p w14:paraId="29509737" w14:textId="07DFD160"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gérer son argent ;</w:t>
      </w:r>
    </w:p>
    <w:p w14:paraId="13C5E88F" w14:textId="2C6D6EF1"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posséder une maison ou une terre ;</w:t>
      </w:r>
    </w:p>
    <w:p w14:paraId="2A7765AE" w14:textId="1DED0094"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participer à la politique ;</w:t>
      </w:r>
    </w:p>
    <w:p w14:paraId="418492BC" w14:textId="1E51278D"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décider d’avoir ou non des enfants ;</w:t>
      </w:r>
    </w:p>
    <w:p w14:paraId="15FE1DED" w14:textId="2CBF6F21"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t>de</w:t>
      </w:r>
      <w:proofErr w:type="gramEnd"/>
      <w:r w:rsidRPr="00C10C5D">
        <w:rPr>
          <w:rFonts w:ascii="Times New Roman" w:hAnsi="Times New Roman" w:cs="Times New Roman"/>
          <w:lang w:val="fr-FR"/>
        </w:rPr>
        <w:t xml:space="preserve"> se protéger contre les violences ;</w:t>
      </w:r>
    </w:p>
    <w:p w14:paraId="27F22B3D" w14:textId="3CB5F4BA" w:rsidR="00760B1E" w:rsidRPr="00C10C5D" w:rsidRDefault="00760B1E">
      <w:pPr>
        <w:pStyle w:val="Paragraphedeliste"/>
        <w:numPr>
          <w:ilvl w:val="0"/>
          <w:numId w:val="24"/>
        </w:numPr>
        <w:jc w:val="both"/>
        <w:rPr>
          <w:rFonts w:ascii="Times New Roman" w:hAnsi="Times New Roman" w:cs="Times New Roman"/>
          <w:lang w:val="fr-FR"/>
        </w:rPr>
      </w:pPr>
      <w:proofErr w:type="gramStart"/>
      <w:r w:rsidRPr="00C10C5D">
        <w:rPr>
          <w:rFonts w:ascii="Times New Roman" w:hAnsi="Times New Roman" w:cs="Times New Roman"/>
          <w:lang w:val="fr-FR"/>
        </w:rPr>
        <w:lastRenderedPageBreak/>
        <w:t>de</w:t>
      </w:r>
      <w:proofErr w:type="gramEnd"/>
      <w:r w:rsidRPr="00C10C5D">
        <w:rPr>
          <w:rFonts w:ascii="Times New Roman" w:hAnsi="Times New Roman" w:cs="Times New Roman"/>
          <w:lang w:val="fr-FR"/>
        </w:rPr>
        <w:t xml:space="preserve"> quitter une relation dangereuse.</w:t>
      </w:r>
    </w:p>
    <w:p w14:paraId="6EB85C2A" w14:textId="43C99CCC" w:rsidR="00760B1E" w:rsidRPr="00735039" w:rsidRDefault="00760B1E" w:rsidP="00C10C5D">
      <w:pPr>
        <w:pStyle w:val="NormalWeb"/>
        <w:jc w:val="both"/>
        <w:rPr>
          <w:lang w:val="fr-FR"/>
        </w:rPr>
      </w:pPr>
      <w:r w:rsidRPr="00735039">
        <w:rPr>
          <w:lang w:val="fr-FR"/>
        </w:rPr>
        <w:t>Cette autonomie ne détruit pas la famille. Elle permet plutôt de construire des familles fondées sur le respect, le dialogue et le consentement.</w:t>
      </w:r>
    </w:p>
    <w:p w14:paraId="7BD82815" w14:textId="0F974A27" w:rsidR="00760B1E" w:rsidRPr="00C10C5D" w:rsidRDefault="00760B1E" w:rsidP="00C10C5D">
      <w:pPr>
        <w:pStyle w:val="Titre2"/>
        <w:rPr>
          <w:lang w:val="fr-FR"/>
        </w:rPr>
      </w:pPr>
      <w:r w:rsidRPr="00735039">
        <w:rPr>
          <w:lang w:val="fr-FR"/>
        </w:rPr>
        <w:t>Le féminisme libère les hommes</w:t>
      </w:r>
    </w:p>
    <w:p w14:paraId="7C609D3C" w14:textId="3A046D0C" w:rsidR="00760B1E" w:rsidRPr="00735039" w:rsidRDefault="00760B1E" w:rsidP="00C10C5D">
      <w:pPr>
        <w:pStyle w:val="NormalWeb"/>
        <w:jc w:val="both"/>
        <w:rPr>
          <w:lang w:val="fr-FR"/>
        </w:rPr>
      </w:pPr>
      <w:r w:rsidRPr="00735039">
        <w:rPr>
          <w:lang w:val="fr-FR"/>
        </w:rPr>
        <w:t>Le féminisme permet également aux hommes de sortir des rôles qui leur sont imposés.</w:t>
      </w:r>
    </w:p>
    <w:p w14:paraId="51D91B52" w14:textId="404BC8E6" w:rsidR="00760B1E" w:rsidRPr="00735039" w:rsidRDefault="00760B1E" w:rsidP="00C10C5D">
      <w:pPr>
        <w:pStyle w:val="NormalWeb"/>
        <w:jc w:val="both"/>
        <w:rPr>
          <w:lang w:val="fr-FR"/>
        </w:rPr>
      </w:pPr>
      <w:r w:rsidRPr="00735039">
        <w:rPr>
          <w:lang w:val="fr-FR"/>
        </w:rPr>
        <w:t>Un homme doit pouvoir :</w:t>
      </w:r>
    </w:p>
    <w:p w14:paraId="10FA03CA" w14:textId="2C5CFEF0"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montrer</w:t>
      </w:r>
      <w:proofErr w:type="gramEnd"/>
      <w:r w:rsidRPr="00C15BC9">
        <w:rPr>
          <w:rFonts w:ascii="Times New Roman" w:hAnsi="Times New Roman" w:cs="Times New Roman"/>
          <w:lang w:val="fr-FR"/>
        </w:rPr>
        <w:t xml:space="preserve"> ses émotions ;</w:t>
      </w:r>
    </w:p>
    <w:p w14:paraId="62701E8B" w14:textId="3DBD7941"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demander</w:t>
      </w:r>
      <w:proofErr w:type="gramEnd"/>
      <w:r w:rsidRPr="00C15BC9">
        <w:rPr>
          <w:rFonts w:ascii="Times New Roman" w:hAnsi="Times New Roman" w:cs="Times New Roman"/>
          <w:lang w:val="fr-FR"/>
        </w:rPr>
        <w:t xml:space="preserve"> de l’aide ;</w:t>
      </w:r>
    </w:p>
    <w:p w14:paraId="0250A340" w14:textId="79B4DF29"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prendre</w:t>
      </w:r>
      <w:proofErr w:type="gramEnd"/>
      <w:r w:rsidRPr="00C15BC9">
        <w:rPr>
          <w:rFonts w:ascii="Times New Roman" w:hAnsi="Times New Roman" w:cs="Times New Roman"/>
          <w:lang w:val="fr-FR"/>
        </w:rPr>
        <w:t xml:space="preserve"> soin de ses enfants ;</w:t>
      </w:r>
    </w:p>
    <w:p w14:paraId="6A937F2D" w14:textId="388174DC"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travailler</w:t>
      </w:r>
      <w:proofErr w:type="gramEnd"/>
      <w:r w:rsidRPr="00C15BC9">
        <w:rPr>
          <w:rFonts w:ascii="Times New Roman" w:hAnsi="Times New Roman" w:cs="Times New Roman"/>
          <w:lang w:val="fr-FR"/>
        </w:rPr>
        <w:t xml:space="preserve"> dans un métier considéré comme féminin ;</w:t>
      </w:r>
    </w:p>
    <w:p w14:paraId="3782D2A4" w14:textId="4A266766"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ne</w:t>
      </w:r>
      <w:proofErr w:type="gramEnd"/>
      <w:r w:rsidRPr="00C15BC9">
        <w:rPr>
          <w:rFonts w:ascii="Times New Roman" w:hAnsi="Times New Roman" w:cs="Times New Roman"/>
          <w:lang w:val="fr-FR"/>
        </w:rPr>
        <w:t xml:space="preserve"> pas être violent ;</w:t>
      </w:r>
    </w:p>
    <w:p w14:paraId="30D7C0A2" w14:textId="50CB6566"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refuser</w:t>
      </w:r>
      <w:proofErr w:type="gramEnd"/>
      <w:r w:rsidRPr="00C15BC9">
        <w:rPr>
          <w:rFonts w:ascii="Times New Roman" w:hAnsi="Times New Roman" w:cs="Times New Roman"/>
          <w:lang w:val="fr-FR"/>
        </w:rPr>
        <w:t xml:space="preserve"> la compétition permanente ;</w:t>
      </w:r>
    </w:p>
    <w:p w14:paraId="6005E5A2" w14:textId="070E95BA"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partager</w:t>
      </w:r>
      <w:proofErr w:type="gramEnd"/>
      <w:r w:rsidRPr="00C15BC9">
        <w:rPr>
          <w:rFonts w:ascii="Times New Roman" w:hAnsi="Times New Roman" w:cs="Times New Roman"/>
          <w:lang w:val="fr-FR"/>
        </w:rPr>
        <w:t xml:space="preserve"> les tâches domestiques ;</w:t>
      </w:r>
    </w:p>
    <w:p w14:paraId="5D476F70" w14:textId="509EE6E1"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vivre</w:t>
      </w:r>
      <w:proofErr w:type="gramEnd"/>
      <w:r w:rsidRPr="00C15BC9">
        <w:rPr>
          <w:rFonts w:ascii="Times New Roman" w:hAnsi="Times New Roman" w:cs="Times New Roman"/>
          <w:lang w:val="fr-FR"/>
        </w:rPr>
        <w:t xml:space="preserve"> une relation fondée sur l’égalité ;</w:t>
      </w:r>
    </w:p>
    <w:p w14:paraId="25649471" w14:textId="01F03D02" w:rsidR="00760B1E" w:rsidRPr="00C15BC9" w:rsidRDefault="00760B1E">
      <w:pPr>
        <w:pStyle w:val="Paragraphedeliste"/>
        <w:numPr>
          <w:ilvl w:val="0"/>
          <w:numId w:val="25"/>
        </w:numPr>
        <w:jc w:val="both"/>
        <w:rPr>
          <w:rFonts w:ascii="Times New Roman" w:hAnsi="Times New Roman" w:cs="Times New Roman"/>
          <w:lang w:val="fr-FR"/>
        </w:rPr>
      </w:pPr>
      <w:proofErr w:type="gramStart"/>
      <w:r w:rsidRPr="00C15BC9">
        <w:rPr>
          <w:rFonts w:ascii="Times New Roman" w:hAnsi="Times New Roman" w:cs="Times New Roman"/>
          <w:lang w:val="fr-FR"/>
        </w:rPr>
        <w:t>choisir</w:t>
      </w:r>
      <w:proofErr w:type="gramEnd"/>
      <w:r w:rsidRPr="00C15BC9">
        <w:rPr>
          <w:rFonts w:ascii="Times New Roman" w:hAnsi="Times New Roman" w:cs="Times New Roman"/>
          <w:lang w:val="fr-FR"/>
        </w:rPr>
        <w:t xml:space="preserve"> une manière personnelle d’être masculin.</w:t>
      </w:r>
    </w:p>
    <w:p w14:paraId="677A34B1" w14:textId="78611ABD" w:rsidR="00760B1E" w:rsidRPr="00735039" w:rsidRDefault="00760B1E" w:rsidP="00C15BC9">
      <w:pPr>
        <w:pStyle w:val="NormalWeb"/>
        <w:jc w:val="both"/>
        <w:rPr>
          <w:lang w:val="fr-FR"/>
        </w:rPr>
      </w:pPr>
      <w:r w:rsidRPr="00735039">
        <w:rPr>
          <w:lang w:val="fr-FR"/>
        </w:rPr>
        <w:t>Le féminisme ne demande pas aux hommes de renoncer à leur dignité. Il leur permet de ne plus confondre dignité et domination.</w:t>
      </w:r>
    </w:p>
    <w:p w14:paraId="564453B9" w14:textId="2A442BC4" w:rsidR="00760B1E" w:rsidRPr="00735039" w:rsidRDefault="00760B1E" w:rsidP="00C15BC9">
      <w:pPr>
        <w:pStyle w:val="NormalWeb"/>
        <w:jc w:val="both"/>
        <w:rPr>
          <w:lang w:val="fr-FR"/>
        </w:rPr>
      </w:pPr>
      <w:r w:rsidRPr="00735039">
        <w:rPr>
          <w:lang w:val="fr-FR"/>
        </w:rPr>
        <w:t xml:space="preserve">L’ONU estime que la réduction des stéréotypes masculins peut améliorer les possibilités offertes aux hommes, leur santé mentale, leur bien-être psychologique et leur inclusion sociale. </w:t>
      </w:r>
    </w:p>
    <w:p w14:paraId="626BDA7A" w14:textId="0E730F53" w:rsidR="00760B1E" w:rsidRPr="00C15BC9" w:rsidRDefault="00760B1E" w:rsidP="00C15BC9">
      <w:pPr>
        <w:pStyle w:val="Titre2"/>
        <w:rPr>
          <w:lang w:val="fr-FR"/>
        </w:rPr>
      </w:pPr>
      <w:r w:rsidRPr="00735039">
        <w:rPr>
          <w:lang w:val="fr-FR"/>
        </w:rPr>
        <w:t>Le féminisme améliore la vie des enfants</w:t>
      </w:r>
    </w:p>
    <w:p w14:paraId="2427D6E0" w14:textId="6F1F992C" w:rsidR="00760B1E" w:rsidRPr="00735039" w:rsidRDefault="00760B1E" w:rsidP="00C15BC9">
      <w:pPr>
        <w:pStyle w:val="NormalWeb"/>
        <w:jc w:val="both"/>
        <w:rPr>
          <w:lang w:val="fr-FR"/>
        </w:rPr>
      </w:pPr>
      <w:r w:rsidRPr="00735039">
        <w:rPr>
          <w:lang w:val="fr-FR"/>
        </w:rPr>
        <w:t>Les enfants bénéficient également de l’égalité entre les sexes.</w:t>
      </w:r>
    </w:p>
    <w:p w14:paraId="276B0FE4" w14:textId="77777777" w:rsidR="00760B1E" w:rsidRPr="00735039" w:rsidRDefault="00760B1E" w:rsidP="00C15BC9">
      <w:pPr>
        <w:pStyle w:val="NormalWeb"/>
        <w:jc w:val="both"/>
        <w:rPr>
          <w:lang w:val="fr-FR"/>
        </w:rPr>
      </w:pPr>
      <w:r w:rsidRPr="00735039">
        <w:rPr>
          <w:lang w:val="fr-FR"/>
        </w:rPr>
        <w:t>Une fille qui reçoit une éducation, qui n’est pas mariée de force et qui peut choisir son avenir dispose de meilleures possibilités de développement. Un garçon qui grandit dans une famille où le père participe aux soins apprend que la tendresse, la responsabilité et l’égalité ne sont pas réservées aux femmes.</w:t>
      </w:r>
    </w:p>
    <w:p w14:paraId="2076B504" w14:textId="14BDF684" w:rsidR="00760B1E" w:rsidRPr="00735039" w:rsidRDefault="00760B1E" w:rsidP="00735039">
      <w:pPr>
        <w:jc w:val="both"/>
        <w:rPr>
          <w:rFonts w:ascii="Times New Roman" w:hAnsi="Times New Roman" w:cs="Times New Roman"/>
          <w:lang w:val="fr-FR"/>
        </w:rPr>
      </w:pPr>
      <w:r w:rsidRPr="00C15BC9">
        <w:rPr>
          <w:rFonts w:ascii="Times New Roman" w:hAnsi="Times New Roman" w:cs="Times New Roman"/>
          <w:kern w:val="0"/>
          <w:lang w:val="fr-FR"/>
          <w14:ligatures w14:val="none"/>
        </w:rPr>
        <w:t xml:space="preserve">Les enfants élevés dans des relations égalitaires ont davantage de chances de construire plus tard des relations respectueuses. La participation des pères aux soins peut aussi favoriser chez les garçons des attitudes plus égalitaires et donner aux filles une vision plus équilibrée des relations. </w:t>
      </w:r>
    </w:p>
    <w:p w14:paraId="050B1D25" w14:textId="77777777" w:rsidR="00760B1E" w:rsidRPr="00735039" w:rsidRDefault="00760B1E" w:rsidP="00735039">
      <w:pPr>
        <w:jc w:val="both"/>
        <w:rPr>
          <w:rFonts w:ascii="Times New Roman" w:hAnsi="Times New Roman" w:cs="Times New Roman"/>
          <w:lang w:val="fr-FR"/>
        </w:rPr>
      </w:pPr>
    </w:p>
    <w:p w14:paraId="71332A8B" w14:textId="780DA3CC" w:rsidR="00760B1E" w:rsidRPr="00C15BC9" w:rsidRDefault="00760B1E" w:rsidP="00C15BC9">
      <w:pPr>
        <w:pStyle w:val="Titre2"/>
        <w:rPr>
          <w:lang w:val="fr-FR"/>
        </w:rPr>
      </w:pPr>
      <w:r w:rsidRPr="00735039">
        <w:rPr>
          <w:lang w:val="fr-FR"/>
        </w:rPr>
        <w:lastRenderedPageBreak/>
        <w:t>Le féminisme ne signifie pas la haine des hommes</w:t>
      </w:r>
    </w:p>
    <w:p w14:paraId="774037FB" w14:textId="5FA6E740" w:rsidR="00760B1E" w:rsidRPr="00735039" w:rsidRDefault="00760B1E" w:rsidP="00C15BC9">
      <w:pPr>
        <w:pStyle w:val="NormalWeb"/>
        <w:jc w:val="both"/>
        <w:rPr>
          <w:lang w:val="fr-FR"/>
        </w:rPr>
      </w:pPr>
      <w:r w:rsidRPr="00C15BC9">
        <w:rPr>
          <w:lang w:val="fr-FR"/>
        </w:rPr>
        <w:t>Le féminisme ne doit pas être confondu avec la misandrie. La misandrie désigne le mépris ou la haine des hommes, tandis que le féminisme défend l’égalité entre les femmes et les hommes.</w:t>
      </w:r>
    </w:p>
    <w:p w14:paraId="11998DBD" w14:textId="21026023" w:rsidR="00760B1E" w:rsidRPr="00735039" w:rsidRDefault="00760B1E" w:rsidP="00C15BC9">
      <w:pPr>
        <w:pStyle w:val="NormalWeb"/>
        <w:jc w:val="both"/>
        <w:rPr>
          <w:lang w:val="fr-FR"/>
        </w:rPr>
      </w:pPr>
      <w:r w:rsidRPr="00735039">
        <w:rPr>
          <w:lang w:val="fr-FR"/>
        </w:rPr>
        <w:t>Une personne féministe peut critiquer les privilèges masculins, les violences ou les normes patriarcales sans détester les hommes. Elle peut au contraire considérer que les hommes sont capables de changer, de prendre leurs responsabilités et de participer à la construction d’une société plus juste.</w:t>
      </w:r>
    </w:p>
    <w:p w14:paraId="4ADF3399" w14:textId="77777777" w:rsidR="00760B1E" w:rsidRPr="00735039" w:rsidRDefault="00760B1E" w:rsidP="00C15BC9">
      <w:pPr>
        <w:pStyle w:val="NormalWeb"/>
        <w:jc w:val="both"/>
        <w:rPr>
          <w:lang w:val="fr-FR"/>
        </w:rPr>
      </w:pPr>
      <w:r w:rsidRPr="00735039">
        <w:rPr>
          <w:lang w:val="fr-FR"/>
        </w:rPr>
        <w:t>Le féminisme critique un système et des comportements ; il ne condamne pas chaque homme individuellement.</w:t>
      </w:r>
    </w:p>
    <w:p w14:paraId="6FCB474D" w14:textId="77777777" w:rsidR="00760B1E" w:rsidRPr="00735039" w:rsidRDefault="00760B1E" w:rsidP="00735039">
      <w:pPr>
        <w:jc w:val="both"/>
        <w:rPr>
          <w:rFonts w:ascii="Times New Roman" w:hAnsi="Times New Roman" w:cs="Times New Roman"/>
          <w:lang w:val="fr-FR"/>
        </w:rPr>
      </w:pPr>
    </w:p>
    <w:p w14:paraId="67CD9021" w14:textId="75AA04ED" w:rsidR="00760B1E" w:rsidRPr="00C15BC9" w:rsidRDefault="00760B1E" w:rsidP="00C15BC9">
      <w:pPr>
        <w:pStyle w:val="Titre2"/>
        <w:rPr>
          <w:lang w:val="fr-FR"/>
        </w:rPr>
      </w:pPr>
      <w:r w:rsidRPr="00735039">
        <w:rPr>
          <w:lang w:val="fr-FR"/>
        </w:rPr>
        <w:t>## Les hommes comme partenaires du féminisme</w:t>
      </w:r>
    </w:p>
    <w:p w14:paraId="4DF346B5" w14:textId="70C95710" w:rsidR="00760B1E" w:rsidRPr="00735039" w:rsidRDefault="00760B1E" w:rsidP="00C15BC9">
      <w:pPr>
        <w:pStyle w:val="NormalWeb"/>
        <w:jc w:val="both"/>
        <w:rPr>
          <w:lang w:val="fr-FR"/>
        </w:rPr>
      </w:pPr>
      <w:r w:rsidRPr="00735039">
        <w:rPr>
          <w:lang w:val="fr-FR"/>
        </w:rPr>
        <w:t>Les hommes ont un rôle important à jouer dans la lutte contre le patriarcat. Ils peuvent :</w:t>
      </w:r>
    </w:p>
    <w:p w14:paraId="08EC5B15" w14:textId="64249086"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refuser</w:t>
      </w:r>
      <w:proofErr w:type="gramEnd"/>
      <w:r w:rsidRPr="00C15BC9">
        <w:rPr>
          <w:rFonts w:ascii="Times New Roman" w:hAnsi="Times New Roman" w:cs="Times New Roman"/>
          <w:lang w:val="fr-FR"/>
        </w:rPr>
        <w:t xml:space="preserve"> les propos sexistes ;</w:t>
      </w:r>
    </w:p>
    <w:p w14:paraId="6E6EF97C" w14:textId="20F08BA1"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respecter</w:t>
      </w:r>
      <w:proofErr w:type="gramEnd"/>
      <w:r w:rsidRPr="00C15BC9">
        <w:rPr>
          <w:rFonts w:ascii="Times New Roman" w:hAnsi="Times New Roman" w:cs="Times New Roman"/>
          <w:lang w:val="fr-FR"/>
        </w:rPr>
        <w:t xml:space="preserve"> le consentement ;</w:t>
      </w:r>
    </w:p>
    <w:p w14:paraId="3266077A" w14:textId="504C6FE4"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partager</w:t>
      </w:r>
      <w:proofErr w:type="gramEnd"/>
      <w:r w:rsidRPr="00C15BC9">
        <w:rPr>
          <w:rFonts w:ascii="Times New Roman" w:hAnsi="Times New Roman" w:cs="Times New Roman"/>
          <w:lang w:val="fr-FR"/>
        </w:rPr>
        <w:t xml:space="preserve"> les tâches domestiques ;</w:t>
      </w:r>
    </w:p>
    <w:p w14:paraId="0F39AFB6" w14:textId="7BB79CE5"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participer</w:t>
      </w:r>
      <w:proofErr w:type="gramEnd"/>
      <w:r w:rsidRPr="00C15BC9">
        <w:rPr>
          <w:rFonts w:ascii="Times New Roman" w:hAnsi="Times New Roman" w:cs="Times New Roman"/>
          <w:lang w:val="fr-FR"/>
        </w:rPr>
        <w:t xml:space="preserve"> aux soins des enfants ;</w:t>
      </w:r>
    </w:p>
    <w:p w14:paraId="33168B2C" w14:textId="549E3BF4"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soutenir</w:t>
      </w:r>
      <w:proofErr w:type="gramEnd"/>
      <w:r w:rsidRPr="00C15BC9">
        <w:rPr>
          <w:rFonts w:ascii="Times New Roman" w:hAnsi="Times New Roman" w:cs="Times New Roman"/>
          <w:lang w:val="fr-FR"/>
        </w:rPr>
        <w:t xml:space="preserve"> les femmes dans leurs études et leur travail ;</w:t>
      </w:r>
    </w:p>
    <w:p w14:paraId="02E5D75A" w14:textId="23999FAC"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dénoncer</w:t>
      </w:r>
      <w:proofErr w:type="gramEnd"/>
      <w:r w:rsidRPr="00C15BC9">
        <w:rPr>
          <w:rFonts w:ascii="Times New Roman" w:hAnsi="Times New Roman" w:cs="Times New Roman"/>
          <w:lang w:val="fr-FR"/>
        </w:rPr>
        <w:t xml:space="preserve"> les violences ;</w:t>
      </w:r>
    </w:p>
    <w:p w14:paraId="46834C4B" w14:textId="74578F3F"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écouter</w:t>
      </w:r>
      <w:proofErr w:type="gramEnd"/>
      <w:r w:rsidRPr="00C15BC9">
        <w:rPr>
          <w:rFonts w:ascii="Times New Roman" w:hAnsi="Times New Roman" w:cs="Times New Roman"/>
          <w:lang w:val="fr-FR"/>
        </w:rPr>
        <w:t xml:space="preserve"> les victimes ;</w:t>
      </w:r>
    </w:p>
    <w:p w14:paraId="3612C6B8" w14:textId="1978A3DD"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remettre</w:t>
      </w:r>
      <w:proofErr w:type="gramEnd"/>
      <w:r w:rsidRPr="00C15BC9">
        <w:rPr>
          <w:rFonts w:ascii="Times New Roman" w:hAnsi="Times New Roman" w:cs="Times New Roman"/>
          <w:lang w:val="fr-FR"/>
        </w:rPr>
        <w:t xml:space="preserve"> en question les privilèges injustes ;</w:t>
      </w:r>
    </w:p>
    <w:p w14:paraId="095E59CA" w14:textId="3610461C"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apprendre</w:t>
      </w:r>
      <w:proofErr w:type="gramEnd"/>
      <w:r w:rsidRPr="00C15BC9">
        <w:rPr>
          <w:rFonts w:ascii="Times New Roman" w:hAnsi="Times New Roman" w:cs="Times New Roman"/>
          <w:lang w:val="fr-FR"/>
        </w:rPr>
        <w:t xml:space="preserve"> à exprimer leurs émotions ;</w:t>
      </w:r>
    </w:p>
    <w:p w14:paraId="4220FC97" w14:textId="3BD3CE42" w:rsidR="00760B1E" w:rsidRPr="00C15BC9" w:rsidRDefault="00760B1E">
      <w:pPr>
        <w:pStyle w:val="Paragraphedeliste"/>
        <w:numPr>
          <w:ilvl w:val="0"/>
          <w:numId w:val="26"/>
        </w:numPr>
        <w:jc w:val="both"/>
        <w:rPr>
          <w:rFonts w:ascii="Times New Roman" w:hAnsi="Times New Roman" w:cs="Times New Roman"/>
          <w:lang w:val="fr-FR"/>
        </w:rPr>
      </w:pPr>
      <w:proofErr w:type="gramStart"/>
      <w:r w:rsidRPr="00C15BC9">
        <w:rPr>
          <w:rFonts w:ascii="Times New Roman" w:hAnsi="Times New Roman" w:cs="Times New Roman"/>
          <w:lang w:val="fr-FR"/>
        </w:rPr>
        <w:t>éduquer</w:t>
      </w:r>
      <w:proofErr w:type="gramEnd"/>
      <w:r w:rsidRPr="00C15BC9">
        <w:rPr>
          <w:rFonts w:ascii="Times New Roman" w:hAnsi="Times New Roman" w:cs="Times New Roman"/>
          <w:lang w:val="fr-FR"/>
        </w:rPr>
        <w:t xml:space="preserve"> les garçons dans le respect et l’égalité.</w:t>
      </w:r>
    </w:p>
    <w:p w14:paraId="02AEA825" w14:textId="1D059407" w:rsidR="00760B1E" w:rsidRPr="00735039" w:rsidRDefault="00760B1E" w:rsidP="00C15BC9">
      <w:pPr>
        <w:pStyle w:val="NormalWeb"/>
        <w:jc w:val="both"/>
        <w:rPr>
          <w:lang w:val="fr-FR"/>
        </w:rPr>
      </w:pPr>
      <w:r w:rsidRPr="00735039">
        <w:rPr>
          <w:lang w:val="fr-FR"/>
        </w:rPr>
        <w:t xml:space="preserve">ONU Femmes souligne que les hommes et les garçons ont beaucoup à gagner dans une société plus égalitaire et qu’ils sont indispensables à la transformation des attitudes, des relations et des institutions. </w:t>
      </w:r>
    </w:p>
    <w:p w14:paraId="01754A25" w14:textId="77777777" w:rsidR="00760B1E" w:rsidRPr="00735039" w:rsidRDefault="00760B1E" w:rsidP="00C15BC9">
      <w:pPr>
        <w:pStyle w:val="NormalWeb"/>
        <w:jc w:val="both"/>
        <w:rPr>
          <w:lang w:val="fr-FR"/>
        </w:rPr>
      </w:pPr>
      <w:r w:rsidRPr="00735039">
        <w:rPr>
          <w:lang w:val="fr-FR"/>
        </w:rPr>
        <w:t>La participation des hommes ne doit cependant pas remplacer la parole des femmes. Les hommes peuvent être des alliés, mais le combat concerne d’abord les personnes qui subissent les discriminations.</w:t>
      </w:r>
    </w:p>
    <w:p w14:paraId="0BAA117D" w14:textId="77777777" w:rsidR="00760B1E" w:rsidRPr="00735039" w:rsidRDefault="00760B1E" w:rsidP="00735039">
      <w:pPr>
        <w:jc w:val="both"/>
        <w:rPr>
          <w:rFonts w:ascii="Times New Roman" w:hAnsi="Times New Roman" w:cs="Times New Roman"/>
          <w:lang w:val="fr-FR"/>
        </w:rPr>
      </w:pPr>
    </w:p>
    <w:p w14:paraId="166D9AAF" w14:textId="3DC7FFA1" w:rsidR="00760B1E" w:rsidRPr="00735039" w:rsidRDefault="00760B1E" w:rsidP="00C15BC9">
      <w:pPr>
        <w:pStyle w:val="Titre2"/>
        <w:rPr>
          <w:lang w:val="fr-FR"/>
        </w:rPr>
      </w:pPr>
      <w:r w:rsidRPr="00735039">
        <w:rPr>
          <w:lang w:val="fr-FR"/>
        </w:rPr>
        <w:t>Une société bénéfique à tout le monde</w:t>
      </w:r>
    </w:p>
    <w:p w14:paraId="05D3EDB9" w14:textId="77777777" w:rsidR="00760B1E" w:rsidRPr="00735039" w:rsidRDefault="00760B1E" w:rsidP="00735039">
      <w:pPr>
        <w:jc w:val="both"/>
        <w:rPr>
          <w:rFonts w:ascii="Times New Roman" w:hAnsi="Times New Roman" w:cs="Times New Roman"/>
          <w:lang w:val="fr-FR"/>
        </w:rPr>
      </w:pPr>
    </w:p>
    <w:p w14:paraId="52E5BF2D" w14:textId="257595C1" w:rsidR="00760B1E" w:rsidRPr="00735039" w:rsidRDefault="00760B1E" w:rsidP="00C15BC9">
      <w:pPr>
        <w:pStyle w:val="NormalWeb"/>
        <w:jc w:val="both"/>
        <w:rPr>
          <w:lang w:val="fr-FR"/>
        </w:rPr>
      </w:pPr>
      <w:r w:rsidRPr="00735039">
        <w:rPr>
          <w:lang w:val="fr-FR"/>
        </w:rPr>
        <w:lastRenderedPageBreak/>
        <w:t>Une société égalitaire ne signifie pas que les femmes et les hommes doivent être identiques. Elle signifie qu’ils doivent avoir la même valeur, les mêmes droits et les mêmes possibilités.</w:t>
      </w:r>
    </w:p>
    <w:p w14:paraId="12A909C3" w14:textId="2AFECFE0" w:rsidR="00760B1E" w:rsidRPr="00735039" w:rsidRDefault="00760B1E" w:rsidP="00C15BC9">
      <w:pPr>
        <w:pStyle w:val="NormalWeb"/>
        <w:jc w:val="both"/>
        <w:rPr>
          <w:lang w:val="fr-FR"/>
        </w:rPr>
      </w:pPr>
      <w:r w:rsidRPr="00735039">
        <w:rPr>
          <w:lang w:val="fr-FR"/>
        </w:rPr>
        <w:t>Dans une telle société :</w:t>
      </w:r>
    </w:p>
    <w:p w14:paraId="79E84372" w14:textId="0E620B9D"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une</w:t>
      </w:r>
      <w:proofErr w:type="gramEnd"/>
      <w:r w:rsidRPr="00C15BC9">
        <w:rPr>
          <w:rFonts w:ascii="Times New Roman" w:hAnsi="Times New Roman" w:cs="Times New Roman"/>
          <w:lang w:val="fr-FR"/>
        </w:rPr>
        <w:t xml:space="preserve"> femme peut diriger sans être considérée comme anormale ;</w:t>
      </w:r>
    </w:p>
    <w:p w14:paraId="5E7062CD" w14:textId="723BFC6E"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un</w:t>
      </w:r>
      <w:proofErr w:type="gramEnd"/>
      <w:r w:rsidRPr="00C15BC9">
        <w:rPr>
          <w:rFonts w:ascii="Times New Roman" w:hAnsi="Times New Roman" w:cs="Times New Roman"/>
          <w:lang w:val="fr-FR"/>
        </w:rPr>
        <w:t xml:space="preserve"> homme peut être tendre sans être ridiculisé ;</w:t>
      </w:r>
    </w:p>
    <w:p w14:paraId="188B2C04" w14:textId="18A5033D"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les</w:t>
      </w:r>
      <w:proofErr w:type="gramEnd"/>
      <w:r w:rsidRPr="00C15BC9">
        <w:rPr>
          <w:rFonts w:ascii="Times New Roman" w:hAnsi="Times New Roman" w:cs="Times New Roman"/>
          <w:lang w:val="fr-FR"/>
        </w:rPr>
        <w:t xml:space="preserve"> tâches domestiques sont partagées ;</w:t>
      </w:r>
    </w:p>
    <w:p w14:paraId="2E244B41" w14:textId="2F0D8C85"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les</w:t>
      </w:r>
      <w:proofErr w:type="gramEnd"/>
      <w:r w:rsidRPr="00C15BC9">
        <w:rPr>
          <w:rFonts w:ascii="Times New Roman" w:hAnsi="Times New Roman" w:cs="Times New Roman"/>
          <w:lang w:val="fr-FR"/>
        </w:rPr>
        <w:t xml:space="preserve"> enfants sont protégés contre les mariages forcés ;</w:t>
      </w:r>
    </w:p>
    <w:p w14:paraId="4167C020" w14:textId="5EDFB6E9"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les</w:t>
      </w:r>
      <w:proofErr w:type="gramEnd"/>
      <w:r w:rsidRPr="00C15BC9">
        <w:rPr>
          <w:rFonts w:ascii="Times New Roman" w:hAnsi="Times New Roman" w:cs="Times New Roman"/>
          <w:lang w:val="fr-FR"/>
        </w:rPr>
        <w:t xml:space="preserve"> veuves conservent leurs droits ;</w:t>
      </w:r>
    </w:p>
    <w:p w14:paraId="4442585A" w14:textId="337F419F"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les</w:t>
      </w:r>
      <w:proofErr w:type="gramEnd"/>
      <w:r w:rsidRPr="00C15BC9">
        <w:rPr>
          <w:rFonts w:ascii="Times New Roman" w:hAnsi="Times New Roman" w:cs="Times New Roman"/>
          <w:lang w:val="fr-FR"/>
        </w:rPr>
        <w:t xml:space="preserve"> filles ont accès à l’éducation ;</w:t>
      </w:r>
    </w:p>
    <w:p w14:paraId="40444E89" w14:textId="50BB10D0"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les</w:t>
      </w:r>
      <w:proofErr w:type="gramEnd"/>
      <w:r w:rsidRPr="00C15BC9">
        <w:rPr>
          <w:rFonts w:ascii="Times New Roman" w:hAnsi="Times New Roman" w:cs="Times New Roman"/>
          <w:lang w:val="fr-FR"/>
        </w:rPr>
        <w:t xml:space="preserve"> garçons peuvent exprimer leurs émotions ;</w:t>
      </w:r>
    </w:p>
    <w:p w14:paraId="1785AF72" w14:textId="11139446"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les</w:t>
      </w:r>
      <w:proofErr w:type="gramEnd"/>
      <w:r w:rsidRPr="00C15BC9">
        <w:rPr>
          <w:rFonts w:ascii="Times New Roman" w:hAnsi="Times New Roman" w:cs="Times New Roman"/>
          <w:lang w:val="fr-FR"/>
        </w:rPr>
        <w:t xml:space="preserve"> couples prennent les décisions ensemble ;</w:t>
      </w:r>
    </w:p>
    <w:p w14:paraId="7EA85B70" w14:textId="43D2E80B"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les</w:t>
      </w:r>
      <w:proofErr w:type="gramEnd"/>
      <w:r w:rsidRPr="00C15BC9">
        <w:rPr>
          <w:rFonts w:ascii="Times New Roman" w:hAnsi="Times New Roman" w:cs="Times New Roman"/>
          <w:lang w:val="fr-FR"/>
        </w:rPr>
        <w:t xml:space="preserve"> violences sont condamnées ;</w:t>
      </w:r>
    </w:p>
    <w:p w14:paraId="01518B8D" w14:textId="30D81DEA" w:rsidR="00760B1E" w:rsidRPr="00C15BC9" w:rsidRDefault="00760B1E">
      <w:pPr>
        <w:pStyle w:val="Paragraphedeliste"/>
        <w:numPr>
          <w:ilvl w:val="0"/>
          <w:numId w:val="27"/>
        </w:numPr>
        <w:jc w:val="both"/>
        <w:rPr>
          <w:rFonts w:ascii="Times New Roman" w:hAnsi="Times New Roman" w:cs="Times New Roman"/>
          <w:lang w:val="fr-FR"/>
        </w:rPr>
      </w:pPr>
      <w:proofErr w:type="gramStart"/>
      <w:r w:rsidRPr="00C15BC9">
        <w:rPr>
          <w:rFonts w:ascii="Times New Roman" w:hAnsi="Times New Roman" w:cs="Times New Roman"/>
          <w:lang w:val="fr-FR"/>
        </w:rPr>
        <w:t>chacun</w:t>
      </w:r>
      <w:proofErr w:type="gramEnd"/>
      <w:r w:rsidRPr="00C15BC9">
        <w:rPr>
          <w:rFonts w:ascii="Times New Roman" w:hAnsi="Times New Roman" w:cs="Times New Roman"/>
          <w:lang w:val="fr-FR"/>
        </w:rPr>
        <w:t xml:space="preserve"> peut choisir sa vie sans être enfermé par son sexe.</w:t>
      </w:r>
    </w:p>
    <w:p w14:paraId="306345D7" w14:textId="77777777" w:rsidR="00760B1E" w:rsidRPr="00735039" w:rsidRDefault="00760B1E" w:rsidP="00C15BC9">
      <w:pPr>
        <w:pStyle w:val="NormalWeb"/>
        <w:jc w:val="both"/>
        <w:rPr>
          <w:lang w:val="fr-FR"/>
        </w:rPr>
      </w:pPr>
      <w:r w:rsidRPr="00735039">
        <w:rPr>
          <w:lang w:val="fr-FR"/>
        </w:rPr>
        <w:t>L’égalité ne retire rien aux hommes. Elle supprime surtout les privilèges injustes et les obligations qui empêchent les personnes de vivre librement.</w:t>
      </w:r>
    </w:p>
    <w:p w14:paraId="6B7B03A0" w14:textId="77777777" w:rsidR="00760B1E" w:rsidRPr="00735039" w:rsidRDefault="00760B1E" w:rsidP="00735039">
      <w:pPr>
        <w:jc w:val="both"/>
        <w:rPr>
          <w:rFonts w:ascii="Times New Roman" w:hAnsi="Times New Roman" w:cs="Times New Roman"/>
          <w:lang w:val="fr-FR"/>
        </w:rPr>
      </w:pPr>
    </w:p>
    <w:p w14:paraId="619DFCC5" w14:textId="36ECE81D" w:rsidR="00760B1E" w:rsidRPr="00C15BC9" w:rsidRDefault="00760B1E" w:rsidP="00C15BC9">
      <w:pPr>
        <w:pStyle w:val="Titre2"/>
        <w:rPr>
          <w:lang w:val="fr-FR"/>
        </w:rPr>
      </w:pPr>
      <w:r w:rsidRPr="00735039">
        <w:rPr>
          <w:lang w:val="fr-FR"/>
        </w:rPr>
        <w:t>Conclusion</w:t>
      </w:r>
    </w:p>
    <w:p w14:paraId="10F0D81A" w14:textId="2BA6F7E1" w:rsidR="00760B1E" w:rsidRPr="00735039" w:rsidRDefault="00760B1E" w:rsidP="00C15BC9">
      <w:pPr>
        <w:pStyle w:val="NormalWeb"/>
        <w:jc w:val="both"/>
        <w:rPr>
          <w:lang w:val="fr-FR"/>
        </w:rPr>
      </w:pPr>
      <w:r w:rsidRPr="00735039">
        <w:rPr>
          <w:lang w:val="fr-FR"/>
        </w:rPr>
        <w:t>Le patriarcat est l’ennemi de tous parce qu’il organise la société autour de la domination, de la hiérarchie et de rôles rigides. Il opprime principalement les femmes, mais il enferme aussi les hommes dans une masculinité fondée sur la force, le silence émotionnel, la compétition et la responsabilité économique exclusive.</w:t>
      </w:r>
    </w:p>
    <w:p w14:paraId="2BB7DB24" w14:textId="3F80453C" w:rsidR="00760B1E" w:rsidRPr="00735039" w:rsidRDefault="00760B1E" w:rsidP="00C15BC9">
      <w:pPr>
        <w:pStyle w:val="NormalWeb"/>
        <w:jc w:val="both"/>
        <w:rPr>
          <w:lang w:val="fr-FR"/>
        </w:rPr>
      </w:pPr>
      <w:r w:rsidRPr="00735039">
        <w:rPr>
          <w:lang w:val="fr-FR"/>
        </w:rPr>
        <w:t>Le féminisme est l’ami de tous parce qu’il défend une société fondée sur l’égalité, la liberté, le respect et la coopération. Il libère les femmes de la dépendance et les hommes de l’obligation de dominer ou de cacher leurs émotions.</w:t>
      </w:r>
    </w:p>
    <w:p w14:paraId="475EB891" w14:textId="77777777" w:rsidR="00760B1E" w:rsidRPr="00735039" w:rsidRDefault="00760B1E" w:rsidP="00C15BC9">
      <w:pPr>
        <w:pStyle w:val="NormalWeb"/>
        <w:jc w:val="both"/>
        <w:rPr>
          <w:lang w:val="fr-FR"/>
        </w:rPr>
      </w:pPr>
      <w:r w:rsidRPr="00735039">
        <w:rPr>
          <w:lang w:val="fr-FR"/>
        </w:rPr>
        <w:t>Le féminisme ne cherche pas à remplacer la domination des hommes par une domination des femmes. Il cherche à supprimer la domination elle-même. Son objectif est que chaque personne, femme ou homme, puisse étudier, travailler, aimer, élever ses enfants, participer à la société et disposer de son corps sans être limitée par des règles injustes.</w:t>
      </w:r>
    </w:p>
    <w:p w14:paraId="42B914CB" w14:textId="77777777" w:rsidR="00760B1E" w:rsidRPr="00735039" w:rsidRDefault="00760B1E" w:rsidP="00735039">
      <w:pPr>
        <w:jc w:val="both"/>
        <w:rPr>
          <w:rFonts w:ascii="Times New Roman" w:hAnsi="Times New Roman" w:cs="Times New Roman"/>
          <w:lang w:val="fr-FR"/>
        </w:rPr>
      </w:pPr>
    </w:p>
    <w:sectPr w:rsidR="00760B1E" w:rsidRPr="007350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BA5"/>
    <w:multiLevelType w:val="hybridMultilevel"/>
    <w:tmpl w:val="B45E0F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C97009"/>
    <w:multiLevelType w:val="hybridMultilevel"/>
    <w:tmpl w:val="B2F845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2887258"/>
    <w:multiLevelType w:val="hybridMultilevel"/>
    <w:tmpl w:val="D068B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0340C3"/>
    <w:multiLevelType w:val="hybridMultilevel"/>
    <w:tmpl w:val="64E649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23E384A"/>
    <w:multiLevelType w:val="hybridMultilevel"/>
    <w:tmpl w:val="39AA8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68738C"/>
    <w:multiLevelType w:val="hybridMultilevel"/>
    <w:tmpl w:val="3BFA46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39193B"/>
    <w:multiLevelType w:val="hybridMultilevel"/>
    <w:tmpl w:val="44888D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A994281"/>
    <w:multiLevelType w:val="hybridMultilevel"/>
    <w:tmpl w:val="FDB829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D0298F"/>
    <w:multiLevelType w:val="hybridMultilevel"/>
    <w:tmpl w:val="2F0A01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F814D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507EE8"/>
    <w:multiLevelType w:val="hybridMultilevel"/>
    <w:tmpl w:val="DF30D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CD40FE"/>
    <w:multiLevelType w:val="hybridMultilevel"/>
    <w:tmpl w:val="2916A6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82E5EF2"/>
    <w:multiLevelType w:val="hybridMultilevel"/>
    <w:tmpl w:val="6A36F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8A3496B"/>
    <w:multiLevelType w:val="hybridMultilevel"/>
    <w:tmpl w:val="52C25E4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374362"/>
    <w:multiLevelType w:val="hybridMultilevel"/>
    <w:tmpl w:val="90F464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C603DE7"/>
    <w:multiLevelType w:val="hybridMultilevel"/>
    <w:tmpl w:val="AAFAAC7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152031"/>
    <w:multiLevelType w:val="hybridMultilevel"/>
    <w:tmpl w:val="3C74BA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6C10540"/>
    <w:multiLevelType w:val="hybridMultilevel"/>
    <w:tmpl w:val="196205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B911E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E07605"/>
    <w:multiLevelType w:val="hybridMultilevel"/>
    <w:tmpl w:val="C85E38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58614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F20BDF"/>
    <w:multiLevelType w:val="hybridMultilevel"/>
    <w:tmpl w:val="55B430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B60055A"/>
    <w:multiLevelType w:val="hybridMultilevel"/>
    <w:tmpl w:val="0A8023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BEC793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8426C8"/>
    <w:multiLevelType w:val="hybridMultilevel"/>
    <w:tmpl w:val="F92E0D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BF77B1C"/>
    <w:multiLevelType w:val="hybridMultilevel"/>
    <w:tmpl w:val="7FD0DA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BFA7119"/>
    <w:multiLevelType w:val="hybridMultilevel"/>
    <w:tmpl w:val="3D60DC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4682559">
    <w:abstractNumId w:val="20"/>
  </w:num>
  <w:num w:numId="2" w16cid:durableId="1578787090">
    <w:abstractNumId w:val="18"/>
  </w:num>
  <w:num w:numId="3" w16cid:durableId="1906184762">
    <w:abstractNumId w:val="9"/>
  </w:num>
  <w:num w:numId="4" w16cid:durableId="1415975915">
    <w:abstractNumId w:val="23"/>
  </w:num>
  <w:num w:numId="5" w16cid:durableId="199249743">
    <w:abstractNumId w:val="15"/>
  </w:num>
  <w:num w:numId="6" w16cid:durableId="1513764585">
    <w:abstractNumId w:val="17"/>
  </w:num>
  <w:num w:numId="7" w16cid:durableId="1335650992">
    <w:abstractNumId w:val="13"/>
  </w:num>
  <w:num w:numId="8" w16cid:durableId="797801746">
    <w:abstractNumId w:val="0"/>
  </w:num>
  <w:num w:numId="9" w16cid:durableId="1302224868">
    <w:abstractNumId w:val="26"/>
  </w:num>
  <w:num w:numId="10" w16cid:durableId="898368650">
    <w:abstractNumId w:val="14"/>
  </w:num>
  <w:num w:numId="11" w16cid:durableId="976686128">
    <w:abstractNumId w:val="12"/>
  </w:num>
  <w:num w:numId="12" w16cid:durableId="131093714">
    <w:abstractNumId w:val="6"/>
  </w:num>
  <w:num w:numId="13" w16cid:durableId="1600330989">
    <w:abstractNumId w:val="21"/>
  </w:num>
  <w:num w:numId="14" w16cid:durableId="3283817">
    <w:abstractNumId w:val="4"/>
  </w:num>
  <w:num w:numId="15" w16cid:durableId="1767461378">
    <w:abstractNumId w:val="22"/>
  </w:num>
  <w:num w:numId="16" w16cid:durableId="1100418735">
    <w:abstractNumId w:val="1"/>
  </w:num>
  <w:num w:numId="17" w16cid:durableId="29653399">
    <w:abstractNumId w:val="19"/>
  </w:num>
  <w:num w:numId="18" w16cid:durableId="916279586">
    <w:abstractNumId w:val="8"/>
  </w:num>
  <w:num w:numId="19" w16cid:durableId="1140463117">
    <w:abstractNumId w:val="2"/>
  </w:num>
  <w:num w:numId="20" w16cid:durableId="669722704">
    <w:abstractNumId w:val="11"/>
  </w:num>
  <w:num w:numId="21" w16cid:durableId="1460296644">
    <w:abstractNumId w:val="7"/>
  </w:num>
  <w:num w:numId="22" w16cid:durableId="1795368438">
    <w:abstractNumId w:val="24"/>
  </w:num>
  <w:num w:numId="23" w16cid:durableId="623779593">
    <w:abstractNumId w:val="16"/>
  </w:num>
  <w:num w:numId="24" w16cid:durableId="477763666">
    <w:abstractNumId w:val="5"/>
  </w:num>
  <w:num w:numId="25" w16cid:durableId="1853690672">
    <w:abstractNumId w:val="10"/>
  </w:num>
  <w:num w:numId="26" w16cid:durableId="167602896">
    <w:abstractNumId w:val="25"/>
  </w:num>
  <w:num w:numId="27" w16cid:durableId="2113277523">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EC"/>
    <w:rsid w:val="00143A47"/>
    <w:rsid w:val="001A6B4C"/>
    <w:rsid w:val="00324DEC"/>
    <w:rsid w:val="00735039"/>
    <w:rsid w:val="00760B1E"/>
    <w:rsid w:val="00794569"/>
    <w:rsid w:val="007B0C97"/>
    <w:rsid w:val="00AF2E8C"/>
    <w:rsid w:val="00B67D81"/>
    <w:rsid w:val="00C10C5D"/>
    <w:rsid w:val="00C13483"/>
    <w:rsid w:val="00C15BC9"/>
    <w:rsid w:val="00D142A0"/>
    <w:rsid w:val="00EB189D"/>
    <w:rsid w:val="00F608B7"/>
    <w:rsid w:val="00FF0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EEE38"/>
  <w15:chartTrackingRefBased/>
  <w15:docId w15:val="{F9712E5D-127A-5C40-A1AA-8CD6D8312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24D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24D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24DE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24DE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24DE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24DE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24DE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24DE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24DE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24DE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24DE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24DE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24DE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24DE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24DE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24DE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24DE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24DEC"/>
    <w:rPr>
      <w:rFonts w:eastAsiaTheme="majorEastAsia" w:cstheme="majorBidi"/>
      <w:color w:val="272727" w:themeColor="text1" w:themeTint="D8"/>
    </w:rPr>
  </w:style>
  <w:style w:type="paragraph" w:styleId="Titre">
    <w:name w:val="Title"/>
    <w:basedOn w:val="Normal"/>
    <w:next w:val="Normal"/>
    <w:link w:val="TitreCar"/>
    <w:uiPriority w:val="10"/>
    <w:qFormat/>
    <w:rsid w:val="00324D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24DE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24DE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24DE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24DEC"/>
    <w:pPr>
      <w:spacing w:before="160"/>
      <w:jc w:val="center"/>
    </w:pPr>
    <w:rPr>
      <w:i/>
      <w:iCs/>
      <w:color w:val="404040" w:themeColor="text1" w:themeTint="BF"/>
    </w:rPr>
  </w:style>
  <w:style w:type="character" w:customStyle="1" w:styleId="CitationCar">
    <w:name w:val="Citation Car"/>
    <w:basedOn w:val="Policepardfaut"/>
    <w:link w:val="Citation"/>
    <w:uiPriority w:val="29"/>
    <w:rsid w:val="00324DEC"/>
    <w:rPr>
      <w:i/>
      <w:iCs/>
      <w:color w:val="404040" w:themeColor="text1" w:themeTint="BF"/>
    </w:rPr>
  </w:style>
  <w:style w:type="paragraph" w:styleId="Paragraphedeliste">
    <w:name w:val="List Paragraph"/>
    <w:basedOn w:val="Normal"/>
    <w:uiPriority w:val="34"/>
    <w:qFormat/>
    <w:rsid w:val="00324DEC"/>
    <w:pPr>
      <w:ind w:left="720"/>
      <w:contextualSpacing/>
    </w:pPr>
  </w:style>
  <w:style w:type="character" w:styleId="Accentuationintense">
    <w:name w:val="Intense Emphasis"/>
    <w:basedOn w:val="Policepardfaut"/>
    <w:uiPriority w:val="21"/>
    <w:qFormat/>
    <w:rsid w:val="00324DEC"/>
    <w:rPr>
      <w:i/>
      <w:iCs/>
      <w:color w:val="0F4761" w:themeColor="accent1" w:themeShade="BF"/>
    </w:rPr>
  </w:style>
  <w:style w:type="paragraph" w:styleId="Citationintense">
    <w:name w:val="Intense Quote"/>
    <w:basedOn w:val="Normal"/>
    <w:next w:val="Normal"/>
    <w:link w:val="CitationintenseCar"/>
    <w:uiPriority w:val="30"/>
    <w:qFormat/>
    <w:rsid w:val="00324D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24DEC"/>
    <w:rPr>
      <w:i/>
      <w:iCs/>
      <w:color w:val="0F4761" w:themeColor="accent1" w:themeShade="BF"/>
    </w:rPr>
  </w:style>
  <w:style w:type="character" w:styleId="Rfrenceintense">
    <w:name w:val="Intense Reference"/>
    <w:basedOn w:val="Policepardfaut"/>
    <w:uiPriority w:val="32"/>
    <w:qFormat/>
    <w:rsid w:val="00324DEC"/>
    <w:rPr>
      <w:b/>
      <w:bCs/>
      <w:smallCaps/>
      <w:color w:val="0F4761" w:themeColor="accent1" w:themeShade="BF"/>
      <w:spacing w:val="5"/>
    </w:rPr>
  </w:style>
  <w:style w:type="paragraph" w:styleId="NormalWeb">
    <w:name w:val="Normal (Web)"/>
    <w:basedOn w:val="Normal"/>
    <w:uiPriority w:val="99"/>
    <w:unhideWhenUsed/>
    <w:rsid w:val="00324DEC"/>
    <w:pPr>
      <w:spacing w:before="100" w:beforeAutospacing="1" w:after="100" w:afterAutospacing="1" w:line="240" w:lineRule="auto"/>
    </w:pPr>
    <w:rPr>
      <w:rFonts w:ascii="Times New Roman" w:hAnsi="Times New Roman" w:cs="Times New Roman"/>
      <w:kern w:val="0"/>
      <w14:ligatures w14:val="none"/>
    </w:rPr>
  </w:style>
  <w:style w:type="character" w:styleId="lev">
    <w:name w:val="Strong"/>
    <w:basedOn w:val="Policepardfaut"/>
    <w:uiPriority w:val="22"/>
    <w:qFormat/>
    <w:rsid w:val="00324DEC"/>
    <w:rPr>
      <w:b/>
      <w:bCs/>
    </w:rPr>
  </w:style>
  <w:style w:type="character" w:styleId="Accentuation">
    <w:name w:val="Emphasis"/>
    <w:basedOn w:val="Policepardfaut"/>
    <w:uiPriority w:val="20"/>
    <w:qFormat/>
    <w:rsid w:val="00324DEC"/>
    <w:rPr>
      <w:i/>
      <w:iCs/>
    </w:rPr>
  </w:style>
  <w:style w:type="character" w:styleId="Lienhypertexte">
    <w:name w:val="Hyperlink"/>
    <w:basedOn w:val="Policepardfaut"/>
    <w:uiPriority w:val="99"/>
    <w:unhideWhenUsed/>
    <w:rsid w:val="00324DEC"/>
    <w:rPr>
      <w:color w:val="0000FF"/>
      <w:u w:val="single"/>
    </w:rPr>
  </w:style>
  <w:style w:type="character" w:styleId="Mentionnonrsolue">
    <w:name w:val="Unresolved Mention"/>
    <w:basedOn w:val="Policepardfaut"/>
    <w:uiPriority w:val="99"/>
    <w:semiHidden/>
    <w:unhideWhenUsed/>
    <w:rsid w:val="00C13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ohchr.org/en/treaty-bodies/cedaw/cedaw-your-daily-lif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B72E8-B591-4615-A2DB-4A8A371D2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16</Pages>
  <Words>8301</Words>
  <Characters>45657</Characters>
  <Application>Microsoft Office Word</Application>
  <DocSecurity>0</DocSecurity>
  <Lines>380</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Administrator@test.nbu.internal</cp:lastModifiedBy>
  <cp:revision>13</cp:revision>
  <dcterms:created xsi:type="dcterms:W3CDTF">2026-09-07T13:38:00Z</dcterms:created>
  <dcterms:modified xsi:type="dcterms:W3CDTF">2026-09-07T15:19:00Z</dcterms:modified>
</cp:coreProperties>
</file>