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17E5B0" w14:textId="08CC89B3" w:rsidR="00272203" w:rsidRPr="005A74CC" w:rsidRDefault="00272203">
      <w:pPr>
        <w:rPr>
          <w:rFonts w:cstheme="minorHAnsi"/>
          <w:b/>
          <w:bCs/>
          <w:sz w:val="24"/>
          <w:szCs w:val="24"/>
        </w:rPr>
      </w:pPr>
      <w:r w:rsidRPr="005A74CC">
        <w:rPr>
          <w:rFonts w:cstheme="minorHAnsi"/>
          <w:b/>
          <w:bCs/>
          <w:sz w:val="24"/>
          <w:szCs w:val="24"/>
        </w:rPr>
        <w:t>Départements de l’entreprise et leur rôle</w:t>
      </w:r>
    </w:p>
    <w:p w14:paraId="51CFAA20" w14:textId="77777777" w:rsidR="00D836FB" w:rsidRPr="005A74CC" w:rsidRDefault="00D836FB" w:rsidP="00BE7DE7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>CEO</w:t>
      </w:r>
      <w:r w:rsidR="00BE7DE7" w:rsidRPr="005A74CC">
        <w:rPr>
          <w:rFonts w:cstheme="minorHAnsi"/>
          <w:sz w:val="24"/>
          <w:szCs w:val="24"/>
        </w:rPr>
        <w:t> :</w:t>
      </w:r>
    </w:p>
    <w:p w14:paraId="4188B382" w14:textId="1E04C09D" w:rsidR="00BE7DE7" w:rsidRPr="005A74CC" w:rsidRDefault="00D836FB" w:rsidP="00BE7DE7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>Services des Moyens Généraux et des Finances :</w:t>
      </w:r>
      <w:r w:rsidR="00BE7DE7" w:rsidRPr="005A74CC">
        <w:rPr>
          <w:rFonts w:cstheme="minorHAnsi"/>
          <w:sz w:val="24"/>
          <w:szCs w:val="24"/>
        </w:rPr>
        <w:t xml:space="preserve"> </w:t>
      </w:r>
    </w:p>
    <w:p w14:paraId="345B6150" w14:textId="29CC312E" w:rsidR="00BE7DE7" w:rsidRPr="005A74CC" w:rsidRDefault="00BE7DE7" w:rsidP="00BE7DE7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>Ressources Humaines</w:t>
      </w:r>
      <w:r w:rsidRPr="005A74CC">
        <w:rPr>
          <w:rFonts w:cstheme="minorHAnsi"/>
          <w:sz w:val="24"/>
          <w:szCs w:val="24"/>
        </w:rPr>
        <w:t xml:space="preserve"> : </w:t>
      </w:r>
    </w:p>
    <w:p w14:paraId="30B100CC" w14:textId="73FCECA2" w:rsidR="00BE7DE7" w:rsidRPr="005A74CC" w:rsidRDefault="00D836FB" w:rsidP="00BE7DE7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 xml:space="preserve">Service de la </w:t>
      </w:r>
      <w:r w:rsidR="00BE7DE7" w:rsidRPr="005A74CC">
        <w:rPr>
          <w:rFonts w:cstheme="minorHAnsi"/>
          <w:sz w:val="24"/>
          <w:szCs w:val="24"/>
        </w:rPr>
        <w:t>Comptabilité</w:t>
      </w:r>
      <w:r w:rsidR="00BE7DE7" w:rsidRPr="005A74CC">
        <w:rPr>
          <w:rFonts w:cstheme="minorHAnsi"/>
          <w:sz w:val="24"/>
          <w:szCs w:val="24"/>
        </w:rPr>
        <w:t xml:space="preserve"> : </w:t>
      </w:r>
    </w:p>
    <w:p w14:paraId="11785792" w14:textId="3EC0C30D" w:rsidR="00BE7DE7" w:rsidRPr="005A74CC" w:rsidRDefault="00D836FB" w:rsidP="00BE7DE7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 xml:space="preserve">Service </w:t>
      </w:r>
      <w:r w:rsidR="00BE7DE7" w:rsidRPr="005A74CC">
        <w:rPr>
          <w:rFonts w:cstheme="minorHAnsi"/>
          <w:sz w:val="24"/>
          <w:szCs w:val="24"/>
        </w:rPr>
        <w:t>Juridique</w:t>
      </w:r>
      <w:r w:rsidR="00BE7DE7" w:rsidRPr="005A74CC">
        <w:rPr>
          <w:rFonts w:cstheme="minorHAnsi"/>
          <w:sz w:val="24"/>
          <w:szCs w:val="24"/>
        </w:rPr>
        <w:t xml:space="preserve"> : </w:t>
      </w:r>
    </w:p>
    <w:p w14:paraId="50C43E20" w14:textId="66C6234B" w:rsidR="00BE7DE7" w:rsidRPr="005A74CC" w:rsidRDefault="00D836FB" w:rsidP="00BE7DE7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 xml:space="preserve">Service </w:t>
      </w:r>
      <w:r w:rsidR="00BE7DE7" w:rsidRPr="005A74CC">
        <w:rPr>
          <w:rFonts w:cstheme="minorHAnsi"/>
          <w:sz w:val="24"/>
          <w:szCs w:val="24"/>
        </w:rPr>
        <w:t>Commerciale</w:t>
      </w:r>
      <w:r w:rsidR="00BE7DE7" w:rsidRPr="005A74CC">
        <w:rPr>
          <w:rFonts w:cstheme="minorHAnsi"/>
          <w:sz w:val="24"/>
          <w:szCs w:val="24"/>
        </w:rPr>
        <w:t xml:space="preserve"> : </w:t>
      </w:r>
    </w:p>
    <w:p w14:paraId="13903369" w14:textId="77777777" w:rsidR="00BE7DE7" w:rsidRPr="005A74CC" w:rsidRDefault="00BE7DE7" w:rsidP="00BE7DE7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>Développement web</w:t>
      </w:r>
    </w:p>
    <w:p w14:paraId="1E10F832" w14:textId="658AE41A" w:rsidR="00BE7DE7" w:rsidRPr="005A74CC" w:rsidRDefault="00BE7DE7" w:rsidP="00BE7DE7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>Développement mobile</w:t>
      </w:r>
      <w:r w:rsidRPr="005A74CC">
        <w:rPr>
          <w:rFonts w:cstheme="minorHAnsi"/>
          <w:sz w:val="24"/>
          <w:szCs w:val="24"/>
        </w:rPr>
        <w:t xml:space="preserve"> : </w:t>
      </w:r>
    </w:p>
    <w:p w14:paraId="0C0E60B9" w14:textId="0D719710" w:rsidR="00BE7DE7" w:rsidRPr="005A74CC" w:rsidRDefault="00BE7DE7" w:rsidP="00BE7DE7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 xml:space="preserve">Design et </w:t>
      </w:r>
      <w:r w:rsidR="00D836FB" w:rsidRPr="005A74CC">
        <w:rPr>
          <w:rFonts w:cstheme="minorHAnsi"/>
          <w:sz w:val="24"/>
          <w:szCs w:val="24"/>
        </w:rPr>
        <w:t>Marketing-</w:t>
      </w:r>
      <w:r w:rsidRPr="005A74CC">
        <w:rPr>
          <w:rFonts w:cstheme="minorHAnsi"/>
          <w:sz w:val="24"/>
          <w:szCs w:val="24"/>
        </w:rPr>
        <w:t>Communication</w:t>
      </w:r>
      <w:r w:rsidRPr="005A74CC">
        <w:rPr>
          <w:rFonts w:cstheme="minorHAnsi"/>
          <w:sz w:val="24"/>
          <w:szCs w:val="24"/>
        </w:rPr>
        <w:t xml:space="preserve"> : </w:t>
      </w:r>
    </w:p>
    <w:p w14:paraId="61F1EDCD" w14:textId="6DB9BA1D" w:rsidR="00272203" w:rsidRPr="005A74CC" w:rsidRDefault="00BE7DE7" w:rsidP="00BE7DE7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>Direction des Systèmes d'Information</w:t>
      </w:r>
      <w:r w:rsidRPr="005A74CC">
        <w:rPr>
          <w:rFonts w:cstheme="minorHAnsi"/>
          <w:sz w:val="24"/>
          <w:szCs w:val="24"/>
        </w:rPr>
        <w:t xml:space="preserve"> : </w:t>
      </w:r>
    </w:p>
    <w:p w14:paraId="0C55414F" w14:textId="77777777" w:rsidR="00BE7DE7" w:rsidRPr="005A74CC" w:rsidRDefault="00BE7DE7">
      <w:pPr>
        <w:rPr>
          <w:rFonts w:cstheme="minorHAnsi"/>
          <w:b/>
          <w:bCs/>
          <w:sz w:val="24"/>
          <w:szCs w:val="24"/>
        </w:rPr>
      </w:pPr>
      <w:r w:rsidRPr="005A74CC">
        <w:rPr>
          <w:rFonts w:cstheme="minorHAnsi"/>
          <w:b/>
          <w:bCs/>
          <w:sz w:val="24"/>
          <w:szCs w:val="24"/>
        </w:rPr>
        <w:br w:type="page"/>
      </w:r>
    </w:p>
    <w:p w14:paraId="4738EFEF" w14:textId="0925DB28" w:rsidR="00955719" w:rsidRPr="005A74CC" w:rsidRDefault="00955719" w:rsidP="00955719">
      <w:pPr>
        <w:rPr>
          <w:rFonts w:cstheme="minorHAnsi"/>
          <w:b/>
          <w:bCs/>
          <w:sz w:val="24"/>
          <w:szCs w:val="24"/>
        </w:rPr>
      </w:pPr>
      <w:r w:rsidRPr="005A74CC">
        <w:rPr>
          <w:rFonts w:cstheme="minorHAnsi"/>
          <w:b/>
          <w:bCs/>
          <w:sz w:val="24"/>
          <w:szCs w:val="24"/>
        </w:rPr>
        <w:lastRenderedPageBreak/>
        <w:t>Besoins essentiels et commun à tous les départements</w:t>
      </w:r>
    </w:p>
    <w:p w14:paraId="6E598155" w14:textId="0B2AEC71" w:rsidR="00955719" w:rsidRPr="005A74CC" w:rsidRDefault="00955719" w:rsidP="00955719">
      <w:pPr>
        <w:rPr>
          <w:rFonts w:cstheme="minorHAnsi"/>
          <w:b/>
          <w:bCs/>
          <w:sz w:val="24"/>
          <w:szCs w:val="24"/>
        </w:rPr>
      </w:pPr>
      <w:r w:rsidRPr="005A74CC">
        <w:rPr>
          <w:rFonts w:cstheme="minorHAnsi"/>
          <w:b/>
          <w:bCs/>
          <w:sz w:val="24"/>
          <w:szCs w:val="24"/>
        </w:rPr>
        <w:t>Outils de Communication</w:t>
      </w:r>
    </w:p>
    <w:p w14:paraId="7AC38E17" w14:textId="08BD5C22" w:rsidR="00955719" w:rsidRPr="005A74CC" w:rsidRDefault="00955719" w:rsidP="00955719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ab/>
        <w:t xml:space="preserve">- </w:t>
      </w:r>
      <w:r w:rsidRPr="005A74CC">
        <w:rPr>
          <w:rFonts w:cstheme="minorHAnsi"/>
          <w:b/>
          <w:bCs/>
          <w:sz w:val="24"/>
          <w:szCs w:val="24"/>
        </w:rPr>
        <w:t xml:space="preserve">Messagerie </w:t>
      </w:r>
      <w:r w:rsidRPr="005A74CC">
        <w:rPr>
          <w:rFonts w:cstheme="minorHAnsi"/>
          <w:b/>
          <w:bCs/>
          <w:sz w:val="24"/>
          <w:szCs w:val="24"/>
        </w:rPr>
        <w:t>Instantanée</w:t>
      </w:r>
      <w:r w:rsidRPr="005A74CC">
        <w:rPr>
          <w:rFonts w:cstheme="minorHAnsi"/>
          <w:sz w:val="24"/>
          <w:szCs w:val="24"/>
        </w:rPr>
        <w:t xml:space="preserve"> :</w:t>
      </w:r>
      <w:r w:rsidRPr="005A74CC">
        <w:rPr>
          <w:rFonts w:cstheme="minorHAnsi"/>
          <w:sz w:val="24"/>
          <w:szCs w:val="24"/>
        </w:rPr>
        <w:t xml:space="preserve"> pour les échanges rapides et la collaboration d'équipe</w:t>
      </w:r>
    </w:p>
    <w:p w14:paraId="3B2EFE12" w14:textId="638436DA" w:rsidR="00955719" w:rsidRPr="005A74CC" w:rsidRDefault="00955719" w:rsidP="00955719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ab/>
        <w:t xml:space="preserve">- </w:t>
      </w:r>
      <w:r w:rsidRPr="005A74CC">
        <w:rPr>
          <w:rFonts w:cstheme="minorHAnsi"/>
          <w:b/>
          <w:bCs/>
          <w:sz w:val="24"/>
          <w:szCs w:val="24"/>
        </w:rPr>
        <w:t xml:space="preserve">Outils de </w:t>
      </w:r>
      <w:r w:rsidRPr="005A74CC">
        <w:rPr>
          <w:rFonts w:cstheme="minorHAnsi"/>
          <w:b/>
          <w:bCs/>
          <w:sz w:val="24"/>
          <w:szCs w:val="24"/>
        </w:rPr>
        <w:t>Visioconférence</w:t>
      </w:r>
      <w:r w:rsidRPr="005A74CC">
        <w:rPr>
          <w:rFonts w:cstheme="minorHAnsi"/>
          <w:sz w:val="24"/>
          <w:szCs w:val="24"/>
        </w:rPr>
        <w:t xml:space="preserve"> :</w:t>
      </w:r>
      <w:r w:rsidRPr="005A74CC">
        <w:rPr>
          <w:rFonts w:cstheme="minorHAnsi"/>
          <w:sz w:val="24"/>
          <w:szCs w:val="24"/>
        </w:rPr>
        <w:t xml:space="preserve"> pour les réunions virtuelles.</w:t>
      </w:r>
    </w:p>
    <w:p w14:paraId="14D5B9CE" w14:textId="6239335E" w:rsidR="00955719" w:rsidRPr="005A74CC" w:rsidRDefault="00955719" w:rsidP="00955719">
      <w:pPr>
        <w:rPr>
          <w:rFonts w:cstheme="minorHAnsi"/>
          <w:b/>
          <w:bCs/>
          <w:sz w:val="24"/>
          <w:szCs w:val="24"/>
        </w:rPr>
      </w:pPr>
      <w:r w:rsidRPr="005A74CC">
        <w:rPr>
          <w:rFonts w:cstheme="minorHAnsi"/>
          <w:b/>
          <w:bCs/>
          <w:sz w:val="24"/>
          <w:szCs w:val="24"/>
        </w:rPr>
        <w:t>Outils de Partage de Documents et Collaboration</w:t>
      </w:r>
    </w:p>
    <w:p w14:paraId="6645CF54" w14:textId="477485C0" w:rsidR="00955719" w:rsidRPr="005A74CC" w:rsidRDefault="00955719" w:rsidP="00955719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ab/>
        <w:t xml:space="preserve">- </w:t>
      </w:r>
      <w:r w:rsidRPr="005A74CC">
        <w:rPr>
          <w:rFonts w:cstheme="minorHAnsi"/>
          <w:b/>
          <w:bCs/>
          <w:sz w:val="24"/>
          <w:szCs w:val="24"/>
        </w:rPr>
        <w:t xml:space="preserve">Partage de </w:t>
      </w:r>
      <w:r w:rsidRPr="005A74CC">
        <w:rPr>
          <w:rFonts w:cstheme="minorHAnsi"/>
          <w:b/>
          <w:bCs/>
          <w:sz w:val="24"/>
          <w:szCs w:val="24"/>
        </w:rPr>
        <w:t>Documents</w:t>
      </w:r>
      <w:r w:rsidRPr="005A74CC">
        <w:rPr>
          <w:rFonts w:cstheme="minorHAnsi"/>
          <w:sz w:val="24"/>
          <w:szCs w:val="24"/>
        </w:rPr>
        <w:t xml:space="preserve"> :</w:t>
      </w:r>
      <w:r w:rsidRPr="005A74CC">
        <w:rPr>
          <w:rFonts w:cstheme="minorHAnsi"/>
          <w:sz w:val="24"/>
          <w:szCs w:val="24"/>
        </w:rPr>
        <w:t xml:space="preserve"> pour partager et co-éditer des documents.</w:t>
      </w:r>
    </w:p>
    <w:p w14:paraId="1F2FABE6" w14:textId="5C3BE01A" w:rsidR="00955719" w:rsidRPr="005A74CC" w:rsidRDefault="00955719" w:rsidP="00955719">
      <w:pPr>
        <w:rPr>
          <w:rFonts w:cstheme="minorHAnsi"/>
          <w:b/>
          <w:bCs/>
          <w:sz w:val="24"/>
          <w:szCs w:val="24"/>
        </w:rPr>
      </w:pPr>
      <w:r w:rsidRPr="005A74CC">
        <w:rPr>
          <w:rFonts w:cstheme="minorHAnsi"/>
          <w:b/>
          <w:bCs/>
          <w:sz w:val="24"/>
          <w:szCs w:val="24"/>
        </w:rPr>
        <w:t>Gestion de Projets et de Tâches</w:t>
      </w:r>
    </w:p>
    <w:p w14:paraId="02E25CFE" w14:textId="00113EFC" w:rsidR="00955719" w:rsidRPr="005A74CC" w:rsidRDefault="00955719" w:rsidP="00955719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ab/>
        <w:t xml:space="preserve">- </w:t>
      </w:r>
      <w:r w:rsidRPr="005A74CC">
        <w:rPr>
          <w:rFonts w:cstheme="minorHAnsi"/>
          <w:b/>
          <w:bCs/>
          <w:sz w:val="24"/>
          <w:szCs w:val="24"/>
        </w:rPr>
        <w:t xml:space="preserve">Outils de Gestion de </w:t>
      </w:r>
      <w:r w:rsidRPr="005A74CC">
        <w:rPr>
          <w:rFonts w:cstheme="minorHAnsi"/>
          <w:b/>
          <w:bCs/>
          <w:sz w:val="24"/>
          <w:szCs w:val="24"/>
        </w:rPr>
        <w:t>Projet</w:t>
      </w:r>
      <w:r w:rsidRPr="005A74CC">
        <w:rPr>
          <w:rFonts w:cstheme="minorHAnsi"/>
          <w:sz w:val="24"/>
          <w:szCs w:val="24"/>
        </w:rPr>
        <w:t xml:space="preserve"> :</w:t>
      </w:r>
      <w:r w:rsidRPr="005A74CC">
        <w:rPr>
          <w:rFonts w:cstheme="minorHAnsi"/>
          <w:sz w:val="24"/>
          <w:szCs w:val="24"/>
        </w:rPr>
        <w:t xml:space="preserve"> pour gérer les tâches, assigner les responsabilités, et suivre l’avancement des projets.</w:t>
      </w:r>
    </w:p>
    <w:p w14:paraId="411625DC" w14:textId="30A9EE7D" w:rsidR="00955719" w:rsidRPr="005A74CC" w:rsidRDefault="00955719" w:rsidP="00955719">
      <w:pPr>
        <w:rPr>
          <w:rFonts w:cstheme="minorHAnsi"/>
          <w:b/>
          <w:bCs/>
          <w:sz w:val="24"/>
          <w:szCs w:val="24"/>
        </w:rPr>
      </w:pPr>
      <w:r w:rsidRPr="005A74CC">
        <w:rPr>
          <w:rFonts w:cstheme="minorHAnsi"/>
          <w:b/>
          <w:bCs/>
          <w:sz w:val="24"/>
          <w:szCs w:val="24"/>
        </w:rPr>
        <w:t>Gestion de la Sécurité et des Accès</w:t>
      </w:r>
    </w:p>
    <w:p w14:paraId="09B73B80" w14:textId="022EF9F2" w:rsidR="00955719" w:rsidRPr="005A74CC" w:rsidRDefault="00955719" w:rsidP="00955719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ab/>
        <w:t xml:space="preserve">- </w:t>
      </w:r>
      <w:r w:rsidRPr="005A74CC">
        <w:rPr>
          <w:rFonts w:cstheme="minorHAnsi"/>
          <w:b/>
          <w:bCs/>
          <w:sz w:val="24"/>
          <w:szCs w:val="24"/>
        </w:rPr>
        <w:t xml:space="preserve">Gestion des Identités et des </w:t>
      </w:r>
      <w:r w:rsidRPr="005A74CC">
        <w:rPr>
          <w:rFonts w:cstheme="minorHAnsi"/>
          <w:b/>
          <w:bCs/>
          <w:sz w:val="24"/>
          <w:szCs w:val="24"/>
        </w:rPr>
        <w:t>Accès</w:t>
      </w:r>
      <w:r w:rsidRPr="005A74CC">
        <w:rPr>
          <w:rFonts w:cstheme="minorHAnsi"/>
          <w:sz w:val="24"/>
          <w:szCs w:val="24"/>
        </w:rPr>
        <w:t xml:space="preserve"> :</w:t>
      </w:r>
      <w:r w:rsidRPr="005A74CC">
        <w:rPr>
          <w:rFonts w:cstheme="minorHAnsi"/>
          <w:sz w:val="24"/>
          <w:szCs w:val="24"/>
        </w:rPr>
        <w:t xml:space="preserve"> pour gérer les accès aux différents systèmes de l'entreprise</w:t>
      </w:r>
    </w:p>
    <w:p w14:paraId="5572480F" w14:textId="5F37736E" w:rsidR="00955719" w:rsidRPr="005A74CC" w:rsidRDefault="00955719" w:rsidP="00955719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ab/>
        <w:t xml:space="preserve">- </w:t>
      </w:r>
      <w:r w:rsidRPr="005A74CC">
        <w:rPr>
          <w:rFonts w:cstheme="minorHAnsi"/>
          <w:b/>
          <w:bCs/>
          <w:sz w:val="24"/>
          <w:szCs w:val="24"/>
        </w:rPr>
        <w:t xml:space="preserve">Gestion des Mots de </w:t>
      </w:r>
      <w:r w:rsidRPr="005A74CC">
        <w:rPr>
          <w:rFonts w:cstheme="minorHAnsi"/>
          <w:b/>
          <w:bCs/>
          <w:sz w:val="24"/>
          <w:szCs w:val="24"/>
        </w:rPr>
        <w:t>Passe</w:t>
      </w:r>
      <w:r w:rsidRPr="005A74CC">
        <w:rPr>
          <w:rFonts w:cstheme="minorHAnsi"/>
          <w:sz w:val="24"/>
          <w:szCs w:val="24"/>
        </w:rPr>
        <w:t xml:space="preserve"> :</w:t>
      </w:r>
      <w:r w:rsidRPr="005A74CC">
        <w:rPr>
          <w:rFonts w:cstheme="minorHAnsi"/>
          <w:sz w:val="24"/>
          <w:szCs w:val="24"/>
        </w:rPr>
        <w:t xml:space="preserve"> pour sécuriser et centraliser les mots de passe utilisés dans l'entreprise.</w:t>
      </w:r>
    </w:p>
    <w:p w14:paraId="1C4347E2" w14:textId="6D543DD8" w:rsidR="00955719" w:rsidRPr="005A74CC" w:rsidRDefault="00955719" w:rsidP="00955719">
      <w:pPr>
        <w:rPr>
          <w:rFonts w:cstheme="minorHAnsi"/>
          <w:b/>
          <w:bCs/>
          <w:sz w:val="24"/>
          <w:szCs w:val="24"/>
        </w:rPr>
      </w:pPr>
      <w:r w:rsidRPr="005A74CC">
        <w:rPr>
          <w:rFonts w:cstheme="minorHAnsi"/>
          <w:b/>
          <w:bCs/>
          <w:sz w:val="24"/>
          <w:szCs w:val="24"/>
        </w:rPr>
        <w:t>Outils de Gestion des Connaissances et de Documentation :</w:t>
      </w:r>
    </w:p>
    <w:p w14:paraId="5C297A2C" w14:textId="53D5741D" w:rsidR="00955719" w:rsidRPr="005A74CC" w:rsidRDefault="00955719" w:rsidP="00955719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ab/>
        <w:t xml:space="preserve">- </w:t>
      </w:r>
      <w:r w:rsidRPr="005A74CC">
        <w:rPr>
          <w:rFonts w:cstheme="minorHAnsi"/>
          <w:b/>
          <w:bCs/>
          <w:sz w:val="24"/>
          <w:szCs w:val="24"/>
        </w:rPr>
        <w:t xml:space="preserve">Wikis </w:t>
      </w:r>
      <w:r w:rsidRPr="005A74CC">
        <w:rPr>
          <w:rFonts w:cstheme="minorHAnsi"/>
          <w:b/>
          <w:bCs/>
          <w:sz w:val="24"/>
          <w:szCs w:val="24"/>
        </w:rPr>
        <w:t>d’Entreprise</w:t>
      </w:r>
      <w:r w:rsidRPr="005A74CC">
        <w:rPr>
          <w:rFonts w:cstheme="minorHAnsi"/>
          <w:sz w:val="24"/>
          <w:szCs w:val="24"/>
        </w:rPr>
        <w:t xml:space="preserve"> :</w:t>
      </w:r>
      <w:r w:rsidRPr="005A74CC">
        <w:rPr>
          <w:rFonts w:cstheme="minorHAnsi"/>
          <w:sz w:val="24"/>
          <w:szCs w:val="24"/>
        </w:rPr>
        <w:t xml:space="preserve"> pour documenter les processus, les solutions techniques, et les bonnes pratiques.</w:t>
      </w:r>
    </w:p>
    <w:p w14:paraId="3E40D85B" w14:textId="3ED4650F" w:rsidR="00955719" w:rsidRPr="005A74CC" w:rsidRDefault="00955719" w:rsidP="00955719">
      <w:pPr>
        <w:rPr>
          <w:rFonts w:cstheme="minorHAnsi"/>
          <w:b/>
          <w:bCs/>
          <w:sz w:val="24"/>
          <w:szCs w:val="24"/>
        </w:rPr>
      </w:pPr>
      <w:r w:rsidRPr="005A74CC">
        <w:rPr>
          <w:rFonts w:cstheme="minorHAnsi"/>
          <w:b/>
          <w:bCs/>
          <w:sz w:val="24"/>
          <w:szCs w:val="24"/>
        </w:rPr>
        <w:t>Suivi des Temps et Productivité</w:t>
      </w:r>
    </w:p>
    <w:p w14:paraId="58B8E3E3" w14:textId="7535D932" w:rsidR="00955719" w:rsidRPr="005A74CC" w:rsidRDefault="00955719" w:rsidP="00955719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tab/>
        <w:t xml:space="preserve">- </w:t>
      </w:r>
      <w:r w:rsidRPr="005A74CC">
        <w:rPr>
          <w:rFonts w:cstheme="minorHAnsi"/>
          <w:b/>
          <w:bCs/>
          <w:sz w:val="24"/>
          <w:szCs w:val="24"/>
        </w:rPr>
        <w:t xml:space="preserve">Time </w:t>
      </w:r>
      <w:proofErr w:type="spellStart"/>
      <w:r w:rsidRPr="005A74CC">
        <w:rPr>
          <w:rFonts w:cstheme="minorHAnsi"/>
          <w:b/>
          <w:bCs/>
          <w:sz w:val="24"/>
          <w:szCs w:val="24"/>
        </w:rPr>
        <w:t>Tracking</w:t>
      </w:r>
      <w:proofErr w:type="spellEnd"/>
      <w:r w:rsidRPr="005A74CC">
        <w:rPr>
          <w:rFonts w:cstheme="minorHAnsi"/>
          <w:sz w:val="24"/>
          <w:szCs w:val="24"/>
        </w:rPr>
        <w:t xml:space="preserve"> : pour suivre le temps passé sur chaque projet et évaluer la productivité</w:t>
      </w:r>
    </w:p>
    <w:p w14:paraId="24D9FC72" w14:textId="6422EF5F" w:rsidR="007E3FA9" w:rsidRPr="005A74CC" w:rsidRDefault="007E3FA9">
      <w:pPr>
        <w:rPr>
          <w:rFonts w:cstheme="minorHAnsi"/>
          <w:sz w:val="24"/>
          <w:szCs w:val="24"/>
        </w:rPr>
      </w:pPr>
      <w:r w:rsidRPr="005A74CC">
        <w:rPr>
          <w:rFonts w:cstheme="minorHAnsi"/>
          <w:sz w:val="24"/>
          <w:szCs w:val="24"/>
        </w:rPr>
        <w:br w:type="page"/>
      </w:r>
    </w:p>
    <w:p w14:paraId="1A56F416" w14:textId="03EA9175" w:rsidR="007E3FA9" w:rsidRPr="005A74CC" w:rsidRDefault="007E3FA9" w:rsidP="007E3FA9">
      <w:pPr>
        <w:rPr>
          <w:rFonts w:cstheme="minorHAnsi"/>
          <w:b/>
          <w:bCs/>
          <w:sz w:val="24"/>
          <w:szCs w:val="24"/>
        </w:rPr>
      </w:pPr>
      <w:r w:rsidRPr="005A74CC">
        <w:rPr>
          <w:rFonts w:cstheme="minorHAnsi"/>
          <w:b/>
          <w:bCs/>
          <w:sz w:val="24"/>
          <w:szCs w:val="24"/>
        </w:rPr>
        <w:lastRenderedPageBreak/>
        <w:t xml:space="preserve">Besoins essentiels à </w:t>
      </w:r>
      <w:r w:rsidRPr="005A74CC">
        <w:rPr>
          <w:rFonts w:cstheme="minorHAnsi"/>
          <w:b/>
          <w:bCs/>
          <w:sz w:val="24"/>
          <w:szCs w:val="24"/>
        </w:rPr>
        <w:t>chaque</w:t>
      </w:r>
      <w:r w:rsidRPr="005A74CC">
        <w:rPr>
          <w:rFonts w:cstheme="minorHAnsi"/>
          <w:b/>
          <w:bCs/>
          <w:sz w:val="24"/>
          <w:szCs w:val="24"/>
        </w:rPr>
        <w:t xml:space="preserve"> département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090A0A" w14:paraId="419B96B6" w14:textId="77777777" w:rsidTr="00090A0A">
        <w:tc>
          <w:tcPr>
            <w:tcW w:w="4531" w:type="dxa"/>
          </w:tcPr>
          <w:p w14:paraId="2AEE944A" w14:textId="4FC892F5" w:rsidR="00090A0A" w:rsidRDefault="00D045EB" w:rsidP="002A02AF">
            <w:pPr>
              <w:rPr>
                <w:rFonts w:cstheme="minorHAnsi"/>
                <w:sz w:val="24"/>
                <w:szCs w:val="24"/>
              </w:rPr>
            </w:pPr>
            <w:r w:rsidRPr="00D045EB">
              <w:rPr>
                <w:rFonts w:cstheme="minorHAnsi"/>
                <w:b/>
                <w:bCs/>
                <w:sz w:val="24"/>
                <w:szCs w:val="24"/>
              </w:rPr>
              <w:t>Département</w:t>
            </w:r>
          </w:p>
        </w:tc>
        <w:tc>
          <w:tcPr>
            <w:tcW w:w="4531" w:type="dxa"/>
          </w:tcPr>
          <w:p w14:paraId="1DBB9DA5" w14:textId="41D13557" w:rsidR="00090A0A" w:rsidRDefault="00D045EB" w:rsidP="002A02AF">
            <w:pPr>
              <w:rPr>
                <w:rFonts w:cstheme="minorHAnsi"/>
                <w:sz w:val="24"/>
                <w:szCs w:val="24"/>
              </w:rPr>
            </w:pPr>
            <w:r w:rsidRPr="00D045EB">
              <w:rPr>
                <w:rFonts w:cstheme="minorHAnsi"/>
                <w:b/>
                <w:bCs/>
                <w:sz w:val="24"/>
                <w:szCs w:val="24"/>
              </w:rPr>
              <w:t>Outils spécifiques</w:t>
            </w:r>
          </w:p>
        </w:tc>
      </w:tr>
      <w:tr w:rsidR="00090A0A" w14:paraId="3E662B15" w14:textId="77777777" w:rsidTr="00090A0A">
        <w:tc>
          <w:tcPr>
            <w:tcW w:w="4531" w:type="dxa"/>
          </w:tcPr>
          <w:p w14:paraId="08F1A0CF" w14:textId="470DAD92" w:rsidR="00090A0A" w:rsidRDefault="00D045EB" w:rsidP="002A02AF">
            <w:pPr>
              <w:rPr>
                <w:rFonts w:cstheme="minorHAnsi"/>
                <w:sz w:val="24"/>
                <w:szCs w:val="24"/>
              </w:rPr>
            </w:pPr>
            <w:r w:rsidRPr="00D045EB">
              <w:rPr>
                <w:rFonts w:cstheme="minorHAnsi"/>
                <w:b/>
                <w:bCs/>
                <w:sz w:val="24"/>
                <w:szCs w:val="24"/>
              </w:rPr>
              <w:t xml:space="preserve">CEO (Chief </w:t>
            </w:r>
            <w:proofErr w:type="spellStart"/>
            <w:r w:rsidRPr="00D045EB">
              <w:rPr>
                <w:rFonts w:cstheme="minorHAnsi"/>
                <w:b/>
                <w:bCs/>
                <w:sz w:val="24"/>
                <w:szCs w:val="24"/>
              </w:rPr>
              <w:t>Executive</w:t>
            </w:r>
            <w:proofErr w:type="spellEnd"/>
            <w:r w:rsidRPr="00D045EB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045EB">
              <w:rPr>
                <w:rFonts w:cstheme="minorHAnsi"/>
                <w:b/>
                <w:bCs/>
                <w:sz w:val="24"/>
                <w:szCs w:val="24"/>
              </w:rPr>
              <w:t>Officer</w:t>
            </w:r>
            <w:proofErr w:type="spellEnd"/>
            <w:r w:rsidRPr="00D045EB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4531" w:type="dxa"/>
          </w:tcPr>
          <w:p w14:paraId="38B2CCC3" w14:textId="5FF176A5" w:rsidR="00090A0A" w:rsidRDefault="00D045EB" w:rsidP="002A02AF">
            <w:pPr>
              <w:rPr>
                <w:rFonts w:cstheme="minorHAnsi"/>
                <w:sz w:val="24"/>
                <w:szCs w:val="24"/>
              </w:rPr>
            </w:pPr>
            <w:r w:rsidRPr="00D045EB">
              <w:rPr>
                <w:rFonts w:cstheme="minorHAnsi"/>
                <w:sz w:val="24"/>
                <w:szCs w:val="24"/>
              </w:rPr>
              <w:t xml:space="preserve">- Tableau de bord stratégique (Power BI, Tableau) </w:t>
            </w:r>
            <w:r w:rsidRPr="00D045EB">
              <w:rPr>
                <w:rFonts w:cstheme="minorHAnsi"/>
                <w:sz w:val="24"/>
                <w:szCs w:val="24"/>
              </w:rPr>
              <w:br/>
              <w:t xml:space="preserve">- Planification stratégique (Asana, Trello) </w:t>
            </w:r>
            <w:r w:rsidRPr="00D045EB">
              <w:rPr>
                <w:rFonts w:cstheme="minorHAnsi"/>
                <w:sz w:val="24"/>
                <w:szCs w:val="24"/>
              </w:rPr>
              <w:br/>
              <w:t>- Analyse des tendances du marché (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Crunchbase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>, CB Insights)</w:t>
            </w:r>
          </w:p>
        </w:tc>
      </w:tr>
      <w:tr w:rsidR="00090A0A" w14:paraId="65BF0B57" w14:textId="77777777" w:rsidTr="00090A0A">
        <w:tc>
          <w:tcPr>
            <w:tcW w:w="4531" w:type="dxa"/>
          </w:tcPr>
          <w:p w14:paraId="708FA116" w14:textId="6C1BD05B" w:rsidR="00090A0A" w:rsidRDefault="00D045EB" w:rsidP="002A02AF">
            <w:pPr>
              <w:rPr>
                <w:rFonts w:cstheme="minorHAnsi"/>
                <w:sz w:val="24"/>
                <w:szCs w:val="24"/>
              </w:rPr>
            </w:pPr>
            <w:r w:rsidRPr="00D045EB">
              <w:rPr>
                <w:rFonts w:cstheme="minorHAnsi"/>
                <w:b/>
                <w:bCs/>
                <w:sz w:val="24"/>
                <w:szCs w:val="24"/>
              </w:rPr>
              <w:t>Services des Moyens Généraux et des Finances</w:t>
            </w:r>
          </w:p>
        </w:tc>
        <w:tc>
          <w:tcPr>
            <w:tcW w:w="4531" w:type="dxa"/>
          </w:tcPr>
          <w:p w14:paraId="5123CEBD" w14:textId="48378619" w:rsidR="00090A0A" w:rsidRDefault="00D045EB" w:rsidP="002A02AF">
            <w:pPr>
              <w:rPr>
                <w:rFonts w:cstheme="minorHAnsi"/>
                <w:sz w:val="24"/>
                <w:szCs w:val="24"/>
              </w:rPr>
            </w:pPr>
            <w:r w:rsidRPr="00D045EB">
              <w:rPr>
                <w:rFonts w:cstheme="minorHAnsi"/>
                <w:sz w:val="24"/>
                <w:szCs w:val="24"/>
              </w:rPr>
              <w:t xml:space="preserve">- Gestion des achats et approvisionnements (Odoo, SAP Ariba) </w:t>
            </w:r>
            <w:r w:rsidRPr="00D045EB">
              <w:rPr>
                <w:rFonts w:cstheme="minorHAnsi"/>
                <w:sz w:val="24"/>
                <w:szCs w:val="24"/>
              </w:rPr>
              <w:br/>
              <w:t>- Comptabilité et gestion financière (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QuickBooks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Xero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) </w:t>
            </w:r>
            <w:r w:rsidRPr="00D045EB">
              <w:rPr>
                <w:rFonts w:cstheme="minorHAnsi"/>
                <w:sz w:val="24"/>
                <w:szCs w:val="24"/>
              </w:rPr>
              <w:br/>
              <w:t xml:space="preserve">- Gestion des budgets (Microsoft Excel, Trello) </w:t>
            </w:r>
            <w:r w:rsidRPr="00D045EB">
              <w:rPr>
                <w:rFonts w:cstheme="minorHAnsi"/>
                <w:sz w:val="24"/>
                <w:szCs w:val="24"/>
              </w:rPr>
              <w:br/>
              <w:t>- Suivi des paiements et facturations (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Zoho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Invoice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FreshBooks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090A0A" w14:paraId="2189401B" w14:textId="77777777" w:rsidTr="00090A0A">
        <w:tc>
          <w:tcPr>
            <w:tcW w:w="4531" w:type="dxa"/>
          </w:tcPr>
          <w:p w14:paraId="6D22EAE9" w14:textId="2DED29CE" w:rsidR="00090A0A" w:rsidRDefault="00D045EB" w:rsidP="002A02AF">
            <w:pPr>
              <w:rPr>
                <w:rFonts w:cstheme="minorHAnsi"/>
                <w:sz w:val="24"/>
                <w:szCs w:val="24"/>
              </w:rPr>
            </w:pPr>
            <w:r w:rsidRPr="00D045EB">
              <w:rPr>
                <w:rFonts w:cstheme="minorHAnsi"/>
                <w:b/>
                <w:bCs/>
                <w:sz w:val="24"/>
                <w:szCs w:val="24"/>
              </w:rPr>
              <w:t>Ressources Humaines (RH)</w:t>
            </w:r>
          </w:p>
        </w:tc>
        <w:tc>
          <w:tcPr>
            <w:tcW w:w="4531" w:type="dxa"/>
          </w:tcPr>
          <w:p w14:paraId="6F9AD278" w14:textId="1842A065" w:rsidR="00090A0A" w:rsidRDefault="00D045EB" w:rsidP="002A02AF">
            <w:pPr>
              <w:rPr>
                <w:rFonts w:cstheme="minorHAnsi"/>
                <w:sz w:val="24"/>
                <w:szCs w:val="24"/>
              </w:rPr>
            </w:pPr>
            <w:r w:rsidRPr="00D045EB">
              <w:rPr>
                <w:rFonts w:cstheme="minorHAnsi"/>
                <w:sz w:val="24"/>
                <w:szCs w:val="24"/>
              </w:rPr>
              <w:t>- Recrutement et gestion des candidatures (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Workable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BambooHR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) </w:t>
            </w:r>
            <w:r w:rsidRPr="00D045EB">
              <w:rPr>
                <w:rFonts w:cstheme="minorHAnsi"/>
                <w:sz w:val="24"/>
                <w:szCs w:val="24"/>
              </w:rPr>
              <w:br/>
              <w:t>- Gestion des employés et des dossiers (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Personio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, Gusto) </w:t>
            </w:r>
            <w:r w:rsidRPr="00D045EB">
              <w:rPr>
                <w:rFonts w:cstheme="minorHAnsi"/>
                <w:sz w:val="24"/>
                <w:szCs w:val="24"/>
              </w:rPr>
              <w:br/>
              <w:t xml:space="preserve">- Évaluations de performance (15Five, 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Lattice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) </w:t>
            </w:r>
            <w:r w:rsidRPr="00D045EB">
              <w:rPr>
                <w:rFonts w:cstheme="minorHAnsi"/>
                <w:sz w:val="24"/>
                <w:szCs w:val="24"/>
              </w:rPr>
              <w:br/>
              <w:t>- Gestion de la paie (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PayFit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, ADP 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Workforce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Now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090A0A" w14:paraId="47259311" w14:textId="77777777" w:rsidTr="00090A0A">
        <w:tc>
          <w:tcPr>
            <w:tcW w:w="4531" w:type="dxa"/>
          </w:tcPr>
          <w:p w14:paraId="296CFEB0" w14:textId="7E71E0C7" w:rsidR="00090A0A" w:rsidRDefault="00D045EB" w:rsidP="002A02AF">
            <w:pPr>
              <w:rPr>
                <w:rFonts w:cstheme="minorHAnsi"/>
                <w:sz w:val="24"/>
                <w:szCs w:val="24"/>
              </w:rPr>
            </w:pPr>
            <w:r w:rsidRPr="00D045EB">
              <w:rPr>
                <w:rFonts w:cstheme="minorHAnsi"/>
                <w:b/>
                <w:bCs/>
                <w:sz w:val="24"/>
                <w:szCs w:val="24"/>
              </w:rPr>
              <w:t>Service de la Comptabilité</w:t>
            </w:r>
          </w:p>
        </w:tc>
        <w:tc>
          <w:tcPr>
            <w:tcW w:w="4531" w:type="dxa"/>
          </w:tcPr>
          <w:p w14:paraId="5573663A" w14:textId="0E2975CF" w:rsidR="00090A0A" w:rsidRDefault="00D045EB" w:rsidP="002A02AF">
            <w:pPr>
              <w:rPr>
                <w:rFonts w:cstheme="minorHAnsi"/>
                <w:sz w:val="24"/>
                <w:szCs w:val="24"/>
              </w:rPr>
            </w:pPr>
            <w:r w:rsidRPr="00D045EB">
              <w:rPr>
                <w:rFonts w:cstheme="minorHAnsi"/>
                <w:sz w:val="24"/>
                <w:szCs w:val="24"/>
              </w:rPr>
              <w:t xml:space="preserve">- Comptabilité générale et analytique (Sage, 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QuickBooks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) </w:t>
            </w:r>
            <w:r w:rsidRPr="00D045EB">
              <w:rPr>
                <w:rFonts w:cstheme="minorHAnsi"/>
                <w:sz w:val="24"/>
                <w:szCs w:val="24"/>
              </w:rPr>
              <w:br/>
              <w:t>- Gestion de la facturation (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Zoho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 Books, 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Wave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Accounting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) </w:t>
            </w:r>
            <w:r w:rsidRPr="00D045EB">
              <w:rPr>
                <w:rFonts w:cstheme="minorHAnsi"/>
                <w:sz w:val="24"/>
                <w:szCs w:val="24"/>
              </w:rPr>
              <w:br/>
              <w:t>- Rapprochement bancaire et gestion des flux financiers (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Expensify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Xero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) </w:t>
            </w:r>
            <w:r w:rsidRPr="00D045EB">
              <w:rPr>
                <w:rFonts w:cstheme="minorHAnsi"/>
                <w:sz w:val="24"/>
                <w:szCs w:val="24"/>
              </w:rPr>
              <w:br/>
              <w:t>- Déclarations fiscales (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TaxSlayer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D045EB">
              <w:rPr>
                <w:rFonts w:cstheme="minorHAnsi"/>
                <w:sz w:val="24"/>
                <w:szCs w:val="24"/>
              </w:rPr>
              <w:t>Taxify</w:t>
            </w:r>
            <w:proofErr w:type="spellEnd"/>
            <w:r w:rsidRPr="00D045EB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090A0A" w14:paraId="0C29D057" w14:textId="77777777" w:rsidTr="00090A0A">
        <w:tc>
          <w:tcPr>
            <w:tcW w:w="4531" w:type="dxa"/>
          </w:tcPr>
          <w:p w14:paraId="0787BE68" w14:textId="487803BF" w:rsidR="00090A0A" w:rsidRDefault="00D045EB" w:rsidP="002A02AF">
            <w:pPr>
              <w:rPr>
                <w:rFonts w:cstheme="minorHAnsi"/>
                <w:sz w:val="24"/>
                <w:szCs w:val="24"/>
              </w:rPr>
            </w:pPr>
            <w:r w:rsidRPr="00D045EB">
              <w:rPr>
                <w:rFonts w:cstheme="minorHAnsi"/>
                <w:b/>
                <w:bCs/>
                <w:sz w:val="24"/>
                <w:szCs w:val="24"/>
              </w:rPr>
              <w:t>Service Juridique</w:t>
            </w:r>
          </w:p>
        </w:tc>
        <w:tc>
          <w:tcPr>
            <w:tcW w:w="4531" w:type="dxa"/>
          </w:tcPr>
          <w:p w14:paraId="7DA05D57" w14:textId="05AF7CAA" w:rsidR="00090A0A" w:rsidRDefault="002642C6" w:rsidP="002A02AF">
            <w:pPr>
              <w:rPr>
                <w:rFonts w:cstheme="minorHAnsi"/>
                <w:sz w:val="24"/>
                <w:szCs w:val="24"/>
              </w:rPr>
            </w:pPr>
            <w:r w:rsidRPr="002642C6">
              <w:rPr>
                <w:rFonts w:cstheme="minorHAnsi"/>
                <w:sz w:val="24"/>
                <w:szCs w:val="24"/>
              </w:rPr>
              <w:t>- Gestion des contrats (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ContractWorks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Ironclad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) </w:t>
            </w:r>
            <w:r w:rsidRPr="002642C6">
              <w:rPr>
                <w:rFonts w:cstheme="minorHAnsi"/>
                <w:sz w:val="24"/>
                <w:szCs w:val="24"/>
              </w:rPr>
              <w:br/>
              <w:t xml:space="preserve">- Gestion des litiges (Clio,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MyCase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) </w:t>
            </w:r>
            <w:r w:rsidRPr="002642C6">
              <w:rPr>
                <w:rFonts w:cstheme="minorHAnsi"/>
                <w:sz w:val="24"/>
                <w:szCs w:val="24"/>
              </w:rPr>
              <w:br/>
              <w:t xml:space="preserve">- Veille juridique et conformité (LexisNexis,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Westlaw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) </w:t>
            </w:r>
            <w:r w:rsidRPr="002642C6">
              <w:rPr>
                <w:rFonts w:cstheme="minorHAnsi"/>
                <w:sz w:val="24"/>
                <w:szCs w:val="24"/>
              </w:rPr>
              <w:br/>
              <w:t>- Gestion des droits de propriété intellectuelle (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Anaqua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TrademarkNow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090A0A" w14:paraId="24038EBC" w14:textId="77777777" w:rsidTr="00090A0A">
        <w:tc>
          <w:tcPr>
            <w:tcW w:w="4531" w:type="dxa"/>
          </w:tcPr>
          <w:p w14:paraId="3B2A454A" w14:textId="46C3AD0E" w:rsidR="00090A0A" w:rsidRDefault="00D045EB" w:rsidP="002A02AF">
            <w:pPr>
              <w:rPr>
                <w:rFonts w:cstheme="minorHAnsi"/>
                <w:sz w:val="24"/>
                <w:szCs w:val="24"/>
              </w:rPr>
            </w:pPr>
            <w:r w:rsidRPr="00D045EB">
              <w:rPr>
                <w:rFonts w:cstheme="minorHAnsi"/>
                <w:b/>
                <w:bCs/>
                <w:sz w:val="24"/>
                <w:szCs w:val="24"/>
              </w:rPr>
              <w:t>Service Commercial</w:t>
            </w:r>
          </w:p>
        </w:tc>
        <w:tc>
          <w:tcPr>
            <w:tcW w:w="4531" w:type="dxa"/>
          </w:tcPr>
          <w:p w14:paraId="5FB0FDC0" w14:textId="2FC22238" w:rsidR="00090A0A" w:rsidRDefault="002642C6" w:rsidP="002A02AF">
            <w:pPr>
              <w:rPr>
                <w:rFonts w:cstheme="minorHAnsi"/>
                <w:sz w:val="24"/>
                <w:szCs w:val="24"/>
              </w:rPr>
            </w:pPr>
            <w:r w:rsidRPr="002642C6">
              <w:rPr>
                <w:rFonts w:cstheme="minorHAnsi"/>
                <w:sz w:val="24"/>
                <w:szCs w:val="24"/>
              </w:rPr>
              <w:t xml:space="preserve">- Gestion de la relation client (CRM) (Salesforce, HubSpot CRM) </w:t>
            </w:r>
            <w:r w:rsidRPr="002642C6">
              <w:rPr>
                <w:rFonts w:cstheme="minorHAnsi"/>
                <w:sz w:val="24"/>
                <w:szCs w:val="24"/>
              </w:rPr>
              <w:br/>
              <w:t>- Automatisation des ventes et marketing (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Marketo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Pardot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) </w:t>
            </w:r>
            <w:r w:rsidRPr="002642C6">
              <w:rPr>
                <w:rFonts w:cstheme="minorHAnsi"/>
                <w:sz w:val="24"/>
                <w:szCs w:val="24"/>
              </w:rPr>
              <w:br/>
              <w:t xml:space="preserve">- Outils de prospection (LinkedIn Sales Navigator, Hunter.io) </w:t>
            </w:r>
            <w:r w:rsidRPr="002642C6">
              <w:rPr>
                <w:rFonts w:cstheme="minorHAnsi"/>
                <w:sz w:val="24"/>
                <w:szCs w:val="24"/>
              </w:rPr>
              <w:br/>
              <w:t>- Gestion des devis et des propositions commerciales (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Proposify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PandaDoc</w:t>
            </w:r>
            <w:proofErr w:type="spellEnd"/>
          </w:p>
        </w:tc>
      </w:tr>
      <w:tr w:rsidR="00090A0A" w14:paraId="03DB8F2E" w14:textId="77777777" w:rsidTr="00090A0A">
        <w:tc>
          <w:tcPr>
            <w:tcW w:w="4531" w:type="dxa"/>
          </w:tcPr>
          <w:p w14:paraId="37878FEC" w14:textId="75D14F6A" w:rsidR="00090A0A" w:rsidRDefault="002642C6" w:rsidP="002A02AF">
            <w:pPr>
              <w:rPr>
                <w:rFonts w:cstheme="minorHAnsi"/>
                <w:sz w:val="24"/>
                <w:szCs w:val="24"/>
              </w:rPr>
            </w:pPr>
            <w:r w:rsidRPr="002642C6">
              <w:rPr>
                <w:rFonts w:cstheme="minorHAnsi"/>
                <w:b/>
                <w:bCs/>
                <w:sz w:val="24"/>
                <w:szCs w:val="24"/>
              </w:rPr>
              <w:lastRenderedPageBreak/>
              <w:t>Développement Web</w:t>
            </w:r>
          </w:p>
        </w:tc>
        <w:tc>
          <w:tcPr>
            <w:tcW w:w="4531" w:type="dxa"/>
          </w:tcPr>
          <w:p w14:paraId="66A93177" w14:textId="55FCF0CC" w:rsidR="00090A0A" w:rsidRDefault="002642C6" w:rsidP="002A02AF">
            <w:pPr>
              <w:rPr>
                <w:rFonts w:cstheme="minorHAnsi"/>
                <w:sz w:val="24"/>
                <w:szCs w:val="24"/>
              </w:rPr>
            </w:pPr>
            <w:r w:rsidRPr="002642C6">
              <w:rPr>
                <w:rFonts w:cstheme="minorHAnsi"/>
                <w:sz w:val="24"/>
                <w:szCs w:val="24"/>
              </w:rPr>
              <w:t xml:space="preserve">- Environnement de développement intégré (IDE) (Visual Studio Code,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PhpStorm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) </w:t>
            </w:r>
            <w:r w:rsidRPr="002642C6">
              <w:rPr>
                <w:rFonts w:cstheme="minorHAnsi"/>
                <w:sz w:val="24"/>
                <w:szCs w:val="24"/>
              </w:rPr>
              <w:br/>
              <w:t xml:space="preserve">- Contrôle de version (Git, GitHub,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GitLab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) </w:t>
            </w:r>
            <w:r w:rsidRPr="002642C6">
              <w:rPr>
                <w:rFonts w:cstheme="minorHAnsi"/>
                <w:sz w:val="24"/>
                <w:szCs w:val="24"/>
              </w:rPr>
              <w:br/>
              <w:t xml:space="preserve">- Système de gestion de contenu (CMS) (WordPress, Drupal) </w:t>
            </w:r>
            <w:r w:rsidRPr="002642C6">
              <w:rPr>
                <w:rFonts w:cstheme="minorHAnsi"/>
                <w:sz w:val="24"/>
                <w:szCs w:val="24"/>
              </w:rPr>
              <w:br/>
              <w:t>- Tests et débogage (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Selenium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Jest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090A0A" w14:paraId="463E9BA8" w14:textId="77777777" w:rsidTr="00090A0A">
        <w:tc>
          <w:tcPr>
            <w:tcW w:w="4531" w:type="dxa"/>
          </w:tcPr>
          <w:p w14:paraId="19108F3C" w14:textId="1978F815" w:rsidR="00090A0A" w:rsidRDefault="002642C6" w:rsidP="002A02AF">
            <w:pPr>
              <w:rPr>
                <w:rFonts w:cstheme="minorHAnsi"/>
                <w:sz w:val="24"/>
                <w:szCs w:val="24"/>
              </w:rPr>
            </w:pPr>
            <w:r w:rsidRPr="002642C6">
              <w:rPr>
                <w:rFonts w:cstheme="minorHAnsi"/>
                <w:b/>
                <w:bCs/>
                <w:sz w:val="24"/>
                <w:szCs w:val="24"/>
              </w:rPr>
              <w:t>Développement Mobile</w:t>
            </w:r>
          </w:p>
        </w:tc>
        <w:tc>
          <w:tcPr>
            <w:tcW w:w="4531" w:type="dxa"/>
          </w:tcPr>
          <w:p w14:paraId="2B53BB21" w14:textId="496EF170" w:rsidR="00090A0A" w:rsidRDefault="002642C6" w:rsidP="002642C6">
            <w:pPr>
              <w:tabs>
                <w:tab w:val="left" w:pos="1578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-</w:t>
            </w:r>
            <w:r w:rsidRPr="002642C6">
              <w:rPr>
                <w:rFonts w:cstheme="minorHAnsi"/>
                <w:sz w:val="24"/>
                <w:szCs w:val="24"/>
              </w:rPr>
              <w:t xml:space="preserve"> Environnement de développement mobile (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Xcode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, Android Studio) </w:t>
            </w:r>
            <w:r w:rsidRPr="002642C6">
              <w:rPr>
                <w:rFonts w:cstheme="minorHAnsi"/>
                <w:sz w:val="24"/>
                <w:szCs w:val="24"/>
              </w:rPr>
              <w:br/>
              <w:t xml:space="preserve">- Gestion de l'intégration continue (CI) (Jenkins,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CircleCI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) </w:t>
            </w:r>
            <w:r w:rsidRPr="002642C6">
              <w:rPr>
                <w:rFonts w:cstheme="minorHAnsi"/>
                <w:sz w:val="24"/>
                <w:szCs w:val="24"/>
              </w:rPr>
              <w:br/>
              <w:t>- Tests d'applications mobiles (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Appium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TestFairy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) </w:t>
            </w:r>
            <w:r w:rsidRPr="002642C6">
              <w:rPr>
                <w:rFonts w:cstheme="minorHAnsi"/>
                <w:sz w:val="24"/>
                <w:szCs w:val="24"/>
              </w:rPr>
              <w:br/>
              <w:t>- Déploiement d'applications mobiles (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Firebase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Fastlane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090A0A" w14:paraId="48162D77" w14:textId="77777777" w:rsidTr="00090A0A">
        <w:tc>
          <w:tcPr>
            <w:tcW w:w="4531" w:type="dxa"/>
          </w:tcPr>
          <w:p w14:paraId="6AE65E7C" w14:textId="6BDC9EFB" w:rsidR="00090A0A" w:rsidRDefault="002642C6" w:rsidP="002A02AF">
            <w:pPr>
              <w:rPr>
                <w:rFonts w:cstheme="minorHAnsi"/>
                <w:sz w:val="24"/>
                <w:szCs w:val="24"/>
              </w:rPr>
            </w:pPr>
            <w:r w:rsidRPr="002642C6">
              <w:rPr>
                <w:rFonts w:cstheme="minorHAnsi"/>
                <w:b/>
                <w:bCs/>
                <w:sz w:val="24"/>
                <w:szCs w:val="24"/>
              </w:rPr>
              <w:t>Design et Marketing-Communication</w:t>
            </w:r>
          </w:p>
        </w:tc>
        <w:tc>
          <w:tcPr>
            <w:tcW w:w="4531" w:type="dxa"/>
          </w:tcPr>
          <w:p w14:paraId="22C3AED0" w14:textId="0A573987" w:rsidR="00090A0A" w:rsidRDefault="002642C6" w:rsidP="002A02AF">
            <w:pPr>
              <w:rPr>
                <w:rFonts w:cstheme="minorHAnsi"/>
                <w:sz w:val="24"/>
                <w:szCs w:val="24"/>
              </w:rPr>
            </w:pPr>
            <w:r w:rsidRPr="002642C6">
              <w:rPr>
                <w:rFonts w:cstheme="minorHAnsi"/>
                <w:sz w:val="24"/>
                <w:szCs w:val="24"/>
              </w:rPr>
              <w:t xml:space="preserve">- Conception graphique (Adobe Photoshop,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Figma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) </w:t>
            </w:r>
            <w:r w:rsidRPr="002642C6">
              <w:rPr>
                <w:rFonts w:cstheme="minorHAnsi"/>
                <w:sz w:val="24"/>
                <w:szCs w:val="24"/>
              </w:rPr>
              <w:br/>
              <w:t xml:space="preserve">- Outils de marketing digital (Google Analytics,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Mailchimp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) </w:t>
            </w:r>
            <w:r w:rsidRPr="002642C6">
              <w:rPr>
                <w:rFonts w:cstheme="minorHAnsi"/>
                <w:sz w:val="24"/>
                <w:szCs w:val="24"/>
              </w:rPr>
              <w:br/>
              <w:t>- Gestion de contenu visuel et vidéo (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Canva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, Adobe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Premiere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 Pro) </w:t>
            </w:r>
            <w:r w:rsidRPr="002642C6">
              <w:rPr>
                <w:rFonts w:cstheme="minorHAnsi"/>
                <w:sz w:val="24"/>
                <w:szCs w:val="24"/>
              </w:rPr>
              <w:br/>
              <w:t xml:space="preserve">- Automatisation du marketing (HubSpot,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Marketo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090A0A" w14:paraId="017796E7" w14:textId="77777777" w:rsidTr="00090A0A">
        <w:tc>
          <w:tcPr>
            <w:tcW w:w="4531" w:type="dxa"/>
          </w:tcPr>
          <w:p w14:paraId="15DB0826" w14:textId="11ED5F6F" w:rsidR="00090A0A" w:rsidRDefault="00090A0A" w:rsidP="002A02AF">
            <w:pPr>
              <w:rPr>
                <w:rFonts w:cstheme="minorHAnsi"/>
                <w:sz w:val="24"/>
                <w:szCs w:val="24"/>
              </w:rPr>
            </w:pPr>
            <w:r w:rsidRPr="00090A0A">
              <w:rPr>
                <w:rFonts w:cstheme="minorHAnsi"/>
                <w:b/>
                <w:bCs/>
                <w:sz w:val="24"/>
                <w:szCs w:val="24"/>
              </w:rPr>
              <w:t>Direction des Systèmes d'Information (DSI)</w:t>
            </w:r>
          </w:p>
        </w:tc>
        <w:tc>
          <w:tcPr>
            <w:tcW w:w="4531" w:type="dxa"/>
          </w:tcPr>
          <w:p w14:paraId="0ED44C16" w14:textId="05393C48" w:rsidR="00090A0A" w:rsidRDefault="002642C6" w:rsidP="002A02AF">
            <w:pPr>
              <w:rPr>
                <w:rFonts w:cstheme="minorHAnsi"/>
                <w:sz w:val="24"/>
                <w:szCs w:val="24"/>
              </w:rPr>
            </w:pPr>
            <w:r w:rsidRPr="002642C6">
              <w:rPr>
                <w:rFonts w:cstheme="minorHAnsi"/>
                <w:sz w:val="24"/>
                <w:szCs w:val="24"/>
              </w:rPr>
              <w:t xml:space="preserve">- Gestion de l'infrastructure IT (Zabbix, Nagios) </w:t>
            </w:r>
            <w:r w:rsidRPr="002642C6">
              <w:rPr>
                <w:rFonts w:cstheme="minorHAnsi"/>
                <w:sz w:val="24"/>
                <w:szCs w:val="24"/>
              </w:rPr>
              <w:br/>
              <w:t xml:space="preserve">- Cybersécurité et gestion des risques (Splunk, Nessus) </w:t>
            </w:r>
            <w:r w:rsidRPr="002642C6">
              <w:rPr>
                <w:rFonts w:cstheme="minorHAnsi"/>
                <w:sz w:val="24"/>
                <w:szCs w:val="24"/>
              </w:rPr>
              <w:br/>
              <w:t xml:space="preserve">- Gestion des applications et des services (Ansible, </w:t>
            </w:r>
            <w:proofErr w:type="spellStart"/>
            <w:r w:rsidRPr="002642C6">
              <w:rPr>
                <w:rFonts w:cstheme="minorHAnsi"/>
                <w:sz w:val="24"/>
                <w:szCs w:val="24"/>
              </w:rPr>
              <w:t>Puppet</w:t>
            </w:r>
            <w:proofErr w:type="spellEnd"/>
            <w:r w:rsidRPr="002642C6">
              <w:rPr>
                <w:rFonts w:cstheme="minorHAnsi"/>
                <w:sz w:val="24"/>
                <w:szCs w:val="24"/>
              </w:rPr>
              <w:t xml:space="preserve">) </w:t>
            </w:r>
            <w:r w:rsidRPr="002642C6">
              <w:rPr>
                <w:rFonts w:cstheme="minorHAnsi"/>
                <w:sz w:val="24"/>
                <w:szCs w:val="24"/>
              </w:rPr>
              <w:br/>
              <w:t>- Sauvegarde et gestion des données (Veeam, Acronis)</w:t>
            </w:r>
          </w:p>
        </w:tc>
      </w:tr>
    </w:tbl>
    <w:p w14:paraId="1B3887CB" w14:textId="77777777" w:rsidR="00090A0A" w:rsidRPr="005A74CC" w:rsidRDefault="00090A0A" w:rsidP="002A02AF">
      <w:pPr>
        <w:rPr>
          <w:rFonts w:cstheme="minorHAnsi"/>
          <w:sz w:val="24"/>
          <w:szCs w:val="24"/>
        </w:rPr>
      </w:pPr>
    </w:p>
    <w:sectPr w:rsidR="00090A0A" w:rsidRPr="005A74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719"/>
    <w:rsid w:val="00090A0A"/>
    <w:rsid w:val="00212BA0"/>
    <w:rsid w:val="002642C6"/>
    <w:rsid w:val="00272203"/>
    <w:rsid w:val="002A02AF"/>
    <w:rsid w:val="00333A8F"/>
    <w:rsid w:val="00535616"/>
    <w:rsid w:val="00550278"/>
    <w:rsid w:val="005A74CC"/>
    <w:rsid w:val="006563BD"/>
    <w:rsid w:val="007E3FA9"/>
    <w:rsid w:val="00955719"/>
    <w:rsid w:val="00BE7DE7"/>
    <w:rsid w:val="00D045EB"/>
    <w:rsid w:val="00D83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180DE"/>
  <w15:chartTrackingRefBased/>
  <w15:docId w15:val="{8C085052-1C75-4BDA-B458-C7B04BF5A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FA9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090A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basedOn w:val="Policepardfaut"/>
    <w:uiPriority w:val="22"/>
    <w:qFormat/>
    <w:rsid w:val="00090A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604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2024-11-07T10:21:00Z</dcterms:created>
  <dcterms:modified xsi:type="dcterms:W3CDTF">2024-11-07T12:24:00Z</dcterms:modified>
</cp:coreProperties>
</file>