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media/image1.png" ContentType="image/png"/>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0" w:after="0"/>
        <w:jc w:val="left"/>
        <w:rPr>
          <w:color w:val="000000"/>
        </w:rPr>
      </w:pPr>
      <w:r>
        <w:rPr>
          <w:rFonts w:eastAsia="Times New Roman" w:cs="Times New Roman" w:ascii="Yrsa" w:hAnsi="Yrsa"/>
          <w:b/>
          <w:bCs/>
          <w:color w:val="000000"/>
          <w:sz w:val="30"/>
          <w:szCs w:val="30"/>
          <w:u w:val="single"/>
          <w:shd w:fill="auto" w:val="clear"/>
        </w:rPr>
        <w:t>Version:</w:t>
      </w:r>
      <w:r>
        <w:rPr>
          <w:rFonts w:eastAsia="Times New Roman" w:cs="Times New Roman" w:ascii="Yrsa" w:hAnsi="Yrsa"/>
          <w:b/>
          <w:bCs/>
          <w:color w:val="000000"/>
          <w:sz w:val="30"/>
          <w:szCs w:val="30"/>
          <w:u w:val="none"/>
          <w:shd w:fill="auto" w:val="clear"/>
        </w:rPr>
        <w:t xml:space="preserve"> </w:t>
      </w:r>
      <w:r>
        <w:rPr>
          <w:rFonts w:eastAsia="Times New Roman" w:cs="Times New Roman" w:ascii="Yrsa" w:hAnsi="Yrsa"/>
          <w:b w:val="false"/>
          <w:bCs w:val="false"/>
          <w:color w:val="000000"/>
          <w:sz w:val="30"/>
          <w:szCs w:val="30"/>
          <w:u w:val="none"/>
          <w:shd w:fill="auto" w:val="clear"/>
        </w:rPr>
        <w:t>1.0</w:t>
      </w:r>
    </w:p>
    <w:p>
      <w:pPr>
        <w:pStyle w:val="normal1"/>
        <w:spacing w:before="0" w:after="0"/>
        <w:jc w:val="left"/>
        <w:rPr>
          <w:color w:val="000000"/>
        </w:rPr>
      </w:pPr>
      <w:r>
        <w:rPr>
          <w:rFonts w:eastAsia="Times New Roman" w:cs="Times New Roman" w:ascii="Yrsa" w:hAnsi="Yrsa"/>
          <w:b/>
          <w:bCs/>
          <w:color w:val="000000"/>
          <w:sz w:val="30"/>
          <w:szCs w:val="30"/>
          <w:u w:val="single"/>
          <w:shd w:fill="auto" w:val="clear"/>
        </w:rPr>
        <w:t>Date:</w:t>
      </w:r>
      <w:r>
        <w:rPr>
          <w:rFonts w:eastAsia="Times New Roman" w:cs="Times New Roman" w:ascii="Yrsa" w:hAnsi="Yrsa"/>
          <w:b/>
          <w:bCs/>
          <w:color w:val="000000"/>
          <w:sz w:val="30"/>
          <w:szCs w:val="30"/>
          <w:u w:val="none"/>
          <w:shd w:fill="auto" w:val="clear"/>
        </w:rPr>
        <w:t xml:space="preserve"> </w:t>
      </w:r>
      <w:r>
        <w:rPr>
          <w:rFonts w:eastAsia="Times New Roman" w:cs="Times New Roman" w:ascii="Yrsa" w:hAnsi="Yrsa"/>
          <w:b w:val="false"/>
          <w:bCs w:val="false"/>
          <w:color w:val="000000"/>
          <w:sz w:val="30"/>
          <w:szCs w:val="30"/>
          <w:u w:val="none"/>
          <w:shd w:fill="auto" w:val="clear"/>
        </w:rPr>
        <w:t>Janvier 2026</w:t>
      </w:r>
    </w:p>
    <w:p>
      <w:pPr>
        <w:pStyle w:val="normal1"/>
        <w:spacing w:before="0" w:after="0"/>
        <w:jc w:val="left"/>
        <w:rPr>
          <w:color w:val="000000"/>
        </w:rPr>
      </w:pPr>
      <w:r>
        <w:rPr>
          <w:rFonts w:eastAsia="Times New Roman" w:cs="Times New Roman" w:ascii="Yrsa" w:hAnsi="Yrsa"/>
          <w:b/>
          <w:bCs/>
          <w:color w:val="000000"/>
          <w:sz w:val="30"/>
          <w:szCs w:val="30"/>
          <w:u w:val="single"/>
          <w:shd w:fill="auto" w:val="clear"/>
        </w:rPr>
        <w:t>Statut:</w:t>
      </w:r>
      <w:r>
        <w:rPr>
          <w:rFonts w:eastAsia="Times New Roman" w:cs="Times New Roman" w:ascii="Yrsa" w:hAnsi="Yrsa"/>
          <w:b/>
          <w:bCs/>
          <w:color w:val="000000"/>
          <w:sz w:val="30"/>
          <w:szCs w:val="30"/>
          <w:u w:val="none"/>
          <w:shd w:fill="auto" w:val="clear"/>
        </w:rPr>
        <w:t xml:space="preserve"> </w:t>
      </w:r>
      <w:r>
        <w:rPr>
          <w:rFonts w:eastAsia="Times New Roman" w:cs="Times New Roman" w:ascii="Yrsa" w:hAnsi="Yrsa"/>
          <w:b w:val="false"/>
          <w:bCs w:val="false"/>
          <w:color w:val="000000"/>
          <w:sz w:val="30"/>
          <w:szCs w:val="30"/>
          <w:u w:val="none"/>
          <w:shd w:fill="auto" w:val="clear"/>
        </w:rPr>
        <w:t>Production</w:t>
      </w:r>
    </w:p>
    <w:p>
      <w:pPr>
        <w:pStyle w:val="Heading1"/>
        <w:spacing w:before="280" w:after="280"/>
        <w:jc w:val="center"/>
        <w:rPr>
          <w:rFonts w:ascii="Yrsa" w:hAnsi="Yrsa" w:eastAsia="Times New Roman" w:cs="Times New Roman"/>
          <w:color w:val="000000"/>
          <w:u w:val="none"/>
        </w:rPr>
      </w:pPr>
      <w:r>
        <w:rPr>
          <w:rFonts w:eastAsia="Times New Roman" w:cs="Times New Roman" w:ascii="Yrsa" w:hAnsi="Yrsa"/>
          <w:color w:val="000000"/>
          <w:u w:val="none"/>
        </w:rPr>
      </w:r>
    </w:p>
    <w:p>
      <w:pPr>
        <w:pStyle w:val="Heading1"/>
        <w:spacing w:before="280" w:after="280"/>
        <w:jc w:val="center"/>
        <w:rPr>
          <w:rFonts w:ascii="Yrsa" w:hAnsi="Yrsa" w:eastAsia="Times New Roman" w:cs="Times New Roman"/>
          <w:color w:val="000000"/>
          <w:u w:val="none"/>
        </w:rPr>
      </w:pPr>
      <w:r>
        <w:rPr>
          <w:rFonts w:eastAsia="Times New Roman" w:cs="Times New Roman" w:ascii="Yrsa" w:hAnsi="Yrsa"/>
          <w:color w:val="000000"/>
          <w:u w:val="none"/>
        </w:rPr>
      </w:r>
    </w:p>
    <w:p>
      <w:pPr>
        <w:pStyle w:val="Heading1"/>
        <w:spacing w:before="280" w:after="280"/>
        <w:jc w:val="center"/>
        <w:rPr>
          <w:rFonts w:ascii="Yrsa" w:hAnsi="Yrsa" w:eastAsia="Times New Roman" w:cs="Times New Roman"/>
          <w:color w:val="000000"/>
          <w:u w:val="none"/>
        </w:rPr>
      </w:pPr>
      <w:r>
        <w:rPr>
          <w:rFonts w:eastAsia="Times New Roman" w:cs="Times New Roman" w:ascii="Yrsa" w:hAnsi="Yrsa"/>
          <w:color w:val="000000"/>
          <w:u w:val="none"/>
        </w:rPr>
      </w:r>
    </w:p>
    <w:p>
      <w:pPr>
        <w:pStyle w:val="Heading1"/>
        <w:spacing w:before="280" w:after="280"/>
        <w:jc w:val="center"/>
        <w:rPr>
          <w:rFonts w:ascii="Yrsa" w:hAnsi="Yrsa" w:eastAsia="Times New Roman" w:cs="Times New Roman"/>
          <w:color w:val="000000"/>
        </w:rPr>
      </w:pPr>
      <w:r>
        <w:rPr>
          <w:rFonts w:eastAsia="Times New Roman" w:cs="Times New Roman" w:ascii="Yrsa" w:hAnsi="Yrsa"/>
          <w:color w:val="000000"/>
        </w:rPr>
      </w:r>
    </w:p>
    <w:p>
      <w:pPr>
        <w:pStyle w:val="Heading1"/>
        <w:spacing w:before="280" w:after="280"/>
        <w:jc w:val="center"/>
        <w:rPr>
          <w:rFonts w:ascii="Yrsa" w:hAnsi="Yrsa" w:eastAsia="Times New Roman" w:cs="Times New Roman"/>
          <w:color w:val="000000"/>
        </w:rPr>
      </w:pPr>
      <w:r>
        <w:rPr>
          <w:rFonts w:eastAsia="Times New Roman" w:cs="Times New Roman" w:ascii="Yrsa" w:hAnsi="Yrsa"/>
          <w:color w:val="000000"/>
        </w:rPr>
      </w:r>
    </w:p>
    <w:p>
      <w:pPr>
        <w:pStyle w:val="Heading1"/>
        <w:spacing w:before="0" w:after="227"/>
        <w:jc w:val="center"/>
        <w:rPr>
          <w:color w:val="000000"/>
        </w:rPr>
      </w:pPr>
      <w:r>
        <w:rPr>
          <w:rFonts w:eastAsia="Times New Roman" w:cs="Times New Roman" w:ascii="Yrsa" w:hAnsi="Yrsa"/>
          <w:b/>
          <w:bCs/>
          <w:color w:val="000000"/>
          <w:sz w:val="80"/>
          <w:szCs w:val="80"/>
          <w:u w:val="none"/>
          <w:shd w:fill="auto" w:val="clear"/>
        </w:rPr>
        <w:t>KOBO</w:t>
      </w:r>
    </w:p>
    <w:p>
      <w:pPr>
        <w:pStyle w:val="Heading1"/>
        <w:spacing w:before="176" w:after="119"/>
        <w:jc w:val="center"/>
        <w:rPr>
          <w:color w:val="000000"/>
        </w:rPr>
      </w:pPr>
      <w:r>
        <w:rPr>
          <w:rFonts w:eastAsia="Times New Roman" w:cs="Times New Roman" w:ascii="Yrsa" w:hAnsi="Yrsa"/>
          <w:b/>
          <w:bCs/>
          <w:color w:val="000000"/>
          <w:sz w:val="50"/>
          <w:szCs w:val="50"/>
          <w:u w:val="none"/>
          <w:shd w:fill="auto" w:val="clear"/>
        </w:rPr>
        <w:t>Processus IT</w:t>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normal1"/>
        <w:jc w:val="center"/>
        <w:rPr>
          <w:rFonts w:ascii="Yrsa" w:hAnsi="Yrsa" w:eastAsia="Times New Roman" w:cs="Times New Roman"/>
          <w:color w:val="000000"/>
        </w:rPr>
      </w:pPr>
      <w:r>
        <w:rPr>
          <w:rFonts w:eastAsia="Times New Roman" w:cs="Times New Roman" w:ascii="Yrsa" w:hAnsi="Yrsa"/>
          <w:color w:val="000000"/>
        </w:rPr>
      </w:r>
    </w:p>
    <w:p>
      <w:pPr>
        <w:pStyle w:val="Heading3"/>
        <w:widowControl/>
        <w:spacing w:lineRule="auto" w:line="300" w:before="0" w:after="0"/>
        <w:ind w:hanging="0" w:left="0" w:right="0"/>
        <w:rPr>
          <w:rFonts w:ascii="Yrsa" w:hAnsi="Yrsa"/>
          <w:color w:val="000000"/>
        </w:rPr>
      </w:pPr>
      <w:r>
        <w:rPr>
          <w:rFonts w:ascii="Yrsa" w:hAnsi="Yrsa"/>
          <w:color w:val="000000"/>
        </w:rPr>
      </w:r>
    </w:p>
    <w:p>
      <w:pPr>
        <w:pStyle w:val="Heading3"/>
        <w:widowControl/>
        <w:spacing w:lineRule="auto" w:line="300" w:before="0" w:after="0"/>
        <w:ind w:hanging="0" w:left="0" w:right="0"/>
        <w:rPr>
          <w:b/>
          <w:i w:val="false"/>
          <w:i w:val="false"/>
          <w:caps w:val="false"/>
          <w:smallCaps w:val="false"/>
          <w:color w:val="000000"/>
          <w:spacing w:val="0"/>
          <w:sz w:val="24"/>
        </w:rPr>
      </w:pPr>
      <w:r>
        <w:rPr>
          <w:b/>
          <w:i w:val="false"/>
          <w:caps w:val="false"/>
          <w:smallCaps w:val="false"/>
          <w:color w:val="000000"/>
          <w:spacing w:val="0"/>
          <w:sz w:val="24"/>
        </w:rPr>
      </w:r>
    </w:p>
    <w:p>
      <w:pPr>
        <w:pStyle w:val="normal1"/>
        <w:widowControl/>
        <w:spacing w:lineRule="auto" w:line="300" w:before="0" w:after="0"/>
        <w:ind w:hanging="0" w:left="0" w:right="0"/>
        <w:rPr>
          <w:b/>
          <w:i w:val="false"/>
          <w:i w:val="false"/>
          <w:caps w:val="false"/>
          <w:smallCaps w:val="false"/>
          <w:color w:val="000000"/>
          <w:spacing w:val="0"/>
          <w:sz w:val="24"/>
        </w:rPr>
      </w:pPr>
      <w:r>
        <w:rPr>
          <w:b/>
          <w:i w:val="false"/>
          <w:caps w:val="false"/>
          <w:smallCaps w:val="false"/>
          <w:color w:val="000000"/>
          <w:spacing w:val="0"/>
          <w:sz w:val="24"/>
        </w:rPr>
      </w:r>
    </w:p>
    <w:p>
      <w:pPr>
        <w:pStyle w:val="Heading3"/>
        <w:widowControl/>
        <w:spacing w:lineRule="auto" w:line="300" w:before="0" w:after="0"/>
        <w:ind w:hanging="0" w:left="0" w:right="0"/>
        <w:rPr/>
      </w:pPr>
      <w:r>
        <w:rPr>
          <w:rStyle w:val="Strong"/>
          <w:rFonts w:ascii="Yrsa" w:hAnsi="Yrsa"/>
          <w:b/>
          <w:bCs/>
          <w:i w:val="false"/>
          <w:caps w:val="false"/>
          <w:smallCaps w:val="false"/>
          <w:color w:val="1F2328"/>
          <w:spacing w:val="0"/>
          <w:sz w:val="40"/>
          <w:szCs w:val="40"/>
        </w:rPr>
        <w:t>Sommaire</w:t>
      </w:r>
    </w:p>
    <w:p>
      <w:pPr>
        <w:pStyle w:val="Heading3"/>
        <w:widowControl/>
        <w:spacing w:lineRule="auto" w:line="300" w:before="0" w:after="0"/>
        <w:ind w:hanging="0" w:left="0" w:right="0"/>
        <w:rPr/>
      </w:pPr>
      <w:r>
        <w:rPr>
          <w:rStyle w:val="Strong"/>
          <w:rFonts w:ascii="Yrsa" w:hAnsi="Yrsa"/>
          <w:b/>
          <w:bCs/>
          <w:i w:val="false"/>
          <w:caps w:val="false"/>
          <w:smallCaps w:val="false"/>
          <w:color w:val="1F2328"/>
          <w:spacing w:val="0"/>
          <w:sz w:val="34"/>
          <w:szCs w:val="34"/>
        </w:rPr>
        <w:t>1. Objectif du Document</w:t>
      </w:r>
    </w:p>
    <w:p>
      <w:pPr>
        <w:pStyle w:val="Heading3"/>
        <w:widowControl/>
        <w:spacing w:lineRule="auto" w:line="300" w:before="0" w:after="0"/>
        <w:ind w:hanging="0" w:left="0" w:right="0"/>
        <w:rPr/>
      </w:pPr>
      <w:r>
        <w:rPr>
          <w:rStyle w:val="Strong"/>
          <w:rFonts w:ascii="Yrsa" w:hAnsi="Yrsa"/>
          <w:b/>
          <w:bCs/>
          <w:i w:val="false"/>
          <w:caps w:val="false"/>
          <w:smallCaps w:val="false"/>
          <w:color w:val="1F2328"/>
          <w:spacing w:val="0"/>
          <w:sz w:val="34"/>
          <w:szCs w:val="34"/>
        </w:rPr>
        <w:t>2. Principes Généraux de Gouvernance IT</w:t>
      </w:r>
    </w:p>
    <w:p>
      <w:pPr>
        <w:pStyle w:val="Heading3"/>
        <w:widowControl/>
        <w:spacing w:lineRule="auto" w:line="300" w:before="0" w:after="0"/>
        <w:ind w:hanging="0" w:left="0" w:right="0"/>
        <w:rPr/>
      </w:pPr>
      <w:r>
        <w:rPr>
          <w:rStyle w:val="Strong"/>
          <w:rFonts w:ascii="Yrsa" w:hAnsi="Yrsa"/>
          <w:b/>
          <w:bCs/>
          <w:i w:val="false"/>
          <w:caps w:val="false"/>
          <w:smallCaps w:val="false"/>
          <w:color w:val="1F2328"/>
          <w:spacing w:val="0"/>
          <w:sz w:val="34"/>
          <w:szCs w:val="34"/>
        </w:rPr>
        <w:t>3. Processus de Gestion des Incidents</w:t>
      </w:r>
    </w:p>
    <w:p>
      <w:pPr>
        <w:pStyle w:val="Heading4"/>
        <w:pageBreakBefore w:val="false"/>
        <w:widowControl/>
        <w:suppressAutoHyphens w:val="true"/>
        <w:overflowPunct w:val="false"/>
        <w:bidi w:val="0"/>
        <w:spacing w:lineRule="auto" w:line="300" w:before="0" w:after="0"/>
        <w:ind w:hanging="0" w:left="283" w:right="0"/>
        <w:jc w:val="left"/>
        <w:rPr/>
      </w:pPr>
      <w:r>
        <w:rPr>
          <w:rStyle w:val="Strong"/>
          <w:rFonts w:ascii="Yrsa" w:hAnsi="Yrsa"/>
          <w:b/>
          <w:i w:val="false"/>
          <w:caps w:val="false"/>
          <w:smallCaps w:val="false"/>
          <w:color w:val="1F2328"/>
          <w:spacing w:val="0"/>
          <w:sz w:val="30"/>
          <w:szCs w:val="30"/>
        </w:rPr>
        <w:t>3.1 Définition</w:t>
      </w:r>
    </w:p>
    <w:p>
      <w:pPr>
        <w:pStyle w:val="Heading4"/>
        <w:pageBreakBefore w:val="false"/>
        <w:widowControl/>
        <w:suppressAutoHyphens w:val="true"/>
        <w:overflowPunct w:val="false"/>
        <w:bidi w:val="0"/>
        <w:spacing w:lineRule="auto" w:line="300" w:before="0" w:after="0"/>
        <w:ind w:hanging="0" w:left="283" w:right="0"/>
        <w:jc w:val="left"/>
        <w:rPr/>
      </w:pPr>
      <w:r>
        <w:rPr>
          <w:rStyle w:val="Strong"/>
          <w:rFonts w:ascii="Yrsa" w:hAnsi="Yrsa"/>
          <w:b/>
          <w:i w:val="false"/>
          <w:caps w:val="false"/>
          <w:smallCaps w:val="false"/>
          <w:color w:val="1F2328"/>
          <w:spacing w:val="0"/>
          <w:sz w:val="30"/>
          <w:szCs w:val="30"/>
        </w:rPr>
        <w:t>3.2 Détection et Remontée</w:t>
      </w:r>
    </w:p>
    <w:p>
      <w:pPr>
        <w:pStyle w:val="Heading4"/>
        <w:keepNext w:val="true"/>
        <w:keepLines/>
        <w:pageBreakBefore w:val="false"/>
        <w:widowControl/>
        <w:suppressAutoHyphens w:val="true"/>
        <w:overflowPunct w:val="false"/>
        <w:bidi w:val="0"/>
        <w:spacing w:lineRule="auto" w:line="300" w:before="0" w:after="0"/>
        <w:ind w:hanging="0" w:left="283" w:right="0"/>
        <w:jc w:val="left"/>
        <w:rPr/>
      </w:pPr>
      <w:r>
        <w:rPr>
          <w:rStyle w:val="Strong"/>
          <w:rFonts w:ascii="Yrsa" w:hAnsi="Yrsa"/>
          <w:b/>
          <w:i w:val="false"/>
          <w:caps w:val="false"/>
          <w:smallCaps w:val="false"/>
          <w:color w:val="1F2328"/>
          <w:spacing w:val="0"/>
          <w:sz w:val="30"/>
          <w:szCs w:val="30"/>
        </w:rPr>
        <w:t>3.3 Classification et Priorisation</w:t>
      </w:r>
    </w:p>
    <w:p>
      <w:pPr>
        <w:pStyle w:val="Heading4"/>
        <w:widowControl/>
        <w:suppressAutoHyphens w:val="true"/>
        <w:overflowPunct w:val="false"/>
        <w:bidi w:val="0"/>
        <w:spacing w:lineRule="auto" w:line="300" w:before="0" w:after="0"/>
        <w:ind w:hanging="0" w:left="283" w:right="0"/>
        <w:jc w:val="left"/>
        <w:rPr/>
      </w:pPr>
      <w:r>
        <w:rPr>
          <w:rStyle w:val="Strong"/>
          <w:rFonts w:ascii="Yrsa" w:hAnsi="Yrsa"/>
          <w:b/>
          <w:i w:val="false"/>
          <w:caps w:val="false"/>
          <w:smallCaps w:val="false"/>
          <w:color w:val="1F2328"/>
          <w:spacing w:val="0"/>
          <w:sz w:val="30"/>
          <w:szCs w:val="30"/>
        </w:rPr>
        <w:t>3.4 Traitement et Clôture</w:t>
      </w:r>
    </w:p>
    <w:p>
      <w:pPr>
        <w:pStyle w:val="Heading3"/>
        <w:widowControl/>
        <w:suppressAutoHyphens w:val="true"/>
        <w:overflowPunct w:val="false"/>
        <w:bidi w:val="0"/>
        <w:spacing w:before="0" w:after="0"/>
        <w:jc w:val="left"/>
        <w:rPr/>
      </w:pPr>
      <w:r>
        <w:rPr>
          <w:rStyle w:val="Strong"/>
          <w:rFonts w:ascii="Yrsa" w:hAnsi="Yrsa"/>
          <w:b/>
          <w:bCs/>
          <w:i w:val="false"/>
          <w:caps w:val="false"/>
          <w:smallCaps w:val="false"/>
          <w:color w:val="1F2328"/>
          <w:spacing w:val="0"/>
          <w:sz w:val="34"/>
          <w:szCs w:val="34"/>
        </w:rPr>
        <w:t>4. Processus de Gestion des Problèmes</w:t>
      </w:r>
    </w:p>
    <w:p>
      <w:pPr>
        <w:pStyle w:val="Heading3"/>
        <w:widowControl/>
        <w:suppressAutoHyphens w:val="true"/>
        <w:overflowPunct w:val="false"/>
        <w:bidi w:val="0"/>
        <w:spacing w:lineRule="auto" w:line="276" w:before="0" w:after="0"/>
        <w:jc w:val="left"/>
        <w:rPr/>
      </w:pPr>
      <w:r>
        <w:rPr>
          <w:rStyle w:val="Strong"/>
          <w:rFonts w:ascii="Yrsa" w:hAnsi="Yrsa"/>
          <w:b/>
          <w:bCs/>
          <w:i w:val="false"/>
          <w:caps w:val="false"/>
          <w:smallCaps w:val="false"/>
          <w:color w:val="1F2328"/>
          <w:spacing w:val="0"/>
          <w:sz w:val="34"/>
          <w:szCs w:val="34"/>
        </w:rPr>
        <w:t>5. Processus de gestion des changements</w:t>
      </w:r>
    </w:p>
    <w:p>
      <w:pPr>
        <w:pStyle w:val="Heading4"/>
        <w:pageBreakBefore w:val="false"/>
        <w:widowControl/>
        <w:suppressAutoHyphens w:val="true"/>
        <w:overflowPunct w:val="false"/>
        <w:bidi w:val="0"/>
        <w:spacing w:lineRule="auto" w:line="300" w:before="0" w:after="0"/>
        <w:ind w:hanging="0" w:left="283" w:right="0"/>
        <w:jc w:val="left"/>
        <w:rPr/>
      </w:pPr>
      <w:r>
        <w:rPr>
          <w:rStyle w:val="Strong"/>
          <w:rFonts w:ascii="Yrsa" w:hAnsi="Yrsa"/>
          <w:b/>
          <w:i w:val="false"/>
          <w:caps w:val="false"/>
          <w:smallCaps w:val="false"/>
          <w:color w:val="1F2328"/>
          <w:spacing w:val="0"/>
          <w:sz w:val="30"/>
          <w:szCs w:val="30"/>
        </w:rPr>
        <w:t>5.1 Objectif</w:t>
      </w:r>
    </w:p>
    <w:p>
      <w:pPr>
        <w:pStyle w:val="Heading4"/>
        <w:pageBreakBefore w:val="false"/>
        <w:widowControl/>
        <w:suppressAutoHyphens w:val="true"/>
        <w:overflowPunct w:val="false"/>
        <w:bidi w:val="0"/>
        <w:spacing w:lineRule="auto" w:line="300" w:before="0" w:after="57"/>
        <w:ind w:hanging="0" w:left="283" w:right="0"/>
        <w:jc w:val="left"/>
        <w:rPr/>
      </w:pPr>
      <w:r>
        <w:rPr>
          <w:rStyle w:val="Strong"/>
          <w:rFonts w:ascii="Yrsa" w:hAnsi="Yrsa"/>
          <w:b/>
          <w:i w:val="false"/>
          <w:caps w:val="false"/>
          <w:smallCaps w:val="false"/>
          <w:color w:val="1F2328"/>
          <w:spacing w:val="0"/>
          <w:sz w:val="30"/>
          <w:szCs w:val="30"/>
        </w:rPr>
        <w:t>5.2 Catégorisation des Changements</w:t>
      </w:r>
    </w:p>
    <w:p>
      <w:pPr>
        <w:pStyle w:val="Heading4"/>
        <w:widowControl/>
        <w:suppressAutoHyphens w:val="true"/>
        <w:overflowPunct w:val="false"/>
        <w:bidi w:val="0"/>
        <w:spacing w:lineRule="auto" w:line="300" w:before="0" w:after="0"/>
        <w:ind w:hanging="0" w:left="283" w:right="0"/>
        <w:jc w:val="left"/>
        <w:rPr/>
      </w:pPr>
      <w:r>
        <w:rPr>
          <w:rStyle w:val="Strong"/>
          <w:rFonts w:ascii="Yrsa" w:hAnsi="Yrsa"/>
          <w:b/>
          <w:i w:val="false"/>
          <w:caps w:val="false"/>
          <w:smallCaps w:val="false"/>
          <w:color w:val="1F2328"/>
          <w:spacing w:val="0"/>
          <w:sz w:val="30"/>
          <w:szCs w:val="30"/>
        </w:rPr>
        <w:t>5.3 Cycle de vie d'un changement normal</w:t>
      </w:r>
    </w:p>
    <w:p>
      <w:pPr>
        <w:pStyle w:val="Heading3"/>
        <w:keepNext w:val="true"/>
        <w:keepLines/>
        <w:pageBreakBefore w:val="false"/>
        <w:widowControl/>
        <w:suppressAutoHyphens w:val="true"/>
        <w:overflowPunct w:val="false"/>
        <w:bidi w:val="0"/>
        <w:spacing w:lineRule="auto" w:line="240" w:before="0" w:after="0"/>
        <w:ind w:hanging="0" w:left="0" w:right="0"/>
        <w:jc w:val="left"/>
        <w:rPr/>
      </w:pPr>
      <w:r>
        <w:rPr>
          <w:rStyle w:val="Strong"/>
          <w:rFonts w:ascii="Yrsa" w:hAnsi="Yrsa"/>
          <w:b/>
          <w:bCs/>
          <w:i w:val="false"/>
          <w:caps w:val="false"/>
          <w:smallCaps w:val="false"/>
          <w:color w:val="1F2328"/>
          <w:spacing w:val="0"/>
          <w:sz w:val="34"/>
          <w:szCs w:val="34"/>
        </w:rPr>
        <w:t>6. Processus de mise en production (Release management)</w:t>
      </w:r>
    </w:p>
    <w:p>
      <w:pPr>
        <w:pStyle w:val="Heading3"/>
        <w:widowControl/>
        <w:suppressAutoHyphens w:val="true"/>
        <w:overflowPunct w:val="false"/>
        <w:bidi w:val="0"/>
        <w:spacing w:before="0" w:after="0"/>
        <w:ind w:hanging="0" w:left="0" w:right="0"/>
        <w:jc w:val="left"/>
        <w:rPr/>
      </w:pPr>
      <w:r>
        <w:rPr>
          <w:rStyle w:val="Strong"/>
          <w:rFonts w:ascii="Yrsa" w:hAnsi="Yrsa"/>
          <w:b/>
          <w:bCs/>
          <w:i w:val="false"/>
          <w:caps w:val="false"/>
          <w:smallCaps w:val="false"/>
          <w:color w:val="1F2328"/>
          <w:spacing w:val="0"/>
          <w:sz w:val="34"/>
          <w:szCs w:val="34"/>
        </w:rPr>
        <w:t>7. Processus de gestion des versions</w:t>
      </w:r>
    </w:p>
    <w:p>
      <w:pPr>
        <w:pStyle w:val="Heading3"/>
        <w:widowControl/>
        <w:suppressAutoHyphens w:val="true"/>
        <w:overflowPunct w:val="false"/>
        <w:bidi w:val="0"/>
        <w:spacing w:before="0" w:after="0"/>
        <w:jc w:val="left"/>
        <w:rPr/>
      </w:pPr>
      <w:r>
        <w:rPr>
          <w:rStyle w:val="Strong"/>
          <w:rFonts w:ascii="Yrsa" w:hAnsi="Yrsa"/>
          <w:b/>
          <w:bCs/>
          <w:i w:val="false"/>
          <w:caps w:val="false"/>
          <w:smallCaps w:val="false"/>
          <w:color w:val="1F2328"/>
          <w:spacing w:val="0"/>
          <w:sz w:val="34"/>
          <w:szCs w:val="34"/>
        </w:rPr>
        <w:t>8. Processus de gestion des accès IT</w:t>
      </w:r>
    </w:p>
    <w:p>
      <w:pPr>
        <w:pStyle w:val="Heading3"/>
        <w:widowControl/>
        <w:suppressAutoHyphens w:val="true"/>
        <w:overflowPunct w:val="false"/>
        <w:bidi w:val="0"/>
        <w:spacing w:lineRule="auto" w:line="276" w:before="0" w:after="0"/>
        <w:jc w:val="left"/>
        <w:rPr/>
      </w:pPr>
      <w:r>
        <w:rPr>
          <w:rStyle w:val="Strong"/>
          <w:rFonts w:ascii="Yrsa" w:hAnsi="Yrsa"/>
          <w:b/>
          <w:bCs/>
          <w:i w:val="false"/>
          <w:caps w:val="false"/>
          <w:smallCaps w:val="false"/>
          <w:color w:val="1F2328"/>
          <w:spacing w:val="0"/>
          <w:sz w:val="34"/>
          <w:szCs w:val="34"/>
        </w:rPr>
        <w:t>9. Processus de supervision et de surveillance (Monitoring)</w:t>
      </w:r>
    </w:p>
    <w:p>
      <w:pPr>
        <w:pStyle w:val="Heading3"/>
        <w:widowControl/>
        <w:suppressAutoHyphens w:val="true"/>
        <w:overflowPunct w:val="false"/>
        <w:bidi w:val="0"/>
        <w:spacing w:lineRule="auto" w:line="276" w:before="0" w:after="0"/>
        <w:ind w:hanging="0" w:left="0" w:right="0"/>
        <w:jc w:val="left"/>
        <w:rPr/>
      </w:pPr>
      <w:r>
        <w:rPr>
          <w:rStyle w:val="Strong"/>
          <w:rFonts w:ascii="Yrsa" w:hAnsi="Yrsa"/>
          <w:b/>
          <w:bCs/>
          <w:i w:val="false"/>
          <w:caps w:val="false"/>
          <w:smallCaps w:val="false"/>
          <w:color w:val="1F2328"/>
          <w:spacing w:val="0"/>
          <w:sz w:val="34"/>
          <w:szCs w:val="34"/>
        </w:rPr>
        <w:t>10. Processus de gestion des sauvegardes (Intégré au PCA)</w:t>
      </w:r>
    </w:p>
    <w:p>
      <w:pPr>
        <w:pStyle w:val="Heading3"/>
        <w:widowControl/>
        <w:suppressAutoHyphens w:val="true"/>
        <w:overflowPunct w:val="false"/>
        <w:bidi w:val="0"/>
        <w:spacing w:lineRule="auto" w:line="276" w:before="0" w:after="0"/>
        <w:jc w:val="left"/>
        <w:rPr/>
      </w:pPr>
      <w:r>
        <w:rPr>
          <w:rStyle w:val="Strong"/>
          <w:rFonts w:ascii="Yrsa" w:hAnsi="Yrsa"/>
          <w:b/>
          <w:bCs/>
          <w:i w:val="false"/>
          <w:caps w:val="false"/>
          <w:smallCaps w:val="false"/>
          <w:color w:val="1F2328"/>
          <w:spacing w:val="0"/>
          <w:sz w:val="34"/>
          <w:szCs w:val="34"/>
        </w:rPr>
        <w:t>11. Processus de gestion de la sécurité (Intégré à la PSSI)</w:t>
      </w:r>
    </w:p>
    <w:p>
      <w:pPr>
        <w:pStyle w:val="Heading3"/>
        <w:widowControl/>
        <w:spacing w:before="0" w:after="0"/>
        <w:rPr/>
      </w:pPr>
      <w:r>
        <w:rPr>
          <w:rStyle w:val="Strong"/>
          <w:rFonts w:ascii="Yrsa" w:hAnsi="Yrsa"/>
          <w:b/>
          <w:bCs/>
          <w:i w:val="false"/>
          <w:caps w:val="false"/>
          <w:smallCaps w:val="false"/>
          <w:color w:val="1F2328"/>
          <w:spacing w:val="0"/>
          <w:sz w:val="34"/>
          <w:szCs w:val="34"/>
        </w:rPr>
        <w:t>12. Processus de documentation</w:t>
      </w:r>
    </w:p>
    <w:p>
      <w:pPr>
        <w:pStyle w:val="Heading3"/>
        <w:widowControl/>
        <w:suppressAutoHyphens w:val="true"/>
        <w:overflowPunct w:val="false"/>
        <w:bidi w:val="0"/>
        <w:spacing w:lineRule="auto" w:line="276" w:before="0" w:after="0"/>
        <w:ind w:hanging="0" w:left="0" w:right="0"/>
        <w:jc w:val="left"/>
        <w:rPr/>
      </w:pPr>
      <w:r>
        <w:rPr>
          <w:rStyle w:val="Strong"/>
          <w:rFonts w:ascii="Yrsa" w:hAnsi="Yrsa"/>
          <w:b/>
          <w:bCs/>
          <w:i w:val="false"/>
          <w:caps w:val="false"/>
          <w:smallCaps w:val="false"/>
          <w:color w:val="1F2328"/>
          <w:spacing w:val="0"/>
          <w:sz w:val="34"/>
          <w:szCs w:val="34"/>
        </w:rPr>
        <w:t>13. Processus d'amélioration continue</w:t>
      </w:r>
    </w:p>
    <w:p>
      <w:pPr>
        <w:pStyle w:val="Heading3"/>
        <w:widowControl/>
        <w:spacing w:before="0" w:after="0"/>
        <w:rPr/>
      </w:pPr>
      <w:r>
        <w:rPr>
          <w:rStyle w:val="Strong"/>
          <w:rFonts w:ascii="Yrsa" w:hAnsi="Yrsa"/>
          <w:b/>
          <w:bCs/>
          <w:i w:val="false"/>
          <w:caps w:val="false"/>
          <w:smallCaps w:val="false"/>
          <w:color w:val="1F2328"/>
          <w:spacing w:val="0"/>
          <w:sz w:val="34"/>
          <w:szCs w:val="34"/>
        </w:rPr>
        <w:t>14. Reporting et Pilotage IT</w:t>
      </w:r>
    </w:p>
    <w:p>
      <w:pPr>
        <w:pStyle w:val="Heading3"/>
        <w:widowControl/>
        <w:suppressAutoHyphens w:val="true"/>
        <w:overflowPunct w:val="false"/>
        <w:bidi w:val="0"/>
        <w:spacing w:lineRule="auto" w:line="276" w:before="0" w:after="0"/>
        <w:jc w:val="left"/>
        <w:rPr/>
      </w:pPr>
      <w:r>
        <w:rPr>
          <w:rStyle w:val="Strong"/>
          <w:rFonts w:ascii="Yrsa" w:hAnsi="Yrsa"/>
          <w:b/>
          <w:bCs/>
          <w:i w:val="false"/>
          <w:caps w:val="false"/>
          <w:smallCaps w:val="false"/>
          <w:color w:val="1F2328"/>
          <w:spacing w:val="0"/>
          <w:sz w:val="34"/>
          <w:szCs w:val="34"/>
        </w:rPr>
        <w:t>Conclusion</w:t>
      </w:r>
    </w:p>
    <w:p>
      <w:pPr>
        <w:pStyle w:val="Heading3"/>
        <w:widowControl/>
        <w:spacing w:lineRule="auto" w:line="300" w:before="0" w:after="0"/>
        <w:ind w:hanging="0" w:left="0" w:right="0"/>
        <w:rPr>
          <w:rStyle w:val="Strong"/>
          <w:rFonts w:ascii="Yrsa" w:hAnsi="Yrsa"/>
          <w:b/>
          <w:bCs w:val="false"/>
          <w:i w:val="false"/>
          <w:i w:val="false"/>
          <w:caps w:val="false"/>
          <w:smallCaps w:val="false"/>
          <w:color w:val="1F2328"/>
          <w:spacing w:val="0"/>
          <w:sz w:val="34"/>
          <w:szCs w:val="34"/>
        </w:rPr>
      </w:pPr>
      <w:r>
        <w:rPr>
          <w:rFonts w:ascii="Yrsa" w:hAnsi="Yrsa"/>
          <w:b/>
          <w:bCs w:val="false"/>
          <w:i w:val="false"/>
          <w:caps w:val="false"/>
          <w:smallCaps w:val="false"/>
          <w:color w:val="1F2328"/>
          <w:spacing w:val="0"/>
          <w:sz w:val="34"/>
          <w:szCs w:val="34"/>
        </w:rPr>
      </w:r>
    </w:p>
    <w:p>
      <w:pPr>
        <w:pStyle w:val="Heading3"/>
        <w:widowControl/>
        <w:spacing w:lineRule="auto" w:line="300" w:before="0" w:after="0"/>
        <w:ind w:hanging="0" w:left="0" w:right="0"/>
        <w:rPr>
          <w:rStyle w:val="Strong"/>
          <w:rFonts w:ascii="Yrsa" w:hAnsi="Yrsa"/>
          <w:b/>
          <w:bCs w:val="false"/>
          <w:i w:val="false"/>
          <w:i w:val="false"/>
          <w:caps w:val="false"/>
          <w:smallCaps w:val="false"/>
          <w:color w:val="1F2328"/>
          <w:spacing w:val="0"/>
          <w:sz w:val="34"/>
          <w:szCs w:val="34"/>
        </w:rPr>
      </w:pPr>
      <w:r>
        <w:rPr>
          <w:rFonts w:ascii="Yrsa" w:hAnsi="Yrsa"/>
          <w:b/>
          <w:bCs w:val="false"/>
          <w:i w:val="false"/>
          <w:caps w:val="false"/>
          <w:smallCaps w:val="false"/>
          <w:color w:val="1F2328"/>
          <w:spacing w:val="0"/>
          <w:sz w:val="34"/>
          <w:szCs w:val="34"/>
        </w:rPr>
      </w:r>
    </w:p>
    <w:p>
      <w:pPr>
        <w:pStyle w:val="Heading3"/>
        <w:widowControl/>
        <w:spacing w:lineRule="auto" w:line="300" w:before="0" w:after="0"/>
        <w:ind w:hanging="0" w:left="0" w:right="0"/>
        <w:rPr>
          <w:rStyle w:val="Strong"/>
          <w:rFonts w:ascii="Yrsa" w:hAnsi="Yrsa"/>
          <w:b/>
          <w:bCs w:val="false"/>
          <w:i w:val="false"/>
          <w:i w:val="false"/>
          <w:caps w:val="false"/>
          <w:smallCaps w:val="false"/>
          <w:color w:val="1F2328"/>
          <w:spacing w:val="0"/>
          <w:sz w:val="34"/>
          <w:szCs w:val="34"/>
        </w:rPr>
      </w:pPr>
      <w:r>
        <w:rPr>
          <w:rFonts w:ascii="Yrsa" w:hAnsi="Yrsa"/>
          <w:b/>
          <w:bCs w:val="false"/>
          <w:i w:val="false"/>
          <w:caps w:val="false"/>
          <w:smallCaps w:val="false"/>
          <w:color w:val="1F2328"/>
          <w:spacing w:val="0"/>
          <w:sz w:val="34"/>
          <w:szCs w:val="34"/>
        </w:rPr>
      </w:r>
    </w:p>
    <w:p>
      <w:pPr>
        <w:pStyle w:val="Heading3"/>
        <w:widowControl/>
        <w:spacing w:lineRule="auto" w:line="300" w:before="0" w:after="0"/>
        <w:ind w:hanging="0" w:left="0" w:right="0"/>
        <w:rPr>
          <w:rStyle w:val="Strong"/>
          <w:rFonts w:ascii="Yrsa" w:hAnsi="Yrsa"/>
          <w:b/>
          <w:bCs w:val="false"/>
          <w:i w:val="false"/>
          <w:i w:val="false"/>
          <w:caps w:val="false"/>
          <w:smallCaps w:val="false"/>
          <w:color w:val="1F2328"/>
          <w:spacing w:val="0"/>
          <w:sz w:val="34"/>
          <w:szCs w:val="34"/>
        </w:rPr>
      </w:pPr>
      <w:r>
        <w:rPr>
          <w:rFonts w:ascii="Yrsa" w:hAnsi="Yrsa"/>
          <w:b/>
          <w:bCs w:val="false"/>
          <w:i w:val="false"/>
          <w:caps w:val="false"/>
          <w:smallCaps w:val="false"/>
          <w:color w:val="1F2328"/>
          <w:spacing w:val="0"/>
          <w:sz w:val="34"/>
          <w:szCs w:val="34"/>
        </w:rPr>
      </w:r>
    </w:p>
    <w:p>
      <w:pPr>
        <w:pStyle w:val="Heading3"/>
        <w:widowControl/>
        <w:spacing w:lineRule="auto" w:line="300" w:before="0" w:after="0"/>
        <w:ind w:hanging="0" w:left="0" w:right="0"/>
        <w:rPr>
          <w:rStyle w:val="Strong"/>
          <w:rFonts w:ascii="Yrsa" w:hAnsi="Yrsa"/>
          <w:b/>
          <w:bCs w:val="false"/>
          <w:i w:val="false"/>
          <w:i w:val="false"/>
          <w:caps w:val="false"/>
          <w:smallCaps w:val="false"/>
          <w:color w:val="1F2328"/>
          <w:spacing w:val="0"/>
          <w:sz w:val="34"/>
          <w:szCs w:val="34"/>
        </w:rPr>
      </w:pPr>
      <w:r>
        <w:rPr>
          <w:rFonts w:ascii="Yrsa" w:hAnsi="Yrsa"/>
          <w:b/>
          <w:bCs w:val="false"/>
          <w:i w:val="false"/>
          <w:caps w:val="false"/>
          <w:smallCaps w:val="false"/>
          <w:color w:val="1F2328"/>
          <w:spacing w:val="0"/>
          <w:sz w:val="34"/>
          <w:szCs w:val="34"/>
        </w:rPr>
      </w:r>
    </w:p>
    <w:p>
      <w:pPr>
        <w:pStyle w:val="Heading3"/>
        <w:widowControl/>
        <w:spacing w:lineRule="auto" w:line="300" w:before="0" w:after="0"/>
        <w:ind w:hanging="0" w:left="0" w:right="0"/>
        <w:rPr/>
      </w:pPr>
      <w:r>
        <w:rPr>
          <w:rStyle w:val="Strong"/>
          <w:rFonts w:ascii="Yrsa" w:hAnsi="Yrsa"/>
          <w:b/>
          <w:bCs/>
          <w:i w:val="false"/>
          <w:caps w:val="false"/>
          <w:smallCaps w:val="false"/>
          <w:color w:val="1F2328"/>
          <w:spacing w:val="0"/>
          <w:sz w:val="34"/>
          <w:szCs w:val="34"/>
        </w:rPr>
        <w:t>1. Objectif du Document</w:t>
      </w:r>
    </w:p>
    <w:p>
      <w:pPr>
        <w:pStyle w:val="BodyText"/>
        <w:widowControl/>
        <w:suppressAutoHyphens w:val="true"/>
        <w:overflowPunct w:val="false"/>
        <w:bidi w:val="0"/>
        <w:spacing w:lineRule="auto" w:line="276" w:before="0" w:after="0"/>
        <w:ind w:hanging="0" w:left="283"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t>Le présent document décrit l'ensemble des processus IT formels mis en place au sein de KOBO. Il a pour but d'assurer une gestion rigoureuse, prévisible et sécurisée du système d'information, depuis son exploitation quotidienne jusqu'à son évolution stratégique.</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rPr>
        <w:t>Les objectifs spécifiques sont de :</w:t>
      </w:r>
    </w:p>
    <w:p>
      <w:pPr>
        <w:pStyle w:val="BodyText"/>
        <w:widowControl/>
        <w:numPr>
          <w:ilvl w:val="0"/>
          <w:numId w:val="1"/>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 </w:t>
      </w:r>
      <w:r>
        <w:rPr>
          <w:rStyle w:val="Strong"/>
          <w:rFonts w:ascii="Yrsa" w:hAnsi="Yrsa"/>
          <w:b/>
          <w:i w:val="false"/>
          <w:caps w:val="false"/>
          <w:smallCaps w:val="false"/>
          <w:color w:val="1F2328"/>
          <w:spacing w:val="0"/>
          <w:sz w:val="24"/>
        </w:rPr>
        <w:t xml:space="preserve">Formaliser les méthodes de travail </w:t>
      </w:r>
      <w:r>
        <w:rPr>
          <w:rStyle w:val="Strong"/>
          <w:rFonts w:ascii="Yrsa" w:hAnsi="Yrsa"/>
          <w:b w:val="false"/>
          <w:i w:val="false"/>
          <w:caps w:val="false"/>
          <w:smallCaps w:val="false"/>
          <w:color w:val="1F2328"/>
          <w:spacing w:val="0"/>
          <w:sz w:val="24"/>
        </w:rPr>
        <w:t>des équipes IT et DevSecOps autour de référentiels communs.</w:t>
      </w:r>
    </w:p>
    <w:p>
      <w:pPr>
        <w:pStyle w:val="BodyText"/>
        <w:widowControl/>
        <w:numPr>
          <w:ilvl w:val="0"/>
          <w:numId w:val="1"/>
        </w:numPr>
        <w:suppressAutoHyphens w:val="true"/>
        <w:overflowPunct w:val="false"/>
        <w:bidi w:val="0"/>
        <w:spacing w:lineRule="auto" w:line="276" w:before="0" w:after="0"/>
        <w:ind w:hanging="193" w:left="646" w:right="0"/>
        <w:jc w:val="left"/>
        <w:rPr/>
      </w:pPr>
      <w:r>
        <w:rPr/>
        <w:t xml:space="preserve"> </w:t>
      </w:r>
      <w:r>
        <w:rPr>
          <w:rStyle w:val="Strong"/>
          <w:rFonts w:ascii="Yrsa" w:hAnsi="Yrsa"/>
          <w:b/>
          <w:i w:val="false"/>
          <w:caps w:val="false"/>
          <w:smallCaps w:val="false"/>
          <w:color w:val="1F2328"/>
          <w:spacing w:val="0"/>
          <w:sz w:val="24"/>
        </w:rPr>
        <w:t xml:space="preserve">Garantir la stabilité, la disponibilité et la performance </w:t>
      </w:r>
      <w:r>
        <w:rPr>
          <w:rFonts w:ascii="Yrsa" w:hAnsi="Yrsa"/>
          <w:b w:val="false"/>
          <w:i w:val="false"/>
          <w:caps w:val="false"/>
          <w:smallCaps w:val="false"/>
          <w:color w:val="1F2328"/>
          <w:spacing w:val="0"/>
          <w:sz w:val="24"/>
        </w:rPr>
        <w:t>des services financiers offerts aux utilisateurs.</w:t>
      </w:r>
    </w:p>
    <w:p>
      <w:pPr>
        <w:pStyle w:val="BodyText"/>
        <w:widowControl/>
        <w:numPr>
          <w:ilvl w:val="0"/>
          <w:numId w:val="1"/>
        </w:numPr>
        <w:suppressAutoHyphens w:val="true"/>
        <w:overflowPunct w:val="false"/>
        <w:bidi w:val="0"/>
        <w:spacing w:lineRule="auto" w:line="276" w:before="0" w:after="0"/>
        <w:ind w:hanging="193" w:left="646" w:right="0"/>
        <w:jc w:val="left"/>
        <w:rPr/>
      </w:pPr>
      <w:r>
        <w:rPr>
          <w:rFonts w:ascii="Yrsa" w:hAnsi="Yrsa"/>
          <w:b w:val="false"/>
          <w:i w:val="false"/>
          <w:caps w:val="false"/>
          <w:smallCaps w:val="false"/>
          <w:color w:val="1F2328"/>
          <w:spacing w:val="0"/>
          <w:sz w:val="24"/>
        </w:rPr>
        <w:t xml:space="preserve"> </w:t>
      </w:r>
      <w:r>
        <w:rPr>
          <w:rStyle w:val="Strong"/>
          <w:rFonts w:ascii="Yrsa" w:hAnsi="Yrsa"/>
          <w:b/>
          <w:i w:val="false"/>
          <w:caps w:val="false"/>
          <w:smallCaps w:val="false"/>
          <w:color w:val="1F2328"/>
          <w:spacing w:val="0"/>
          <w:sz w:val="24"/>
        </w:rPr>
        <w:t xml:space="preserve">Encadrer strictement tous les changements techniques </w:t>
      </w:r>
      <w:r>
        <w:rPr>
          <w:rFonts w:ascii="Yrsa" w:hAnsi="Yrsa"/>
          <w:b w:val="false"/>
          <w:i w:val="false"/>
          <w:caps w:val="false"/>
          <w:smallCaps w:val="false"/>
          <w:color w:val="1F2328"/>
          <w:spacing w:val="0"/>
          <w:sz w:val="24"/>
        </w:rPr>
        <w:t>pour minimiser les risques d'incident.</w:t>
      </w:r>
    </w:p>
    <w:p>
      <w:pPr>
        <w:pStyle w:val="BodyText"/>
        <w:widowControl/>
        <w:numPr>
          <w:ilvl w:val="0"/>
          <w:numId w:val="1"/>
        </w:numPr>
        <w:suppressAutoHyphens w:val="true"/>
        <w:overflowPunct w:val="false"/>
        <w:bidi w:val="0"/>
        <w:spacing w:lineRule="auto" w:line="276" w:before="0" w:after="0"/>
        <w:ind w:hanging="193" w:left="646" w:right="0"/>
        <w:jc w:val="left"/>
        <w:rPr/>
      </w:pPr>
      <w:r>
        <w:rPr>
          <w:rFonts w:ascii="Yrsa" w:hAnsi="Yrsa"/>
          <w:b w:val="false"/>
          <w:i w:val="false"/>
          <w:caps w:val="false"/>
          <w:smallCaps w:val="false"/>
          <w:color w:val="1F2328"/>
          <w:spacing w:val="0"/>
          <w:sz w:val="24"/>
        </w:rPr>
        <w:t xml:space="preserve"> </w:t>
      </w:r>
      <w:r>
        <w:rPr>
          <w:rStyle w:val="Strong"/>
          <w:rFonts w:ascii="Yrsa" w:hAnsi="Yrsa"/>
          <w:b/>
          <w:i w:val="false"/>
          <w:caps w:val="false"/>
          <w:smallCaps w:val="false"/>
          <w:color w:val="1F2328"/>
          <w:spacing w:val="0"/>
          <w:sz w:val="24"/>
        </w:rPr>
        <w:t xml:space="preserve">Assurer la qualité, la traçabilité et l'auditabilité </w:t>
      </w:r>
      <w:r>
        <w:rPr>
          <w:rFonts w:ascii="Yrsa" w:hAnsi="Yrsa"/>
          <w:b w:val="false"/>
          <w:i w:val="false"/>
          <w:caps w:val="false"/>
          <w:smallCaps w:val="false"/>
          <w:color w:val="1F2328"/>
          <w:spacing w:val="0"/>
          <w:sz w:val="24"/>
        </w:rPr>
        <w:t>de toute opération sur le SI.</w:t>
      </w:r>
    </w:p>
    <w:p>
      <w:pPr>
        <w:pStyle w:val="BodyText"/>
        <w:widowControl/>
        <w:numPr>
          <w:ilvl w:val="0"/>
          <w:numId w:val="1"/>
        </w:numPr>
        <w:suppressAutoHyphens w:val="true"/>
        <w:overflowPunct w:val="false"/>
        <w:bidi w:val="0"/>
        <w:spacing w:lineRule="auto" w:line="276" w:before="0" w:after="0"/>
        <w:ind w:hanging="193" w:left="646" w:right="0"/>
        <w:jc w:val="left"/>
        <w:rPr/>
      </w:pPr>
      <w:r>
        <w:rPr>
          <w:rFonts w:ascii="Yrsa" w:hAnsi="Yrsa"/>
          <w:b w:val="false"/>
          <w:i w:val="false"/>
          <w:caps w:val="false"/>
          <w:smallCaps w:val="false"/>
          <w:color w:val="1F2328"/>
          <w:spacing w:val="0"/>
          <w:sz w:val="24"/>
        </w:rPr>
        <w:t xml:space="preserve"> </w:t>
      </w:r>
      <w:r>
        <w:rPr>
          <w:rStyle w:val="Strong"/>
          <w:rFonts w:ascii="Yrsa" w:hAnsi="Yrsa"/>
          <w:b/>
          <w:i w:val="false"/>
          <w:caps w:val="false"/>
          <w:smallCaps w:val="false"/>
          <w:color w:val="1F2328"/>
          <w:spacing w:val="0"/>
          <w:sz w:val="24"/>
        </w:rPr>
        <w:t xml:space="preserve">Démontrer la maturité organisationnelle </w:t>
      </w:r>
      <w:r>
        <w:rPr>
          <w:rFonts w:ascii="Yrsa" w:hAnsi="Yrsa"/>
          <w:b w:val="false"/>
          <w:i w:val="false"/>
          <w:caps w:val="false"/>
          <w:smallCaps w:val="false"/>
          <w:color w:val="1F2328"/>
          <w:spacing w:val="0"/>
          <w:sz w:val="24"/>
        </w:rPr>
        <w:t>de KOBO auprès de ses partenaires bancaires et des régulateurs.</w:t>
      </w:r>
    </w:p>
    <w:p>
      <w:pPr>
        <w:pStyle w:val="BodyText"/>
        <w:widowControl/>
        <w:suppressAutoHyphens w:val="true"/>
        <w:overflowPunct w:val="false"/>
        <w:bidi w:val="0"/>
        <w:spacing w:lineRule="auto" w:line="276" w:before="0" w:after="0"/>
        <w:ind w:hanging="0" w:left="283" w:right="0"/>
        <w:jc w:val="left"/>
        <w:rPr/>
      </w:pPr>
      <w:r>
        <w:rPr>
          <w:rFonts w:ascii="Yrsa" w:hAnsi="Yrsa"/>
          <w:b w:val="false"/>
          <w:i w:val="false"/>
          <w:caps w:val="false"/>
          <w:smallCaps w:val="false"/>
          <w:color w:val="1F2328"/>
          <w:spacing w:val="0"/>
          <w:sz w:val="24"/>
        </w:rPr>
        <w:t xml:space="preserve">Ce document constitue un </w:t>
      </w:r>
      <w:r>
        <w:rPr>
          <w:rStyle w:val="Strong"/>
          <w:rFonts w:ascii="Yrsa" w:hAnsi="Yrsa"/>
          <w:b/>
          <w:i w:val="false"/>
          <w:caps w:val="false"/>
          <w:smallCaps w:val="false"/>
          <w:color w:val="1F2328"/>
          <w:spacing w:val="0"/>
          <w:sz w:val="24"/>
        </w:rPr>
        <w:t xml:space="preserve">élément clé du dossier de due diligence </w:t>
      </w:r>
      <w:r>
        <w:rPr>
          <w:rFonts w:ascii="Yrsa" w:hAnsi="Yrsa"/>
          <w:b w:val="false"/>
          <w:i w:val="false"/>
          <w:caps w:val="false"/>
          <w:smallCaps w:val="false"/>
          <w:color w:val="1F2328"/>
          <w:spacing w:val="0"/>
          <w:sz w:val="24"/>
        </w:rPr>
        <w:t>technologique et opérationnelle, attestant du professionnalisme des processus de KOBO.</w:t>
      </w:r>
    </w:p>
    <w:p>
      <w:pPr>
        <w:pStyle w:val="BodyText"/>
        <w:widowControl/>
        <w:suppressAutoHyphens w:val="true"/>
        <w:overflowPunct w:val="false"/>
        <w:bidi w:val="0"/>
        <w:spacing w:lineRule="auto" w:line="276" w:before="0" w:after="0"/>
        <w:ind w:hanging="0" w:left="283"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BodyText"/>
        <w:widowControl/>
        <w:suppressAutoHyphens w:val="true"/>
        <w:overflowPunct w:val="false"/>
        <w:bidi w:val="0"/>
        <w:spacing w:lineRule="auto" w:line="276" w:before="0" w:after="0"/>
        <w:ind w:hanging="0" w:left="283"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Heading3"/>
        <w:widowControl/>
        <w:spacing w:lineRule="auto" w:line="300" w:before="0" w:after="0"/>
        <w:ind w:hanging="0" w:left="0" w:right="0"/>
        <w:rPr/>
      </w:pPr>
      <w:r>
        <w:rPr>
          <w:rStyle w:val="Strong"/>
          <w:rFonts w:ascii="Yrsa" w:hAnsi="Yrsa"/>
          <w:b/>
          <w:bCs/>
          <w:i w:val="false"/>
          <w:caps w:val="false"/>
          <w:smallCaps w:val="false"/>
          <w:color w:val="1F2328"/>
          <w:spacing w:val="0"/>
          <w:sz w:val="34"/>
          <w:szCs w:val="34"/>
        </w:rPr>
        <w:t>2. Principes Généraux de Gouvernance IT</w:t>
      </w:r>
    </w:p>
    <w:p>
      <w:pPr>
        <w:pStyle w:val="BodyText"/>
        <w:widowControl/>
        <w:suppressAutoHyphens w:val="true"/>
        <w:overflowPunct w:val="false"/>
        <w:bidi w:val="0"/>
        <w:spacing w:lineRule="auto" w:line="276" w:before="0" w:after="0"/>
        <w:ind w:hanging="0" w:left="283"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t>Les processus IT de KOBO sont fondés sur un socle de principes directeurs qui en assurent la robustesse et l'efficacité :</w:t>
      </w:r>
    </w:p>
    <w:p>
      <w:pPr>
        <w:pStyle w:val="BodyText"/>
        <w:widowControl/>
        <w:numPr>
          <w:ilvl w:val="0"/>
          <w:numId w:val="13"/>
        </w:numPr>
        <w:suppressAutoHyphens w:val="true"/>
        <w:overflowPunct w:val="false"/>
        <w:bidi w:val="0"/>
        <w:spacing w:lineRule="auto" w:line="276" w:before="0" w:after="0"/>
        <w:ind w:hanging="306" w:left="760" w:right="0"/>
        <w:jc w:val="left"/>
        <w:rPr/>
      </w:pPr>
      <w:r>
        <w:rPr>
          <w:rStyle w:val="Strong"/>
          <w:rFonts w:ascii="Yrsa" w:hAnsi="Yrsa"/>
          <w:b/>
          <w:i w:val="false"/>
          <w:caps w:val="false"/>
          <w:smallCaps w:val="false"/>
          <w:color w:val="1F2328"/>
          <w:spacing w:val="0"/>
          <w:sz w:val="24"/>
        </w:rPr>
        <w:t xml:space="preserve">Formalisation: </w:t>
      </w:r>
      <w:r>
        <w:rPr>
          <w:rFonts w:ascii="Yrsa" w:hAnsi="Yrsa"/>
          <w:b w:val="false"/>
          <w:i w:val="false"/>
          <w:caps w:val="false"/>
          <w:smallCaps w:val="false"/>
          <w:color w:val="1F2328"/>
          <w:spacing w:val="0"/>
          <w:sz w:val="24"/>
        </w:rPr>
        <w:t>Toute activité significative est régie par une procédure documentée et accessible.</w:t>
      </w:r>
    </w:p>
    <w:p>
      <w:pPr>
        <w:pStyle w:val="BodyText"/>
        <w:widowControl/>
        <w:numPr>
          <w:ilvl w:val="0"/>
          <w:numId w:val="13"/>
        </w:numPr>
        <w:suppressAutoHyphens w:val="true"/>
        <w:overflowPunct w:val="false"/>
        <w:bidi w:val="0"/>
        <w:spacing w:lineRule="auto" w:line="276" w:before="0" w:after="0"/>
        <w:ind w:hanging="306" w:left="760" w:right="0"/>
        <w:jc w:val="left"/>
        <w:rPr/>
      </w:pPr>
      <w:r>
        <w:rPr>
          <w:rStyle w:val="Strong"/>
          <w:rFonts w:ascii="Yrsa" w:hAnsi="Yrsa"/>
          <w:b/>
          <w:i w:val="false"/>
          <w:caps w:val="false"/>
          <w:smallCaps w:val="false"/>
          <w:color w:val="1F2328"/>
          <w:spacing w:val="0"/>
          <w:sz w:val="24"/>
        </w:rPr>
        <w:t xml:space="preserve">Traçabilité: </w:t>
      </w:r>
      <w:r>
        <w:rPr>
          <w:rFonts w:ascii="Yrsa" w:hAnsi="Yrsa"/>
          <w:b w:val="false"/>
          <w:i w:val="false"/>
          <w:caps w:val="false"/>
          <w:smallCaps w:val="false"/>
          <w:color w:val="1F2328"/>
          <w:spacing w:val="0"/>
          <w:sz w:val="24"/>
        </w:rPr>
        <w:t>Toute action, décision ou changement est enregistrée dans un outil de gestion dédié (ticketing), garantissant un historique complet.</w:t>
      </w:r>
    </w:p>
    <w:p>
      <w:pPr>
        <w:pStyle w:val="BodyText"/>
        <w:widowControl/>
        <w:numPr>
          <w:ilvl w:val="0"/>
          <w:numId w:val="13"/>
        </w:numPr>
        <w:suppressAutoHyphens w:val="true"/>
        <w:overflowPunct w:val="false"/>
        <w:bidi w:val="0"/>
        <w:spacing w:lineRule="auto" w:line="276" w:before="0" w:after="0"/>
        <w:ind w:hanging="306" w:left="760" w:right="0"/>
        <w:jc w:val="left"/>
        <w:rPr/>
      </w:pPr>
      <w:r>
        <w:rPr>
          <w:rStyle w:val="Strong"/>
          <w:rFonts w:ascii="Yrsa" w:hAnsi="Yrsa"/>
          <w:b/>
          <w:i w:val="false"/>
          <w:caps w:val="false"/>
          <w:smallCaps w:val="false"/>
          <w:color w:val="1F2328"/>
          <w:spacing w:val="0"/>
          <w:sz w:val="24"/>
        </w:rPr>
        <w:t xml:space="preserve">Ségrégation des responsabilités: </w:t>
      </w:r>
      <w:r>
        <w:rPr>
          <w:rFonts w:ascii="Yrsa" w:hAnsi="Yrsa"/>
          <w:b w:val="false"/>
          <w:i w:val="false"/>
          <w:caps w:val="false"/>
          <w:smallCaps w:val="false"/>
          <w:color w:val="1F2328"/>
          <w:spacing w:val="0"/>
          <w:sz w:val="24"/>
        </w:rPr>
        <w:t>Les rôles et autorisations sont clairement séparés pour éviter les conflits d'intérêt et renforcer le contrôle (ex : la personne qui développe un code ne peut le déployer seule en production).</w:t>
      </w:r>
    </w:p>
    <w:p>
      <w:pPr>
        <w:pStyle w:val="BodyText"/>
        <w:widowControl/>
        <w:numPr>
          <w:ilvl w:val="0"/>
          <w:numId w:val="13"/>
        </w:numPr>
        <w:suppressAutoHyphens w:val="true"/>
        <w:overflowPunct w:val="false"/>
        <w:bidi w:val="0"/>
        <w:spacing w:lineRule="auto" w:line="276" w:before="0" w:after="0"/>
        <w:ind w:hanging="306" w:left="760" w:right="0"/>
        <w:jc w:val="left"/>
        <w:rPr/>
      </w:pPr>
      <w:r>
        <w:rPr>
          <w:rStyle w:val="Strong"/>
          <w:rFonts w:ascii="Yrsa" w:hAnsi="Yrsa"/>
          <w:b/>
          <w:i w:val="false"/>
          <w:caps w:val="false"/>
          <w:smallCaps w:val="false"/>
          <w:color w:val="1F2328"/>
          <w:spacing w:val="0"/>
          <w:sz w:val="24"/>
        </w:rPr>
        <w:t xml:space="preserve">Validation Hiérarchique: </w:t>
      </w:r>
      <w:r>
        <w:rPr>
          <w:rFonts w:ascii="Yrsa" w:hAnsi="Yrsa"/>
          <w:b w:val="false"/>
          <w:i w:val="false"/>
          <w:caps w:val="false"/>
          <w:smallCaps w:val="false"/>
          <w:color w:val="1F2328"/>
          <w:spacing w:val="0"/>
          <w:sz w:val="24"/>
        </w:rPr>
        <w:t>Les actions à risque ou impactant des systèmes critiques sont soumises à un circuit de validation multi-niveaux.</w:t>
      </w:r>
    </w:p>
    <w:p>
      <w:pPr>
        <w:pStyle w:val="BodyText"/>
        <w:widowControl/>
        <w:numPr>
          <w:ilvl w:val="0"/>
          <w:numId w:val="13"/>
        </w:numPr>
        <w:suppressAutoHyphens w:val="true"/>
        <w:overflowPunct w:val="false"/>
        <w:bidi w:val="0"/>
        <w:spacing w:lineRule="auto" w:line="276" w:before="0" w:after="0"/>
        <w:ind w:hanging="306" w:left="760" w:right="0"/>
        <w:jc w:val="left"/>
        <w:rPr/>
      </w:pPr>
      <w:r>
        <w:rPr>
          <w:rStyle w:val="Strong"/>
          <w:rFonts w:ascii="Yrsa" w:hAnsi="Yrsa"/>
          <w:b/>
          <w:i w:val="false"/>
          <w:caps w:val="false"/>
          <w:smallCaps w:val="false"/>
          <w:color w:val="1F2328"/>
          <w:spacing w:val="0"/>
          <w:sz w:val="24"/>
        </w:rPr>
        <w:t xml:space="preserve">Amélioration Continue: </w:t>
      </w:r>
      <w:r>
        <w:rPr>
          <w:rFonts w:ascii="Yrsa" w:hAnsi="Yrsa"/>
          <w:b w:val="false"/>
          <w:i w:val="false"/>
          <w:caps w:val="false"/>
          <w:smallCaps w:val="false"/>
          <w:color w:val="1F2328"/>
          <w:spacing w:val="0"/>
          <w:sz w:val="24"/>
        </w:rPr>
        <w:t>Les processus sont régulièrement évalués et ajustés via des retours d'expérience et des indicateurs de performance (KPI).</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rPr>
        <w:t xml:space="preserve">Cadre de Référence: </w:t>
      </w:r>
      <w:r>
        <w:rPr>
          <w:rFonts w:ascii="Yrsa" w:hAnsi="Yrsa"/>
          <w:b w:val="false"/>
          <w:i w:val="false"/>
          <w:caps w:val="false"/>
          <w:smallCaps w:val="false"/>
          <w:color w:val="1F2328"/>
          <w:spacing w:val="0"/>
          <w:sz w:val="24"/>
        </w:rPr>
        <w:t xml:space="preserve">L'ensemble des processus s'inspire des </w:t>
      </w:r>
      <w:r>
        <w:rPr>
          <w:rStyle w:val="Strong"/>
          <w:rFonts w:ascii="Yrsa" w:hAnsi="Yrsa"/>
          <w:b/>
          <w:i w:val="false"/>
          <w:caps w:val="false"/>
          <w:smallCaps w:val="false"/>
          <w:color w:val="1F2328"/>
          <w:spacing w:val="0"/>
          <w:sz w:val="24"/>
        </w:rPr>
        <w:t>bonnes pratiques ITIL 4</w:t>
      </w:r>
      <w:r>
        <w:rPr>
          <w:rFonts w:ascii="Yrsa" w:hAnsi="Yrsa"/>
          <w:b w:val="false"/>
          <w:i w:val="false"/>
          <w:caps w:val="false"/>
          <w:smallCaps w:val="false"/>
          <w:color w:val="1F2328"/>
          <w:spacing w:val="0"/>
          <w:sz w:val="24"/>
        </w:rPr>
        <w:t>, adaptées et allégées pour correspondre au contexte dynamique d'une fintech.</w:t>
      </w:r>
    </w:p>
    <w:p>
      <w:pPr>
        <w:pStyle w:val="BodyText"/>
        <w:widowControl/>
        <w:suppressAutoHyphens w:val="true"/>
        <w:overflowPunct w:val="false"/>
        <w:bidi w:val="0"/>
        <w:spacing w:lineRule="auto" w:line="276" w:before="0" w:after="0"/>
        <w:ind w:hanging="0" w:left="283" w:right="0"/>
        <w:jc w:val="left"/>
        <w:rPr>
          <w:rStyle w:val="Strong"/>
          <w:rFonts w:ascii="apple-system;BlinkMacSystemFont;Segoe UI;Noto Sans;Helvetica;Arial;sans-serif;Apple Color Emoji;Segoe UI Emoji" w:hAnsi="apple-system;BlinkMacSystemFont;Segoe UI;Noto Sans;Helvetica;Arial;sans-serif;Apple Color Emoji;Segoe UI Emoji"/>
          <w:b/>
          <w:i w:val="false"/>
          <w:i w:val="false"/>
          <w:caps w:val="false"/>
          <w:smallCaps w:val="false"/>
          <w:color w:val="1F2328"/>
          <w:spacing w:val="0"/>
          <w:sz w:val="24"/>
        </w:rPr>
      </w:pPr>
      <w:r>
        <w:rPr>
          <w:rFonts w:ascii="apple-system;BlinkMacSystemFont;Segoe UI;Noto Sans;Helvetica;Arial;sans-serif;Apple Color Emoji;Segoe UI Emoji" w:hAnsi="apple-system;BlinkMacSystemFont;Segoe UI;Noto Sans;Helvetica;Arial;sans-serif;Apple Color Emoji;Segoe UI Emoji"/>
          <w:b/>
          <w:i w:val="false"/>
          <w:caps w:val="false"/>
          <w:smallCaps w:val="false"/>
          <w:color w:val="1F2328"/>
          <w:spacing w:val="0"/>
          <w:sz w:val="24"/>
        </w:rPr>
      </w:r>
    </w:p>
    <w:p>
      <w:pPr>
        <w:pStyle w:val="BodyText"/>
        <w:widowControl/>
        <w:suppressAutoHyphens w:val="true"/>
        <w:overflowPunct w:val="false"/>
        <w:bidi w:val="0"/>
        <w:spacing w:lineRule="auto" w:line="276" w:before="0" w:after="0"/>
        <w:ind w:hanging="0" w:left="283" w:right="0"/>
        <w:jc w:val="left"/>
        <w:rPr>
          <w:rStyle w:val="Strong"/>
          <w:rFonts w:ascii="apple-system;BlinkMacSystemFont;Segoe UI;Noto Sans;Helvetica;Arial;sans-serif;Apple Color Emoji;Segoe UI Emoji" w:hAnsi="apple-system;BlinkMacSystemFont;Segoe UI;Noto Sans;Helvetica;Arial;sans-serif;Apple Color Emoji;Segoe UI Emoji"/>
          <w:b/>
          <w:i w:val="false"/>
          <w:i w:val="false"/>
          <w:caps w:val="false"/>
          <w:smallCaps w:val="false"/>
          <w:color w:val="1F2328"/>
          <w:spacing w:val="0"/>
          <w:sz w:val="24"/>
        </w:rPr>
      </w:pPr>
      <w:r>
        <w:rPr>
          <w:rFonts w:ascii="apple-system;BlinkMacSystemFont;Segoe UI;Noto Sans;Helvetica;Arial;sans-serif;Apple Color Emoji;Segoe UI Emoji" w:hAnsi="apple-system;BlinkMacSystemFont;Segoe UI;Noto Sans;Helvetica;Arial;sans-serif;Apple Color Emoji;Segoe UI Emoji"/>
          <w:b/>
          <w:i w:val="false"/>
          <w:caps w:val="false"/>
          <w:smallCaps w:val="false"/>
          <w:color w:val="1F2328"/>
          <w:spacing w:val="0"/>
          <w:sz w:val="24"/>
        </w:rPr>
      </w:r>
    </w:p>
    <w:p>
      <w:pPr>
        <w:pStyle w:val="BodyText"/>
        <w:widowControl/>
        <w:suppressAutoHyphens w:val="true"/>
        <w:overflowPunct w:val="false"/>
        <w:bidi w:val="0"/>
        <w:spacing w:lineRule="auto" w:line="276" w:before="0" w:after="0"/>
        <w:ind w:hanging="0" w:left="283" w:right="0"/>
        <w:jc w:val="left"/>
        <w:rPr>
          <w:rStyle w:val="Strong"/>
          <w:rFonts w:ascii="apple-system;BlinkMacSystemFont;Segoe UI;Noto Sans;Helvetica;Arial;sans-serif;Apple Color Emoji;Segoe UI Emoji" w:hAnsi="apple-system;BlinkMacSystemFont;Segoe UI;Noto Sans;Helvetica;Arial;sans-serif;Apple Color Emoji;Segoe UI Emoji"/>
          <w:b/>
          <w:i w:val="false"/>
          <w:i w:val="false"/>
          <w:caps w:val="false"/>
          <w:smallCaps w:val="false"/>
          <w:color w:val="1F2328"/>
          <w:spacing w:val="0"/>
          <w:sz w:val="24"/>
        </w:rPr>
      </w:pPr>
      <w:r>
        <w:rPr>
          <w:rFonts w:ascii="apple-system;BlinkMacSystemFont;Segoe UI;Noto Sans;Helvetica;Arial;sans-serif;Apple Color Emoji;Segoe UI Emoji" w:hAnsi="apple-system;BlinkMacSystemFont;Segoe UI;Noto Sans;Helvetica;Arial;sans-serif;Apple Color Emoji;Segoe UI Emoji"/>
          <w:b/>
          <w:i w:val="false"/>
          <w:caps w:val="false"/>
          <w:smallCaps w:val="false"/>
          <w:color w:val="1F2328"/>
          <w:spacing w:val="0"/>
          <w:sz w:val="24"/>
        </w:rPr>
      </w:r>
    </w:p>
    <w:p>
      <w:pPr>
        <w:pStyle w:val="Heading3"/>
        <w:widowControl/>
        <w:spacing w:lineRule="auto" w:line="300" w:before="0" w:after="0"/>
        <w:ind w:hanging="0" w:left="0" w:right="0"/>
        <w:rPr/>
      </w:pPr>
      <w:r>
        <w:rPr>
          <w:rStyle w:val="Strong"/>
          <w:rFonts w:ascii="Yrsa" w:hAnsi="Yrsa"/>
          <w:b/>
          <w:bCs/>
          <w:i w:val="false"/>
          <w:caps w:val="false"/>
          <w:smallCaps w:val="false"/>
          <w:color w:val="1F2328"/>
          <w:spacing w:val="0"/>
          <w:sz w:val="34"/>
          <w:szCs w:val="34"/>
        </w:rPr>
        <w:t>3. Processus de Gestion des Incidents</w:t>
      </w:r>
    </w:p>
    <w:p>
      <w:pPr>
        <w:pStyle w:val="Heading4"/>
        <w:pageBreakBefore w:val="false"/>
        <w:widowControl/>
        <w:suppressAutoHyphens w:val="true"/>
        <w:overflowPunct w:val="false"/>
        <w:bidi w:val="0"/>
        <w:spacing w:lineRule="auto" w:line="300" w:before="0" w:after="0"/>
        <w:ind w:hanging="0" w:left="283" w:right="0"/>
        <w:jc w:val="left"/>
        <w:rPr/>
      </w:pPr>
      <w:r>
        <w:rPr>
          <w:rStyle w:val="Strong"/>
          <w:rFonts w:ascii="Yrsa" w:hAnsi="Yrsa"/>
          <w:b/>
          <w:i w:val="false"/>
          <w:caps w:val="false"/>
          <w:smallCaps w:val="false"/>
          <w:color w:val="1F2328"/>
          <w:spacing w:val="0"/>
          <w:sz w:val="30"/>
          <w:szCs w:val="30"/>
        </w:rPr>
        <w:t>3.1 Définition</w:t>
      </w:r>
    </w:p>
    <w:p>
      <w:pPr>
        <w:pStyle w:val="BodyText"/>
        <w:pageBreakBefore w:val="false"/>
        <w:widowControl/>
        <w:suppressAutoHyphens w:val="true"/>
        <w:overflowPunct w:val="false"/>
        <w:bidi w:val="0"/>
        <w:spacing w:before="0" w:after="0"/>
        <w:ind w:hanging="0" w:left="283" w:right="0"/>
        <w:jc w:val="left"/>
        <w:rPr/>
      </w:pPr>
      <w:r>
        <w:rPr>
          <w:rFonts w:ascii="Yrsa" w:hAnsi="Yrsa"/>
          <w:b w:val="false"/>
          <w:i w:val="false"/>
          <w:caps w:val="false"/>
          <w:smallCaps w:val="false"/>
          <w:color w:val="1F2328"/>
          <w:spacing w:val="0"/>
          <w:sz w:val="24"/>
        </w:rPr>
        <w:t xml:space="preserve">Un incident est défini comme </w:t>
      </w:r>
      <w:r>
        <w:rPr>
          <w:rStyle w:val="Strong"/>
          <w:rFonts w:ascii="Yrsa" w:hAnsi="Yrsa"/>
          <w:b/>
          <w:i w:val="false"/>
          <w:caps w:val="false"/>
          <w:smallCaps w:val="false"/>
          <w:color w:val="1F2328"/>
          <w:spacing w:val="0"/>
          <w:sz w:val="24"/>
        </w:rPr>
        <w:t>tout événement non planifié qui interrompt ou réduit la qualité d'un service IT</w:t>
      </w:r>
      <w:r>
        <w:rPr>
          <w:rFonts w:ascii="Yrsa" w:hAnsi="Yrsa"/>
          <w:b w:val="false"/>
          <w:i w:val="false"/>
          <w:caps w:val="false"/>
          <w:smallCaps w:val="false"/>
          <w:color w:val="1F2328"/>
          <w:spacing w:val="0"/>
          <w:sz w:val="24"/>
        </w:rPr>
        <w:t>, ou qui pourrait le faire. Cela inclut les pannes, les bugs applicatifs, les dégradations de performance et les alertes de sécurité.</w:t>
      </w:r>
    </w:p>
    <w:p>
      <w:pPr>
        <w:pStyle w:val="BodyText"/>
        <w:widowControl/>
        <w:suppressAutoHyphens w:val="true"/>
        <w:overflowPunct w:val="false"/>
        <w:bidi w:val="0"/>
        <w:spacing w:before="0" w:after="0"/>
        <w:ind w:hanging="0" w:left="283"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Heading4"/>
        <w:pageBreakBefore w:val="false"/>
        <w:widowControl/>
        <w:suppressAutoHyphens w:val="true"/>
        <w:overflowPunct w:val="false"/>
        <w:bidi w:val="0"/>
        <w:spacing w:lineRule="auto" w:line="300" w:before="0" w:after="0"/>
        <w:ind w:hanging="0" w:left="283" w:right="0"/>
        <w:jc w:val="left"/>
        <w:rPr/>
      </w:pPr>
      <w:r>
        <w:rPr>
          <w:rStyle w:val="Strong"/>
          <w:rFonts w:ascii="Yrsa" w:hAnsi="Yrsa"/>
          <w:b/>
          <w:i w:val="false"/>
          <w:caps w:val="false"/>
          <w:smallCaps w:val="false"/>
          <w:color w:val="1F2328"/>
          <w:spacing w:val="0"/>
          <w:sz w:val="30"/>
          <w:szCs w:val="30"/>
        </w:rPr>
        <w:t>3.2 Détection et Remontée</w:t>
      </w:r>
    </w:p>
    <w:p>
      <w:pPr>
        <w:pStyle w:val="BodyText"/>
        <w:pageBreakBefore w:val="false"/>
        <w:widowControl/>
        <w:suppressAutoHyphens w:val="true"/>
        <w:overflowPunct w:val="false"/>
        <w:bidi w:val="0"/>
        <w:spacing w:before="0" w:after="0"/>
        <w:ind w:hanging="0" w:left="283" w:right="0"/>
        <w:jc w:val="left"/>
        <w:rPr/>
      </w:pPr>
      <w:r>
        <w:rPr>
          <w:rFonts w:ascii="Yrsa" w:hAnsi="Yrsa"/>
          <w:b w:val="false"/>
          <w:i w:val="false"/>
          <w:caps w:val="false"/>
          <w:smallCaps w:val="false"/>
          <w:color w:val="1F2328"/>
          <w:spacing w:val="0"/>
          <w:sz w:val="24"/>
        </w:rPr>
        <w:t>Les incidents sont détectés via plusieurs canaux complémentaires :</w:t>
      </w:r>
    </w:p>
    <w:p>
      <w:pPr>
        <w:pStyle w:val="BodyText"/>
        <w:pageBreakBefore w:val="false"/>
        <w:widowControl/>
        <w:numPr>
          <w:ilvl w:val="0"/>
          <w:numId w:val="2"/>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Supervision automatique </w:t>
      </w:r>
      <w:r>
        <w:rPr>
          <w:rFonts w:ascii="Yrsa" w:hAnsi="Yrsa"/>
          <w:b w:val="false"/>
          <w:i w:val="false"/>
          <w:caps w:val="false"/>
          <w:smallCaps w:val="false"/>
          <w:color w:val="1F2328"/>
          <w:spacing w:val="0"/>
          <w:sz w:val="24"/>
        </w:rPr>
        <w:t>(24/7) via Zabbix.</w:t>
      </w:r>
    </w:p>
    <w:p>
      <w:pPr>
        <w:pStyle w:val="BodyText"/>
        <w:pageBreakBefore w:val="false"/>
        <w:widowControl/>
        <w:numPr>
          <w:ilvl w:val="0"/>
          <w:numId w:val="2"/>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Alertes configurables </w:t>
      </w:r>
      <w:r>
        <w:rPr>
          <w:rFonts w:ascii="Yrsa" w:hAnsi="Yrsa"/>
          <w:b w:val="false"/>
          <w:i w:val="false"/>
          <w:caps w:val="false"/>
          <w:smallCaps w:val="false"/>
          <w:color w:val="1F2328"/>
          <w:spacing w:val="0"/>
          <w:sz w:val="24"/>
        </w:rPr>
        <w:t>sur des seuils de performance, de disponibilité ou d'erreur.</w:t>
      </w:r>
    </w:p>
    <w:p>
      <w:pPr>
        <w:pStyle w:val="BodyText"/>
        <w:pageBreakBefore w:val="false"/>
        <w:widowControl/>
        <w:numPr>
          <w:ilvl w:val="0"/>
          <w:numId w:val="2"/>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Signalement interne </w:t>
      </w:r>
      <w:r>
        <w:rPr>
          <w:rFonts w:ascii="Yrsa" w:hAnsi="Yrsa"/>
          <w:b w:val="false"/>
          <w:i w:val="false"/>
          <w:caps w:val="false"/>
          <w:smallCaps w:val="false"/>
          <w:color w:val="1F2328"/>
          <w:spacing w:val="0"/>
          <w:sz w:val="24"/>
        </w:rPr>
        <w:t>par les équipes (Outils de discussion interne dédié, interface de ticketing).</w:t>
      </w:r>
    </w:p>
    <w:p>
      <w:pPr>
        <w:pStyle w:val="BodyText"/>
        <w:pageBreakBefore w:val="false"/>
        <w:widowControl/>
        <w:numPr>
          <w:ilvl w:val="0"/>
          <w:numId w:val="2"/>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Remontées externes </w:t>
      </w:r>
      <w:r>
        <w:rPr>
          <w:rFonts w:ascii="Yrsa" w:hAnsi="Yrsa"/>
          <w:b w:val="false"/>
          <w:i w:val="false"/>
          <w:caps w:val="false"/>
          <w:smallCaps w:val="false"/>
          <w:color w:val="1F2328"/>
          <w:spacing w:val="0"/>
          <w:sz w:val="24"/>
        </w:rPr>
        <w:t>des utilisateurs ou partenaires via le support client.</w:t>
      </w:r>
    </w:p>
    <w:p>
      <w:pPr>
        <w:pStyle w:val="BodyText"/>
        <w:widowControl/>
        <w:numPr>
          <w:ilvl w:val="0"/>
          <w:numId w:val="0"/>
        </w:numPr>
        <w:suppressAutoHyphens w:val="true"/>
        <w:overflowPunct w:val="false"/>
        <w:bidi w:val="0"/>
        <w:spacing w:lineRule="auto" w:line="276" w:before="0" w:after="0"/>
        <w:ind w:hanging="0" w:left="646"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Heading4"/>
        <w:keepNext w:val="true"/>
        <w:keepLines/>
        <w:pageBreakBefore w:val="false"/>
        <w:widowControl/>
        <w:suppressAutoHyphens w:val="true"/>
        <w:overflowPunct w:val="false"/>
        <w:bidi w:val="0"/>
        <w:spacing w:lineRule="auto" w:line="300" w:before="0" w:after="0"/>
        <w:ind w:hanging="0" w:left="283" w:right="0"/>
        <w:jc w:val="left"/>
        <w:rPr/>
      </w:pPr>
      <w:r>
        <w:rPr>
          <w:rStyle w:val="Strong"/>
          <w:rFonts w:ascii="Yrsa" w:hAnsi="Yrsa"/>
          <w:b/>
          <w:i w:val="false"/>
          <w:caps w:val="false"/>
          <w:smallCaps w:val="false"/>
          <w:color w:val="1F2328"/>
          <w:spacing w:val="0"/>
          <w:sz w:val="30"/>
          <w:szCs w:val="30"/>
        </w:rPr>
        <w:t>3.3 Classification et Priorisation</w:t>
      </w:r>
    </w:p>
    <w:p>
      <w:pPr>
        <w:pStyle w:val="BodyText"/>
        <w:widowControl/>
        <w:suppressAutoHyphens w:val="true"/>
        <w:overflowPunct w:val="false"/>
        <w:bidi w:val="0"/>
        <w:spacing w:before="0" w:after="0"/>
        <w:ind w:hanging="0" w:left="283" w:right="0"/>
        <w:jc w:val="left"/>
        <w:rPr/>
      </w:pPr>
      <w:r>
        <w:rPr>
          <w:rFonts w:ascii="Yrsa" w:hAnsi="Yrsa"/>
          <w:b w:val="false"/>
          <w:i w:val="false"/>
          <w:caps w:val="false"/>
          <w:smallCaps w:val="false"/>
          <w:color w:val="1F2328"/>
          <w:spacing w:val="0"/>
          <w:sz w:val="24"/>
        </w:rPr>
        <w:t xml:space="preserve">Chaque incident est immédiatement classé selon une matrice </w:t>
      </w:r>
      <w:r>
        <w:rPr>
          <w:rStyle w:val="Strong"/>
          <w:rFonts w:ascii="Yrsa" w:hAnsi="Yrsa"/>
          <w:b/>
          <w:i w:val="false"/>
          <w:caps w:val="false"/>
          <w:smallCaps w:val="false"/>
          <w:color w:val="1F2328"/>
          <w:spacing w:val="0"/>
          <w:sz w:val="24"/>
        </w:rPr>
        <w:t>Impact / Urgence</w:t>
      </w:r>
      <w:r>
        <w:rPr>
          <w:rFonts w:ascii="Yrsa" w:hAnsi="Yrsa"/>
          <w:b w:val="false"/>
          <w:i w:val="false"/>
          <w:caps w:val="false"/>
          <w:smallCaps w:val="false"/>
          <w:color w:val="1F2328"/>
          <w:spacing w:val="0"/>
          <w:sz w:val="24"/>
        </w:rPr>
        <w:t>:</w:t>
      </w:r>
    </w:p>
    <w:tbl>
      <w:tblPr>
        <w:tblW w:w="9045" w:type="dxa"/>
        <w:jc w:val="left"/>
        <w:tblInd w:w="495" w:type="dxa"/>
        <w:tblLayout w:type="fixed"/>
        <w:tblCellMar>
          <w:top w:w="90" w:type="dxa"/>
          <w:left w:w="195" w:type="dxa"/>
          <w:bottom w:w="90" w:type="dxa"/>
          <w:right w:w="195" w:type="dxa"/>
        </w:tblCellMar>
      </w:tblPr>
      <w:tblGrid>
        <w:gridCol w:w="1784"/>
        <w:gridCol w:w="2551"/>
        <w:gridCol w:w="2504"/>
        <w:gridCol w:w="2205"/>
      </w:tblGrid>
      <w:tr>
        <w:trPr>
          <w:tblHeader w:val="true"/>
        </w:trPr>
        <w:tc>
          <w:tcPr>
            <w:tcW w:w="1784" w:type="dxa"/>
            <w:tcBorders>
              <w:top w:val="single" w:sz="2" w:space="0" w:color="D1D9E0"/>
              <w:left w:val="single" w:sz="2" w:space="0" w:color="D1D9E0"/>
              <w:bottom w:val="single" w:sz="2" w:space="0" w:color="D1D9E0"/>
              <w:right w:val="single" w:sz="2" w:space="0" w:color="D1D9E0"/>
            </w:tcBorders>
            <w:shd w:fill="FFFFFF" w:val="clear"/>
            <w:vAlign w:val="center"/>
          </w:tcPr>
          <w:p>
            <w:pPr>
              <w:pStyle w:val="Titredetableau"/>
              <w:widowControl w:val="false"/>
              <w:suppressLineNumbers/>
              <w:suppressAutoHyphens w:val="true"/>
              <w:overflowPunct w:val="false"/>
              <w:bidi w:val="0"/>
              <w:spacing w:lineRule="auto" w:line="276" w:before="0" w:after="0"/>
              <w:ind w:hanging="0" w:left="0" w:right="0"/>
              <w:jc w:val="left"/>
              <w:rPr/>
            </w:pPr>
            <w:r>
              <w:rPr>
                <w:rFonts w:ascii="Yrsa" w:hAnsi="Yrsa"/>
                <w:b/>
              </w:rPr>
              <w:t>Niveau d'Impact</w:t>
            </w:r>
          </w:p>
        </w:tc>
        <w:tc>
          <w:tcPr>
            <w:tcW w:w="2551" w:type="dxa"/>
            <w:tcBorders>
              <w:top w:val="single" w:sz="2" w:space="0" w:color="D1D9E0"/>
              <w:left w:val="single" w:sz="2" w:space="0" w:color="D1D9E0"/>
              <w:bottom w:val="single" w:sz="2" w:space="0" w:color="D1D9E0"/>
              <w:right w:val="single" w:sz="2" w:space="0" w:color="D1D9E0"/>
            </w:tcBorders>
            <w:shd w:fill="FFFFFF" w:val="clear"/>
            <w:vAlign w:val="center"/>
          </w:tcPr>
          <w:p>
            <w:pPr>
              <w:pStyle w:val="Titredetableau"/>
              <w:widowControl w:val="false"/>
              <w:suppressLineNumbers/>
              <w:suppressAutoHyphens w:val="true"/>
              <w:overflowPunct w:val="false"/>
              <w:bidi w:val="0"/>
              <w:spacing w:lineRule="auto" w:line="276" w:before="0" w:after="0"/>
              <w:ind w:hanging="0" w:left="0" w:right="0"/>
              <w:jc w:val="left"/>
              <w:rPr/>
            </w:pPr>
            <w:r>
              <w:rPr>
                <w:rFonts w:ascii="Yrsa" w:hAnsi="Yrsa"/>
                <w:b/>
              </w:rPr>
              <w:t>Définition</w:t>
            </w:r>
          </w:p>
        </w:tc>
        <w:tc>
          <w:tcPr>
            <w:tcW w:w="2504" w:type="dxa"/>
            <w:tcBorders>
              <w:top w:val="single" w:sz="2" w:space="0" w:color="D1D9E0"/>
              <w:left w:val="single" w:sz="2" w:space="0" w:color="D1D9E0"/>
              <w:bottom w:val="single" w:sz="2" w:space="0" w:color="D1D9E0"/>
              <w:right w:val="single" w:sz="2" w:space="0" w:color="D1D9E0"/>
            </w:tcBorders>
            <w:shd w:fill="FFFFFF" w:val="clear"/>
            <w:vAlign w:val="center"/>
          </w:tcPr>
          <w:p>
            <w:pPr>
              <w:pStyle w:val="Titredetableau"/>
              <w:widowControl w:val="false"/>
              <w:suppressLineNumbers/>
              <w:suppressAutoHyphens w:val="true"/>
              <w:overflowPunct w:val="false"/>
              <w:bidi w:val="0"/>
              <w:spacing w:lineRule="auto" w:line="276" w:before="0" w:after="0"/>
              <w:ind w:hanging="0" w:left="0" w:right="0"/>
              <w:jc w:val="left"/>
              <w:rPr/>
            </w:pPr>
            <w:r>
              <w:rPr>
                <w:rFonts w:ascii="Yrsa" w:hAnsi="Yrsa"/>
                <w:b/>
              </w:rPr>
              <w:t>Exemples</w:t>
            </w:r>
          </w:p>
        </w:tc>
        <w:tc>
          <w:tcPr>
            <w:tcW w:w="2205" w:type="dxa"/>
            <w:tcBorders>
              <w:top w:val="single" w:sz="2" w:space="0" w:color="D1D9E0"/>
              <w:left w:val="single" w:sz="2" w:space="0" w:color="D1D9E0"/>
              <w:bottom w:val="single" w:sz="2" w:space="0" w:color="D1D9E0"/>
              <w:right w:val="single" w:sz="2" w:space="0" w:color="D1D9E0"/>
            </w:tcBorders>
            <w:shd w:fill="FFFFFF" w:val="clear"/>
            <w:vAlign w:val="center"/>
          </w:tcPr>
          <w:p>
            <w:pPr>
              <w:pStyle w:val="Titredetableau"/>
              <w:widowControl w:val="false"/>
              <w:suppressLineNumbers/>
              <w:suppressAutoHyphens w:val="true"/>
              <w:overflowPunct w:val="false"/>
              <w:bidi w:val="0"/>
              <w:spacing w:lineRule="auto" w:line="276" w:before="0" w:after="0"/>
              <w:ind w:hanging="0" w:left="0" w:right="0"/>
              <w:jc w:val="left"/>
              <w:rPr/>
            </w:pPr>
            <w:r>
              <w:rPr>
                <w:rFonts w:ascii="Yrsa" w:hAnsi="Yrsa"/>
                <w:b/>
              </w:rPr>
              <w:t>Délai Cible de Résolution</w:t>
            </w:r>
          </w:p>
        </w:tc>
      </w:tr>
      <w:tr>
        <w:trPr/>
        <w:tc>
          <w:tcPr>
            <w:tcW w:w="1784"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widowControl w:val="false"/>
              <w:suppressLineNumbers/>
              <w:suppressAutoHyphens w:val="true"/>
              <w:overflowPunct w:val="false"/>
              <w:bidi w:val="0"/>
              <w:spacing w:lineRule="auto" w:line="276" w:before="0" w:after="0"/>
              <w:ind w:hanging="0" w:left="0" w:right="0"/>
              <w:jc w:val="left"/>
              <w:rPr/>
            </w:pPr>
            <w:r>
              <w:rPr>
                <w:rStyle w:val="Strong"/>
                <w:rFonts w:ascii="Yrsa" w:hAnsi="Yrsa"/>
                <w:b/>
              </w:rPr>
              <w:t>Critique (P1)</w:t>
            </w:r>
          </w:p>
        </w:tc>
        <w:tc>
          <w:tcPr>
            <w:tcW w:w="2551"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widowControl w:val="false"/>
              <w:suppressLineNumbers/>
              <w:suppressAutoHyphens w:val="true"/>
              <w:overflowPunct w:val="false"/>
              <w:bidi w:val="0"/>
              <w:spacing w:lineRule="auto" w:line="276" w:before="0" w:after="0"/>
              <w:ind w:hanging="0" w:left="0" w:right="0"/>
              <w:jc w:val="left"/>
              <w:rPr/>
            </w:pPr>
            <w:r>
              <w:rPr>
                <w:rFonts w:ascii="Yrsa" w:hAnsi="Yrsa"/>
              </w:rPr>
              <w:t>Impact majeur sur le service client ou les transactions financières. Perte de données.</w:t>
            </w:r>
          </w:p>
        </w:tc>
        <w:tc>
          <w:tcPr>
            <w:tcW w:w="2504"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widowControl w:val="false"/>
              <w:suppressLineNumbers/>
              <w:suppressAutoHyphens w:val="true"/>
              <w:overflowPunct w:val="false"/>
              <w:bidi w:val="0"/>
              <w:spacing w:lineRule="auto" w:line="276" w:before="0" w:after="0"/>
              <w:ind w:hanging="0" w:left="0" w:right="0"/>
              <w:jc w:val="left"/>
              <w:rPr/>
            </w:pPr>
            <w:r>
              <w:rPr>
                <w:rFonts w:ascii="Yrsa" w:hAnsi="Yrsa"/>
              </w:rPr>
              <w:t>Panne complète de l'API de paiement. Corruption de base de données.</w:t>
            </w:r>
          </w:p>
        </w:tc>
        <w:tc>
          <w:tcPr>
            <w:tcW w:w="2205"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widowControl w:val="false"/>
              <w:suppressLineNumbers/>
              <w:suppressAutoHyphens w:val="true"/>
              <w:overflowPunct w:val="false"/>
              <w:bidi w:val="0"/>
              <w:spacing w:lineRule="auto" w:line="276" w:before="0" w:after="0"/>
              <w:ind w:hanging="0" w:left="0" w:right="0"/>
              <w:jc w:val="left"/>
              <w:rPr/>
            </w:pPr>
            <w:r>
              <w:rPr>
                <w:rFonts w:ascii="Yrsa" w:hAnsi="Yrsa"/>
              </w:rPr>
              <w:t>Intervention immédiate (&lt; 15 min). Résolution en continu.</w:t>
            </w:r>
          </w:p>
        </w:tc>
      </w:tr>
      <w:tr>
        <w:trPr/>
        <w:tc>
          <w:tcPr>
            <w:tcW w:w="1784" w:type="dxa"/>
            <w:tcBorders>
              <w:top w:val="single" w:sz="2" w:space="0" w:color="D1D9E0"/>
              <w:left w:val="single" w:sz="2" w:space="0" w:color="D1D9E0"/>
              <w:bottom w:val="single" w:sz="2" w:space="0" w:color="D1D9E0"/>
              <w:right w:val="single" w:sz="2" w:space="0" w:color="D1D9E0"/>
            </w:tcBorders>
            <w:shd w:fill="F6F8FA" w:val="clear"/>
            <w:vAlign w:val="center"/>
          </w:tcPr>
          <w:p>
            <w:pPr>
              <w:pStyle w:val="Contenudetableau"/>
              <w:widowControl w:val="false"/>
              <w:suppressLineNumbers/>
              <w:suppressAutoHyphens w:val="true"/>
              <w:overflowPunct w:val="false"/>
              <w:bidi w:val="0"/>
              <w:spacing w:lineRule="auto" w:line="276" w:before="0" w:after="0"/>
              <w:ind w:hanging="0" w:left="0" w:right="0"/>
              <w:jc w:val="left"/>
              <w:rPr/>
            </w:pPr>
            <w:r>
              <w:rPr>
                <w:rStyle w:val="Strong"/>
                <w:rFonts w:ascii="Yrsa" w:hAnsi="Yrsa"/>
                <w:b/>
              </w:rPr>
              <w:t>Majeur (P2)</w:t>
            </w:r>
          </w:p>
        </w:tc>
        <w:tc>
          <w:tcPr>
            <w:tcW w:w="2551" w:type="dxa"/>
            <w:tcBorders>
              <w:top w:val="single" w:sz="2" w:space="0" w:color="D1D9E0"/>
              <w:left w:val="single" w:sz="2" w:space="0" w:color="D1D9E0"/>
              <w:bottom w:val="single" w:sz="2" w:space="0" w:color="D1D9E0"/>
              <w:right w:val="single" w:sz="2" w:space="0" w:color="D1D9E0"/>
            </w:tcBorders>
            <w:shd w:fill="F6F8FA" w:val="clear"/>
            <w:vAlign w:val="center"/>
          </w:tcPr>
          <w:p>
            <w:pPr>
              <w:pStyle w:val="Contenudetableau"/>
              <w:widowControl w:val="false"/>
              <w:suppressLineNumbers/>
              <w:suppressAutoHyphens w:val="true"/>
              <w:overflowPunct w:val="false"/>
              <w:bidi w:val="0"/>
              <w:spacing w:lineRule="auto" w:line="276" w:before="0" w:after="0"/>
              <w:ind w:hanging="0" w:left="0" w:right="0"/>
              <w:jc w:val="left"/>
              <w:rPr/>
            </w:pPr>
            <w:r>
              <w:rPr>
                <w:rFonts w:ascii="Yrsa" w:hAnsi="Yrsa"/>
              </w:rPr>
              <w:t>Dégradation significative d'un service essentiel, affectant une partie des utilisateurs.</w:t>
            </w:r>
          </w:p>
        </w:tc>
        <w:tc>
          <w:tcPr>
            <w:tcW w:w="2504" w:type="dxa"/>
            <w:tcBorders>
              <w:top w:val="single" w:sz="2" w:space="0" w:color="D1D9E0"/>
              <w:left w:val="single" w:sz="2" w:space="0" w:color="D1D9E0"/>
              <w:bottom w:val="single" w:sz="2" w:space="0" w:color="D1D9E0"/>
              <w:right w:val="single" w:sz="2" w:space="0" w:color="D1D9E0"/>
            </w:tcBorders>
            <w:shd w:fill="F6F8FA" w:val="clear"/>
            <w:vAlign w:val="center"/>
          </w:tcPr>
          <w:p>
            <w:pPr>
              <w:pStyle w:val="Contenudetableau"/>
              <w:widowControl w:val="false"/>
              <w:suppressLineNumbers/>
              <w:suppressAutoHyphens w:val="true"/>
              <w:overflowPunct w:val="false"/>
              <w:bidi w:val="0"/>
              <w:spacing w:lineRule="auto" w:line="276" w:before="0" w:after="0"/>
              <w:ind w:hanging="0" w:left="0" w:right="0"/>
              <w:jc w:val="left"/>
              <w:rPr/>
            </w:pPr>
            <w:r>
              <w:rPr>
                <w:rFonts w:ascii="Yrsa" w:hAnsi="Yrsa"/>
              </w:rPr>
              <w:t>Latence anormale du Core Paiement. Fonctionnalité marchand indisponible.</w:t>
            </w:r>
          </w:p>
        </w:tc>
        <w:tc>
          <w:tcPr>
            <w:tcW w:w="2205" w:type="dxa"/>
            <w:tcBorders>
              <w:top w:val="single" w:sz="2" w:space="0" w:color="D1D9E0"/>
              <w:left w:val="single" w:sz="2" w:space="0" w:color="D1D9E0"/>
              <w:bottom w:val="single" w:sz="2" w:space="0" w:color="D1D9E0"/>
              <w:right w:val="single" w:sz="2" w:space="0" w:color="D1D9E0"/>
            </w:tcBorders>
            <w:shd w:fill="F6F8FA" w:val="clear"/>
            <w:vAlign w:val="center"/>
          </w:tcPr>
          <w:p>
            <w:pPr>
              <w:pStyle w:val="Contenudetableau"/>
              <w:widowControl w:val="false"/>
              <w:suppressLineNumbers/>
              <w:suppressAutoHyphens w:val="true"/>
              <w:overflowPunct w:val="false"/>
              <w:bidi w:val="0"/>
              <w:spacing w:lineRule="auto" w:line="276" w:before="0" w:after="0"/>
              <w:ind w:hanging="0" w:left="0" w:right="0"/>
              <w:jc w:val="left"/>
              <w:rPr/>
            </w:pPr>
            <w:r>
              <w:rPr>
                <w:rFonts w:ascii="Yrsa" w:hAnsi="Yrsa"/>
              </w:rPr>
              <w:t>&lt; 1 heures.</w:t>
            </w:r>
          </w:p>
        </w:tc>
      </w:tr>
      <w:tr>
        <w:trPr/>
        <w:tc>
          <w:tcPr>
            <w:tcW w:w="1784"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widowControl w:val="false"/>
              <w:suppressLineNumbers/>
              <w:suppressAutoHyphens w:val="true"/>
              <w:overflowPunct w:val="false"/>
              <w:bidi w:val="0"/>
              <w:spacing w:lineRule="auto" w:line="276" w:before="0" w:after="0"/>
              <w:ind w:hanging="0" w:left="0" w:right="0"/>
              <w:jc w:val="left"/>
              <w:rPr/>
            </w:pPr>
            <w:r>
              <w:rPr>
                <w:rStyle w:val="Strong"/>
                <w:rFonts w:ascii="Yrsa" w:hAnsi="Yrsa"/>
                <w:b/>
              </w:rPr>
              <w:t>Mineur (P3)</w:t>
            </w:r>
          </w:p>
        </w:tc>
        <w:tc>
          <w:tcPr>
            <w:tcW w:w="2551"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widowControl w:val="false"/>
              <w:suppressLineNumbers/>
              <w:suppressAutoHyphens w:val="true"/>
              <w:overflowPunct w:val="false"/>
              <w:bidi w:val="0"/>
              <w:spacing w:lineRule="auto" w:line="276" w:before="0" w:after="0"/>
              <w:ind w:hanging="0" w:left="0" w:right="0"/>
              <w:jc w:val="left"/>
              <w:rPr/>
            </w:pPr>
            <w:r>
              <w:rPr>
                <w:rFonts w:ascii="Yrsa" w:hAnsi="Yrsa"/>
              </w:rPr>
              <w:t>Gêne opérationnelle limitée, sans impact financier ou client direct.</w:t>
            </w:r>
          </w:p>
        </w:tc>
        <w:tc>
          <w:tcPr>
            <w:tcW w:w="2504"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widowControl w:val="false"/>
              <w:suppressLineNumbers/>
              <w:suppressAutoHyphens w:val="true"/>
              <w:overflowPunct w:val="false"/>
              <w:bidi w:val="0"/>
              <w:spacing w:lineRule="auto" w:line="276" w:before="0" w:after="0"/>
              <w:ind w:hanging="0" w:left="0" w:right="0"/>
              <w:jc w:val="left"/>
              <w:rPr/>
            </w:pPr>
            <w:r>
              <w:rPr>
                <w:rFonts w:ascii="Yrsa" w:hAnsi="Yrsa"/>
              </w:rPr>
              <w:t>Erreur d'affichage dans un backoffice. Problème mineur de reporting.</w:t>
            </w:r>
          </w:p>
        </w:tc>
        <w:tc>
          <w:tcPr>
            <w:tcW w:w="2205"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widowControl w:val="false"/>
              <w:suppressLineNumbers/>
              <w:suppressAutoHyphens w:val="true"/>
              <w:overflowPunct w:val="false"/>
              <w:bidi w:val="0"/>
              <w:spacing w:lineRule="auto" w:line="276" w:before="0" w:after="0"/>
              <w:ind w:hanging="0" w:left="0" w:right="0"/>
              <w:jc w:val="left"/>
              <w:rPr/>
            </w:pPr>
            <w:r>
              <w:rPr>
                <w:rFonts w:ascii="Yrsa" w:hAnsi="Yrsa"/>
              </w:rPr>
              <w:t>&lt; 1 jour ouvré.</w:t>
            </w:r>
          </w:p>
        </w:tc>
      </w:tr>
      <w:tr>
        <w:trPr/>
        <w:tc>
          <w:tcPr>
            <w:tcW w:w="1784" w:type="dxa"/>
            <w:tcBorders>
              <w:top w:val="single" w:sz="2" w:space="0" w:color="D1D9E0"/>
              <w:left w:val="single" w:sz="2" w:space="0" w:color="D1D9E0"/>
              <w:bottom w:val="single" w:sz="2" w:space="0" w:color="D1D9E0"/>
              <w:right w:val="single" w:sz="2" w:space="0" w:color="D1D9E0"/>
            </w:tcBorders>
            <w:shd w:fill="F6F8FA" w:val="clear"/>
            <w:vAlign w:val="center"/>
          </w:tcPr>
          <w:p>
            <w:pPr>
              <w:pStyle w:val="Contenudetableau"/>
              <w:widowControl w:val="false"/>
              <w:suppressLineNumbers/>
              <w:suppressAutoHyphens w:val="true"/>
              <w:overflowPunct w:val="false"/>
              <w:bidi w:val="0"/>
              <w:spacing w:lineRule="auto" w:line="276" w:before="0" w:after="0"/>
              <w:ind w:hanging="0" w:left="0" w:right="0"/>
              <w:jc w:val="left"/>
              <w:rPr/>
            </w:pPr>
            <w:r>
              <w:rPr>
                <w:rStyle w:val="Strong"/>
                <w:rFonts w:ascii="Yrsa" w:hAnsi="Yrsa"/>
                <w:b/>
              </w:rPr>
              <w:t>Faible (P4)</w:t>
            </w:r>
          </w:p>
        </w:tc>
        <w:tc>
          <w:tcPr>
            <w:tcW w:w="2551" w:type="dxa"/>
            <w:tcBorders>
              <w:top w:val="single" w:sz="2" w:space="0" w:color="D1D9E0"/>
              <w:left w:val="single" w:sz="2" w:space="0" w:color="D1D9E0"/>
              <w:bottom w:val="single" w:sz="2" w:space="0" w:color="D1D9E0"/>
              <w:right w:val="single" w:sz="2" w:space="0" w:color="D1D9E0"/>
            </w:tcBorders>
            <w:shd w:fill="F6F8FA" w:val="clear"/>
            <w:vAlign w:val="center"/>
          </w:tcPr>
          <w:p>
            <w:pPr>
              <w:pStyle w:val="Contenudetableau"/>
              <w:widowControl w:val="false"/>
              <w:suppressLineNumbers/>
              <w:suppressAutoHyphens w:val="true"/>
              <w:overflowPunct w:val="false"/>
              <w:bidi w:val="0"/>
              <w:spacing w:lineRule="auto" w:line="276" w:before="0" w:after="0"/>
              <w:ind w:hanging="0" w:left="0" w:right="0"/>
              <w:jc w:val="left"/>
              <w:rPr/>
            </w:pPr>
            <w:r>
              <w:rPr>
                <w:rFonts w:ascii="Yrsa" w:hAnsi="Yrsa"/>
              </w:rPr>
              <w:t>Demande d'information, question, ou anomalie sans impact opérationnel.</w:t>
            </w:r>
          </w:p>
        </w:tc>
        <w:tc>
          <w:tcPr>
            <w:tcW w:w="2504" w:type="dxa"/>
            <w:tcBorders>
              <w:top w:val="single" w:sz="2" w:space="0" w:color="D1D9E0"/>
              <w:left w:val="single" w:sz="2" w:space="0" w:color="D1D9E0"/>
              <w:bottom w:val="single" w:sz="2" w:space="0" w:color="D1D9E0"/>
              <w:right w:val="single" w:sz="2" w:space="0" w:color="D1D9E0"/>
            </w:tcBorders>
            <w:shd w:fill="F6F8FA" w:val="clear"/>
            <w:vAlign w:val="center"/>
          </w:tcPr>
          <w:p>
            <w:pPr>
              <w:pStyle w:val="Contenudetableau"/>
              <w:widowControl w:val="false"/>
              <w:suppressLineNumbers/>
              <w:suppressAutoHyphens w:val="true"/>
              <w:overflowPunct w:val="false"/>
              <w:bidi w:val="0"/>
              <w:spacing w:lineRule="auto" w:line="276" w:before="0" w:after="0"/>
              <w:ind w:hanging="0" w:left="0" w:right="0"/>
              <w:jc w:val="left"/>
              <w:rPr/>
            </w:pPr>
            <w:r>
              <w:rPr>
                <w:rFonts w:ascii="Yrsa" w:hAnsi="Yrsa"/>
              </w:rPr>
              <w:t>Demande de documentation. Suggestion d'amélioration.</w:t>
            </w:r>
          </w:p>
        </w:tc>
        <w:tc>
          <w:tcPr>
            <w:tcW w:w="2205" w:type="dxa"/>
            <w:tcBorders>
              <w:top w:val="single" w:sz="2" w:space="0" w:color="D1D9E0"/>
              <w:left w:val="single" w:sz="2" w:space="0" w:color="D1D9E0"/>
              <w:bottom w:val="single" w:sz="2" w:space="0" w:color="D1D9E0"/>
              <w:right w:val="single" w:sz="2" w:space="0" w:color="D1D9E0"/>
            </w:tcBorders>
            <w:shd w:fill="F6F8FA" w:val="clear"/>
            <w:vAlign w:val="center"/>
          </w:tcPr>
          <w:p>
            <w:pPr>
              <w:pStyle w:val="Contenudetableau"/>
              <w:widowControl w:val="false"/>
              <w:suppressLineNumbers/>
              <w:suppressAutoHyphens w:val="true"/>
              <w:overflowPunct w:val="false"/>
              <w:bidi w:val="0"/>
              <w:spacing w:lineRule="auto" w:line="276" w:before="0" w:after="0"/>
              <w:ind w:hanging="0" w:left="0" w:right="0"/>
              <w:jc w:val="left"/>
              <w:rPr/>
            </w:pPr>
            <w:r>
              <w:rPr>
                <w:rFonts w:ascii="Yrsa" w:hAnsi="Yrsa"/>
              </w:rPr>
              <w:t>&lt; 5 jours ouvrés.</w:t>
            </w:r>
          </w:p>
        </w:tc>
      </w:tr>
    </w:tbl>
    <w:p>
      <w:pPr>
        <w:pStyle w:val="Heading4"/>
        <w:widowControl/>
        <w:suppressAutoHyphens w:val="true"/>
        <w:overflowPunct w:val="false"/>
        <w:bidi w:val="0"/>
        <w:spacing w:lineRule="auto" w:line="300" w:before="0" w:after="0"/>
        <w:ind w:hanging="0" w:left="283" w:right="0"/>
        <w:jc w:val="left"/>
        <w:rPr>
          <w:rStyle w:val="Strong"/>
          <w:rFonts w:ascii="Yrsa" w:hAnsi="Yrsa"/>
          <w:b/>
          <w:i w:val="false"/>
          <w:i w:val="false"/>
          <w:caps w:val="false"/>
          <w:smallCaps w:val="false"/>
          <w:color w:val="1F2328"/>
          <w:spacing w:val="0"/>
          <w:sz w:val="24"/>
        </w:rPr>
      </w:pPr>
      <w:r>
        <w:rPr>
          <w:rFonts w:ascii="Yrsa" w:hAnsi="Yrsa"/>
          <w:b/>
          <w:i w:val="false"/>
          <w:caps w:val="false"/>
          <w:smallCaps w:val="false"/>
          <w:color w:val="1F2328"/>
          <w:spacing w:val="0"/>
          <w:sz w:val="24"/>
        </w:rPr>
      </w:r>
    </w:p>
    <w:p>
      <w:pPr>
        <w:pStyle w:val="Heading4"/>
        <w:widowControl/>
        <w:suppressAutoHyphens w:val="true"/>
        <w:overflowPunct w:val="false"/>
        <w:bidi w:val="0"/>
        <w:spacing w:lineRule="auto" w:line="300" w:before="0" w:after="0"/>
        <w:ind w:hanging="0" w:left="283" w:right="0"/>
        <w:jc w:val="left"/>
        <w:rPr/>
      </w:pPr>
      <w:r>
        <w:rPr>
          <w:rStyle w:val="Strong"/>
          <w:rFonts w:ascii="Yrsa" w:hAnsi="Yrsa"/>
          <w:b/>
          <w:i w:val="false"/>
          <w:caps w:val="false"/>
          <w:smallCaps w:val="false"/>
          <w:color w:val="1F2328"/>
          <w:spacing w:val="0"/>
          <w:sz w:val="30"/>
          <w:szCs w:val="30"/>
        </w:rPr>
        <w:t>3.4 Traitement et Clôture</w:t>
      </w:r>
    </w:p>
    <w:p>
      <w:pPr>
        <w:pStyle w:val="BodyText"/>
        <w:widowControl/>
        <w:suppressAutoHyphens w:val="true"/>
        <w:overflowPunct w:val="false"/>
        <w:bidi w:val="0"/>
        <w:spacing w:before="0" w:after="0"/>
        <w:ind w:hanging="0" w:left="283" w:right="0"/>
        <w:jc w:val="left"/>
        <w:rPr/>
      </w:pPr>
      <w:r>
        <w:rPr>
          <w:rFonts w:ascii="Yrsa" w:hAnsi="Yrsa"/>
          <w:b w:val="false"/>
          <w:i w:val="false"/>
          <w:caps w:val="false"/>
          <w:smallCaps w:val="false"/>
          <w:color w:val="1F2328"/>
          <w:spacing w:val="0"/>
          <w:sz w:val="24"/>
        </w:rPr>
        <w:t>Le traitement suit un workflow standardisé dans l'outil de ticketing:</w:t>
      </w:r>
    </w:p>
    <w:p>
      <w:pPr>
        <w:pStyle w:val="BodyText"/>
        <w:widowControl/>
        <w:numPr>
          <w:ilvl w:val="0"/>
          <w:numId w:val="14"/>
        </w:numPr>
        <w:suppressAutoHyphens w:val="true"/>
        <w:overflowPunct w:val="false"/>
        <w:bidi w:val="0"/>
        <w:spacing w:lineRule="auto" w:line="276" w:before="0" w:after="0"/>
        <w:ind w:hanging="306" w:left="760" w:right="0"/>
        <w:jc w:val="left"/>
        <w:rPr/>
      </w:pPr>
      <w:r>
        <w:rPr>
          <w:rStyle w:val="Strong"/>
          <w:rFonts w:ascii="Yrsa" w:hAnsi="Yrsa"/>
          <w:b/>
          <w:i w:val="false"/>
          <w:caps w:val="false"/>
          <w:smallCaps w:val="false"/>
          <w:color w:val="1F2328"/>
          <w:spacing w:val="0"/>
          <w:sz w:val="24"/>
        </w:rPr>
        <w:t>Enregistrement &amp; Qualification :</w:t>
      </w:r>
      <w:r>
        <w:rPr>
          <w:rFonts w:ascii="Yrsa" w:hAnsi="Yrsa"/>
          <w:b w:val="false"/>
          <w:i w:val="false"/>
          <w:caps w:val="false"/>
          <w:smallCaps w:val="false"/>
          <w:color w:val="1F2328"/>
          <w:spacing w:val="0"/>
          <w:sz w:val="24"/>
        </w:rPr>
        <w:t> Création d'un ticket avec toutes les informations contextuelles.</w:t>
      </w:r>
    </w:p>
    <w:p>
      <w:pPr>
        <w:pStyle w:val="BodyText"/>
        <w:widowControl/>
        <w:numPr>
          <w:ilvl w:val="0"/>
          <w:numId w:val="14"/>
        </w:numPr>
        <w:suppressAutoHyphens w:val="true"/>
        <w:overflowPunct w:val="false"/>
        <w:bidi w:val="0"/>
        <w:spacing w:lineRule="auto" w:line="276" w:before="0" w:after="0"/>
        <w:ind w:hanging="306" w:left="760" w:right="0"/>
        <w:jc w:val="left"/>
        <w:rPr/>
      </w:pPr>
      <w:r>
        <w:rPr>
          <w:rStyle w:val="Strong"/>
          <w:rFonts w:ascii="Yrsa" w:hAnsi="Yrsa"/>
          <w:b/>
          <w:i w:val="false"/>
          <w:caps w:val="false"/>
          <w:smallCaps w:val="false"/>
          <w:color w:val="1F2328"/>
          <w:spacing w:val="0"/>
          <w:sz w:val="24"/>
        </w:rPr>
        <w:t xml:space="preserve">Investigation &amp; Diagnostic : </w:t>
      </w:r>
      <w:r>
        <w:rPr>
          <w:rFonts w:ascii="Yrsa" w:hAnsi="Yrsa"/>
          <w:b w:val="false"/>
          <w:i w:val="false"/>
          <w:caps w:val="false"/>
          <w:smallCaps w:val="false"/>
          <w:color w:val="1F2328"/>
          <w:spacing w:val="0"/>
          <w:sz w:val="24"/>
        </w:rPr>
        <w:t>Assignation à l'équipe support ou technique compétente pour identification de la cause.</w:t>
      </w:r>
    </w:p>
    <w:p>
      <w:pPr>
        <w:pStyle w:val="BodyText"/>
        <w:widowControl/>
        <w:numPr>
          <w:ilvl w:val="0"/>
          <w:numId w:val="14"/>
        </w:numPr>
        <w:suppressAutoHyphens w:val="true"/>
        <w:overflowPunct w:val="false"/>
        <w:bidi w:val="0"/>
        <w:spacing w:lineRule="auto" w:line="276" w:before="0" w:after="0"/>
        <w:ind w:hanging="306" w:left="760" w:right="0"/>
        <w:jc w:val="left"/>
        <w:rPr/>
      </w:pPr>
      <w:r>
        <w:rPr>
          <w:rStyle w:val="Strong"/>
          <w:rFonts w:ascii="Yrsa" w:hAnsi="Yrsa"/>
          <w:b/>
          <w:i w:val="false"/>
          <w:caps w:val="false"/>
          <w:smallCaps w:val="false"/>
          <w:color w:val="1F2328"/>
          <w:spacing w:val="0"/>
          <w:sz w:val="24"/>
        </w:rPr>
        <w:t xml:space="preserve">Résolution: </w:t>
      </w:r>
      <w:r>
        <w:rPr>
          <w:rFonts w:ascii="Yrsa" w:hAnsi="Yrsa"/>
          <w:b w:val="false"/>
          <w:i w:val="false"/>
          <w:caps w:val="false"/>
          <w:smallCaps w:val="false"/>
          <w:color w:val="1F2328"/>
          <w:spacing w:val="0"/>
          <w:sz w:val="24"/>
        </w:rPr>
        <w:t>Mise en œuvre du correctif ou du contournement.</w:t>
      </w:r>
    </w:p>
    <w:p>
      <w:pPr>
        <w:pStyle w:val="BodyText"/>
        <w:widowControl/>
        <w:numPr>
          <w:ilvl w:val="0"/>
          <w:numId w:val="14"/>
        </w:numPr>
        <w:suppressAutoHyphens w:val="true"/>
        <w:overflowPunct w:val="false"/>
        <w:bidi w:val="0"/>
        <w:spacing w:lineRule="auto" w:line="276" w:before="0" w:after="0"/>
        <w:ind w:hanging="306" w:left="760" w:right="0"/>
        <w:jc w:val="left"/>
        <w:rPr/>
      </w:pPr>
      <w:r>
        <w:rPr>
          <w:rStyle w:val="Strong"/>
          <w:rFonts w:ascii="Yrsa" w:hAnsi="Yrsa"/>
          <w:b/>
          <w:i w:val="false"/>
          <w:caps w:val="false"/>
          <w:smallCaps w:val="false"/>
          <w:color w:val="1F2328"/>
          <w:spacing w:val="0"/>
          <w:sz w:val="24"/>
        </w:rPr>
        <w:t xml:space="preserve">Validation: </w:t>
      </w:r>
      <w:r>
        <w:rPr>
          <w:rFonts w:ascii="Yrsa" w:hAnsi="Yrsa"/>
          <w:b w:val="false"/>
          <w:i w:val="false"/>
          <w:caps w:val="false"/>
          <w:smallCaps w:val="false"/>
          <w:color w:val="1F2328"/>
          <w:spacing w:val="0"/>
          <w:sz w:val="24"/>
        </w:rPr>
        <w:t>Vérification par le demandeur ou l'équipe produit que le service est rétabli.</w:t>
      </w:r>
    </w:p>
    <w:p>
      <w:pPr>
        <w:pStyle w:val="BodyText"/>
        <w:widowControl/>
        <w:numPr>
          <w:ilvl w:val="0"/>
          <w:numId w:val="14"/>
        </w:numPr>
        <w:suppressAutoHyphens w:val="true"/>
        <w:overflowPunct w:val="false"/>
        <w:bidi w:val="0"/>
        <w:spacing w:lineRule="auto" w:line="276" w:before="0" w:after="0"/>
        <w:ind w:hanging="306" w:left="760" w:right="0"/>
        <w:jc w:val="left"/>
        <w:rPr/>
      </w:pPr>
      <w:r>
        <w:rPr>
          <w:rStyle w:val="Strong"/>
          <w:rFonts w:ascii="Yrsa" w:hAnsi="Yrsa"/>
          <w:b/>
          <w:i w:val="false"/>
          <w:caps w:val="false"/>
          <w:smallCaps w:val="false"/>
          <w:color w:val="1F2328"/>
          <w:spacing w:val="0"/>
          <w:sz w:val="24"/>
        </w:rPr>
        <w:t xml:space="preserve">Clôture &amp; Documentation: </w:t>
      </w:r>
      <w:r>
        <w:rPr>
          <w:rFonts w:ascii="Yrsa" w:hAnsi="Yrsa"/>
          <w:b w:val="false"/>
          <w:i w:val="false"/>
          <w:caps w:val="false"/>
          <w:smallCaps w:val="false"/>
          <w:color w:val="1F2328"/>
          <w:spacing w:val="0"/>
          <w:sz w:val="24"/>
        </w:rPr>
        <w:t xml:space="preserve">Clôture du ticket avec une synthèse de la cause et de la solution. Les incidents P1 et P2 donnent obligatoirement lieu à un </w:t>
      </w:r>
      <w:r>
        <w:rPr>
          <w:rStyle w:val="Strong"/>
          <w:rFonts w:ascii="Yrsa" w:hAnsi="Yrsa"/>
          <w:b/>
          <w:i w:val="false"/>
          <w:caps w:val="false"/>
          <w:smallCaps w:val="false"/>
          <w:color w:val="1F2328"/>
          <w:spacing w:val="0"/>
          <w:sz w:val="24"/>
        </w:rPr>
        <w:t>compte rendu d'incident (Post-Mortem)</w:t>
      </w:r>
      <w:r>
        <w:rPr>
          <w:rFonts w:ascii="Yrsa" w:hAnsi="Yrsa"/>
          <w:b w:val="false"/>
          <w:i w:val="false"/>
          <w:caps w:val="false"/>
          <w:smallCaps w:val="false"/>
          <w:color w:val="1F2328"/>
          <w:spacing w:val="0"/>
          <w:sz w:val="24"/>
        </w:rPr>
        <w:t>.</w:t>
      </w:r>
    </w:p>
    <w:p>
      <w:pPr>
        <w:pStyle w:val="BodyText"/>
        <w:widowControl/>
        <w:suppressAutoHyphens w:val="true"/>
        <w:overflowPunct w:val="false"/>
        <w:bidi w:val="0"/>
        <w:spacing w:lineRule="auto" w:line="276" w:before="0" w:after="0"/>
        <w:ind w:hanging="306" w:left="760"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BodyText"/>
        <w:widowControl/>
        <w:suppressAutoHyphens w:val="true"/>
        <w:overflowPunct w:val="false"/>
        <w:bidi w:val="0"/>
        <w:spacing w:lineRule="auto" w:line="276" w:before="0" w:after="0"/>
        <w:ind w:hanging="306" w:left="760"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Heading3"/>
        <w:widowControl/>
        <w:suppressAutoHyphens w:val="true"/>
        <w:overflowPunct w:val="false"/>
        <w:bidi w:val="0"/>
        <w:spacing w:before="0" w:after="0"/>
        <w:jc w:val="left"/>
        <w:rPr/>
      </w:pPr>
      <w:r>
        <w:rPr>
          <w:rStyle w:val="Strong"/>
          <w:rFonts w:ascii="Yrsa" w:hAnsi="Yrsa"/>
          <w:b/>
          <w:bCs/>
          <w:i w:val="false"/>
          <w:caps w:val="false"/>
          <w:smallCaps w:val="false"/>
          <w:color w:val="1F2328"/>
          <w:spacing w:val="0"/>
          <w:sz w:val="34"/>
          <w:szCs w:val="34"/>
        </w:rPr>
        <w:t>4. Processus de Gestion des Problèmes</w:t>
      </w:r>
    </w:p>
    <w:p>
      <w:pPr>
        <w:pStyle w:val="BodyText"/>
        <w:widowControl/>
        <w:suppressAutoHyphens w:val="true"/>
        <w:overflowPunct w:val="false"/>
        <w:bidi w:val="0"/>
        <w:spacing w:lineRule="auto" w:line="276" w:before="0" w:after="0"/>
        <w:ind w:hanging="0" w:left="283" w:right="0"/>
        <w:jc w:val="left"/>
        <w:rPr/>
      </w:pPr>
      <w:r>
        <w:rPr>
          <w:rFonts w:ascii="Yrsa" w:hAnsi="Yrsa"/>
          <w:b w:val="false"/>
          <w:i w:val="false"/>
          <w:caps w:val="false"/>
          <w:smallCaps w:val="false"/>
          <w:color w:val="1F2328"/>
          <w:spacing w:val="0"/>
          <w:sz w:val="24"/>
        </w:rPr>
        <w:t xml:space="preserve">La Gestion des problèmes vise à traiter </w:t>
      </w:r>
      <w:r>
        <w:rPr>
          <w:rStyle w:val="Strong"/>
          <w:rFonts w:ascii="Yrsa" w:hAnsi="Yrsa"/>
          <w:b/>
          <w:i w:val="false"/>
          <w:caps w:val="false"/>
          <w:smallCaps w:val="false"/>
          <w:color w:val="1F2328"/>
          <w:spacing w:val="0"/>
          <w:sz w:val="24"/>
        </w:rPr>
        <w:t xml:space="preserve">la cause racine d'incidents récurrents ou majeurs </w:t>
      </w:r>
      <w:r>
        <w:rPr>
          <w:rFonts w:ascii="Yrsa" w:hAnsi="Yrsa"/>
          <w:b w:val="false"/>
          <w:i w:val="false"/>
          <w:caps w:val="false"/>
          <w:smallCaps w:val="false"/>
          <w:color w:val="1F2328"/>
          <w:spacing w:val="0"/>
          <w:sz w:val="24"/>
        </w:rPr>
        <w:t>pour prévenir leur réapparition. C'est un processus proactif et analytique.</w:t>
      </w:r>
    </w:p>
    <w:p>
      <w:pPr>
        <w:pStyle w:val="BodyText"/>
        <w:widowControl/>
        <w:numPr>
          <w:ilvl w:val="0"/>
          <w:numId w:val="3"/>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Déclenchement: </w:t>
      </w:r>
      <w:r>
        <w:rPr>
          <w:rFonts w:ascii="Yrsa" w:hAnsi="Yrsa"/>
          <w:b w:val="false"/>
          <w:i w:val="false"/>
          <w:caps w:val="false"/>
          <w:smallCaps w:val="false"/>
          <w:color w:val="1F2328"/>
          <w:spacing w:val="0"/>
          <w:sz w:val="24"/>
        </w:rPr>
        <w:t>Un "problème" est ouvert suite à un incident critique (P1) ou à la répétition d'incidents mineurs liés à une même cause suspectée.</w:t>
      </w:r>
    </w:p>
    <w:p>
      <w:pPr>
        <w:pStyle w:val="BodyText"/>
        <w:widowControl/>
        <w:numPr>
          <w:ilvl w:val="0"/>
          <w:numId w:val="3"/>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Analyse: </w:t>
      </w:r>
      <w:r>
        <w:rPr>
          <w:rFonts w:ascii="Yrsa" w:hAnsi="Yrsa"/>
          <w:b w:val="false"/>
          <w:i w:val="false"/>
          <w:caps w:val="false"/>
          <w:smallCaps w:val="false"/>
          <w:color w:val="1F2328"/>
          <w:spacing w:val="0"/>
          <w:sz w:val="24"/>
        </w:rPr>
        <w:t>Une analyse approfondie est menée pour identifier la cause fondamentale.</w:t>
      </w:r>
    </w:p>
    <w:p>
      <w:pPr>
        <w:pStyle w:val="BodyText"/>
        <w:widowControl/>
        <w:numPr>
          <w:ilvl w:val="0"/>
          <w:numId w:val="3"/>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Solution durable: </w:t>
      </w:r>
      <w:r>
        <w:rPr>
          <w:rFonts w:ascii="Yrsa" w:hAnsi="Yrsa"/>
          <w:b w:val="false"/>
          <w:i w:val="false"/>
          <w:caps w:val="false"/>
          <w:smallCaps w:val="false"/>
          <w:color w:val="1F2328"/>
          <w:spacing w:val="0"/>
          <w:sz w:val="24"/>
        </w:rPr>
        <w:t>Une fois la cause racine identifiée, une solution structurelle est conçue et planifiée (évolution d'architecture, refactoring de code, correction de processus).</w:t>
      </w:r>
    </w:p>
    <w:p>
      <w:pPr>
        <w:pStyle w:val="BodyText"/>
        <w:widowControl/>
        <w:numPr>
          <w:ilvl w:val="0"/>
          <w:numId w:val="3"/>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Suivi: </w:t>
      </w:r>
      <w:r>
        <w:rPr>
          <w:rFonts w:ascii="Yrsa" w:hAnsi="Yrsa"/>
          <w:b w:val="false"/>
          <w:i w:val="false"/>
          <w:caps w:val="false"/>
          <w:smallCaps w:val="false"/>
          <w:color w:val="1F2328"/>
          <w:spacing w:val="0"/>
          <w:sz w:val="24"/>
        </w:rPr>
        <w:t>La mise en œuvre de la solution est suivie via une demande de changement dédiée. Le problème n'est clos qu'après vérification de l'efficacité de la correction sur une période définie.</w:t>
      </w:r>
    </w:p>
    <w:p>
      <w:pPr>
        <w:pStyle w:val="BodyText"/>
        <w:widowControl/>
        <w:suppressAutoHyphens w:val="true"/>
        <w:overflowPunct w:val="false"/>
        <w:bidi w:val="0"/>
        <w:spacing w:lineRule="auto" w:line="276" w:before="0" w:after="0"/>
        <w:ind w:hanging="193" w:left="646"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BodyText"/>
        <w:widowControl/>
        <w:suppressAutoHyphens w:val="true"/>
        <w:overflowPunct w:val="false"/>
        <w:bidi w:val="0"/>
        <w:spacing w:lineRule="auto" w:line="276" w:before="0" w:after="0"/>
        <w:ind w:hanging="193" w:left="646"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Heading3"/>
        <w:widowControl/>
        <w:suppressAutoHyphens w:val="true"/>
        <w:overflowPunct w:val="false"/>
        <w:bidi w:val="0"/>
        <w:spacing w:lineRule="auto" w:line="276" w:before="0" w:after="0"/>
        <w:jc w:val="left"/>
        <w:rPr/>
      </w:pPr>
      <w:r>
        <w:rPr>
          <w:rStyle w:val="Strong"/>
          <w:rFonts w:ascii="Yrsa" w:hAnsi="Yrsa"/>
          <w:b/>
          <w:bCs/>
          <w:i w:val="false"/>
          <w:caps w:val="false"/>
          <w:smallCaps w:val="false"/>
          <w:color w:val="1F2328"/>
          <w:spacing w:val="0"/>
          <w:sz w:val="34"/>
          <w:szCs w:val="34"/>
        </w:rPr>
        <w:t>5. Processus de gestion des changements</w:t>
      </w:r>
    </w:p>
    <w:p>
      <w:pPr>
        <w:pStyle w:val="Heading4"/>
        <w:pageBreakBefore w:val="false"/>
        <w:widowControl/>
        <w:suppressAutoHyphens w:val="true"/>
        <w:overflowPunct w:val="false"/>
        <w:bidi w:val="0"/>
        <w:spacing w:lineRule="auto" w:line="300" w:before="0" w:after="0"/>
        <w:ind w:hanging="0" w:left="283" w:right="0"/>
        <w:jc w:val="left"/>
        <w:rPr/>
      </w:pPr>
      <w:r>
        <w:rPr>
          <w:rStyle w:val="Strong"/>
          <w:rFonts w:ascii="Yrsa" w:hAnsi="Yrsa"/>
          <w:b/>
          <w:i w:val="false"/>
          <w:caps w:val="false"/>
          <w:smallCaps w:val="false"/>
          <w:color w:val="1F2328"/>
          <w:spacing w:val="0"/>
          <w:sz w:val="30"/>
          <w:szCs w:val="30"/>
        </w:rPr>
        <w:t>5.1 Objectif</w:t>
      </w:r>
    </w:p>
    <w:p>
      <w:pPr>
        <w:pStyle w:val="BodyText"/>
        <w:pageBreakBefore w:val="false"/>
        <w:widowControl/>
        <w:suppressAutoHyphens w:val="true"/>
        <w:overflowPunct w:val="false"/>
        <w:bidi w:val="0"/>
        <w:spacing w:before="0" w:after="0"/>
        <w:ind w:hanging="0" w:left="283" w:right="0"/>
        <w:jc w:val="left"/>
        <w:rPr/>
      </w:pPr>
      <w:r>
        <w:rPr>
          <w:rFonts w:ascii="Yrsa" w:hAnsi="Yrsa"/>
          <w:b w:val="false"/>
          <w:i w:val="false"/>
          <w:caps w:val="false"/>
          <w:smallCaps w:val="false"/>
          <w:color w:val="1F2328"/>
          <w:spacing w:val="0"/>
          <w:sz w:val="24"/>
        </w:rPr>
        <w:t xml:space="preserve">Ce processus vise à garantir que </w:t>
      </w:r>
      <w:r>
        <w:rPr>
          <w:rStyle w:val="Strong"/>
          <w:rFonts w:ascii="Yrsa" w:hAnsi="Yrsa"/>
          <w:b/>
          <w:i w:val="false"/>
          <w:caps w:val="false"/>
          <w:smallCaps w:val="false"/>
          <w:color w:val="1F2328"/>
          <w:spacing w:val="0"/>
          <w:sz w:val="24"/>
        </w:rPr>
        <w:t xml:space="preserve">toute modification </w:t>
      </w:r>
      <w:r>
        <w:rPr>
          <w:rFonts w:ascii="Yrsa" w:hAnsi="Yrsa"/>
          <w:b w:val="false"/>
          <w:i w:val="false"/>
          <w:caps w:val="false"/>
          <w:smallCaps w:val="false"/>
          <w:color w:val="1F2328"/>
          <w:spacing w:val="0"/>
          <w:sz w:val="24"/>
        </w:rPr>
        <w:t xml:space="preserve">des composants du SI (logiciels, configurations, infrastructures) est </w:t>
      </w:r>
      <w:r>
        <w:rPr>
          <w:rStyle w:val="Strong"/>
          <w:rFonts w:ascii="Yrsa" w:hAnsi="Yrsa"/>
          <w:b/>
          <w:i w:val="false"/>
          <w:caps w:val="false"/>
          <w:smallCaps w:val="false"/>
          <w:color w:val="1F2328"/>
          <w:spacing w:val="0"/>
          <w:sz w:val="24"/>
        </w:rPr>
        <w:t xml:space="preserve">évaluée, approuvée, exécutée et révisée </w:t>
      </w:r>
      <w:r>
        <w:rPr>
          <w:rFonts w:ascii="Yrsa" w:hAnsi="Yrsa"/>
          <w:b w:val="false"/>
          <w:i w:val="false"/>
          <w:caps w:val="false"/>
          <w:smallCaps w:val="false"/>
          <w:color w:val="1F2328"/>
          <w:spacing w:val="0"/>
          <w:sz w:val="24"/>
        </w:rPr>
        <w:t>de manière contrôlée, minimisant les risques de régression ou d'incident.</w:t>
      </w:r>
    </w:p>
    <w:p>
      <w:pPr>
        <w:pStyle w:val="Heading4"/>
        <w:pageBreakBefore w:val="false"/>
        <w:widowControl/>
        <w:suppressAutoHyphens w:val="true"/>
        <w:overflowPunct w:val="false"/>
        <w:bidi w:val="0"/>
        <w:spacing w:lineRule="auto" w:line="300" w:before="0" w:after="57"/>
        <w:ind w:hanging="0" w:left="283" w:right="0"/>
        <w:jc w:val="left"/>
        <w:rPr/>
      </w:pPr>
      <w:r>
        <w:rPr>
          <w:rStyle w:val="Strong"/>
          <w:rFonts w:ascii="Yrsa" w:hAnsi="Yrsa"/>
          <w:b/>
          <w:i w:val="false"/>
          <w:caps w:val="false"/>
          <w:smallCaps w:val="false"/>
          <w:color w:val="1F2328"/>
          <w:spacing w:val="0"/>
          <w:sz w:val="30"/>
          <w:szCs w:val="30"/>
        </w:rPr>
        <w:t>5.2 Catégorisation des Changements</w:t>
      </w:r>
    </w:p>
    <w:tbl>
      <w:tblPr>
        <w:tblW w:w="8756" w:type="dxa"/>
        <w:jc w:val="right"/>
        <w:tblInd w:w="0" w:type="dxa"/>
        <w:tblLayout w:type="fixed"/>
        <w:tblCellMar>
          <w:top w:w="90" w:type="dxa"/>
          <w:left w:w="195" w:type="dxa"/>
          <w:bottom w:w="90" w:type="dxa"/>
          <w:right w:w="195" w:type="dxa"/>
        </w:tblCellMar>
      </w:tblPr>
      <w:tblGrid>
        <w:gridCol w:w="1752"/>
        <w:gridCol w:w="2267"/>
        <w:gridCol w:w="2477"/>
        <w:gridCol w:w="2259"/>
      </w:tblGrid>
      <w:tr>
        <w:trPr>
          <w:tblHeader w:val="true"/>
        </w:trPr>
        <w:tc>
          <w:tcPr>
            <w:tcW w:w="1752" w:type="dxa"/>
            <w:tcBorders>
              <w:top w:val="single" w:sz="2" w:space="0" w:color="D1D9E0"/>
              <w:left w:val="single" w:sz="2" w:space="0" w:color="D1D9E0"/>
              <w:bottom w:val="single" w:sz="2" w:space="0" w:color="D1D9E0"/>
              <w:right w:val="single" w:sz="2" w:space="0" w:color="D1D9E0"/>
            </w:tcBorders>
            <w:shd w:fill="FFFFFF" w:val="clear"/>
            <w:vAlign w:val="center"/>
          </w:tcPr>
          <w:p>
            <w:pPr>
              <w:pStyle w:val="Titredetableau"/>
              <w:ind w:hanging="0" w:left="0" w:right="0"/>
              <w:jc w:val="left"/>
              <w:rPr>
                <w:rFonts w:ascii="Yrsa" w:hAnsi="Yrsa"/>
                <w:b/>
              </w:rPr>
            </w:pPr>
            <w:r>
              <w:rPr>
                <w:rFonts w:ascii="Yrsa" w:hAnsi="Yrsa"/>
                <w:b/>
              </w:rPr>
              <w:t>Catégorie</w:t>
            </w:r>
          </w:p>
        </w:tc>
        <w:tc>
          <w:tcPr>
            <w:tcW w:w="2267" w:type="dxa"/>
            <w:tcBorders>
              <w:top w:val="single" w:sz="2" w:space="0" w:color="D1D9E0"/>
              <w:left w:val="single" w:sz="2" w:space="0" w:color="D1D9E0"/>
              <w:bottom w:val="single" w:sz="2" w:space="0" w:color="D1D9E0"/>
              <w:right w:val="single" w:sz="2" w:space="0" w:color="D1D9E0"/>
            </w:tcBorders>
            <w:shd w:fill="FFFFFF" w:val="clear"/>
            <w:vAlign w:val="center"/>
          </w:tcPr>
          <w:p>
            <w:pPr>
              <w:pStyle w:val="Titredetableau"/>
              <w:ind w:hanging="0" w:left="0" w:right="0"/>
              <w:jc w:val="left"/>
              <w:rPr>
                <w:rFonts w:ascii="Yrsa" w:hAnsi="Yrsa"/>
                <w:b/>
              </w:rPr>
            </w:pPr>
            <w:r>
              <w:rPr>
                <w:rFonts w:ascii="Yrsa" w:hAnsi="Yrsa"/>
                <w:b/>
              </w:rPr>
              <w:t>Définition</w:t>
            </w:r>
          </w:p>
        </w:tc>
        <w:tc>
          <w:tcPr>
            <w:tcW w:w="2477" w:type="dxa"/>
            <w:tcBorders>
              <w:top w:val="single" w:sz="2" w:space="0" w:color="D1D9E0"/>
              <w:left w:val="single" w:sz="2" w:space="0" w:color="D1D9E0"/>
              <w:bottom w:val="single" w:sz="2" w:space="0" w:color="D1D9E0"/>
              <w:right w:val="single" w:sz="2" w:space="0" w:color="D1D9E0"/>
            </w:tcBorders>
            <w:shd w:fill="FFFFFF" w:val="clear"/>
            <w:vAlign w:val="center"/>
          </w:tcPr>
          <w:p>
            <w:pPr>
              <w:pStyle w:val="Titredetableau"/>
              <w:ind w:hanging="0" w:left="0" w:right="0"/>
              <w:jc w:val="left"/>
              <w:rPr>
                <w:rFonts w:ascii="Yrsa" w:hAnsi="Yrsa"/>
                <w:b/>
              </w:rPr>
            </w:pPr>
            <w:r>
              <w:rPr>
                <w:rFonts w:ascii="Yrsa" w:hAnsi="Yrsa"/>
                <w:b/>
              </w:rPr>
              <w:t>Processus de validation</w:t>
            </w:r>
          </w:p>
        </w:tc>
        <w:tc>
          <w:tcPr>
            <w:tcW w:w="2259" w:type="dxa"/>
            <w:tcBorders>
              <w:top w:val="single" w:sz="2" w:space="0" w:color="D1D9E0"/>
              <w:left w:val="single" w:sz="2" w:space="0" w:color="D1D9E0"/>
              <w:bottom w:val="single" w:sz="2" w:space="0" w:color="D1D9E0"/>
              <w:right w:val="single" w:sz="2" w:space="0" w:color="D1D9E0"/>
            </w:tcBorders>
            <w:shd w:fill="FFFFFF" w:val="clear"/>
            <w:vAlign w:val="center"/>
          </w:tcPr>
          <w:p>
            <w:pPr>
              <w:pStyle w:val="Titredetableau"/>
              <w:ind w:hanging="0" w:left="0" w:right="0"/>
              <w:jc w:val="left"/>
              <w:rPr>
                <w:rFonts w:ascii="Yrsa" w:hAnsi="Yrsa"/>
                <w:b/>
              </w:rPr>
            </w:pPr>
            <w:r>
              <w:rPr>
                <w:rFonts w:ascii="Yrsa" w:hAnsi="Yrsa"/>
                <w:b/>
              </w:rPr>
              <w:t>Exemple</w:t>
            </w:r>
          </w:p>
        </w:tc>
      </w:tr>
      <w:tr>
        <w:trPr/>
        <w:tc>
          <w:tcPr>
            <w:tcW w:w="1752"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spacing w:before="0" w:after="0"/>
              <w:ind w:hanging="0" w:left="0" w:right="0"/>
              <w:jc w:val="left"/>
              <w:rPr/>
            </w:pPr>
            <w:r>
              <w:rPr>
                <w:rStyle w:val="Strong"/>
                <w:rFonts w:ascii="Yrsa" w:hAnsi="Yrsa"/>
                <w:b/>
              </w:rPr>
              <w:t>Standard (Pré-Approuvé)</w:t>
            </w:r>
          </w:p>
        </w:tc>
        <w:tc>
          <w:tcPr>
            <w:tcW w:w="2267"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ind w:hanging="0" w:left="0" w:right="0"/>
              <w:jc w:val="left"/>
              <w:rPr>
                <w:rFonts w:ascii="Yrsa" w:hAnsi="Yrsa"/>
              </w:rPr>
            </w:pPr>
            <w:r>
              <w:rPr>
                <w:rFonts w:ascii="Yrsa" w:hAnsi="Yrsa"/>
              </w:rPr>
              <w:t>Changement courant, à faible risque, répétitif et dont la procédure est documentée.</w:t>
            </w:r>
          </w:p>
        </w:tc>
        <w:tc>
          <w:tcPr>
            <w:tcW w:w="2477"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ind w:hanging="0" w:left="0" w:right="0"/>
              <w:jc w:val="left"/>
              <w:rPr>
                <w:rFonts w:ascii="Yrsa" w:hAnsi="Yrsa"/>
              </w:rPr>
            </w:pPr>
            <w:r>
              <w:rPr>
                <w:rFonts w:ascii="Yrsa" w:hAnsi="Yrsa"/>
              </w:rPr>
              <w:t>Validation automatique ou par le responsable d'équipe.</w:t>
            </w:r>
          </w:p>
        </w:tc>
        <w:tc>
          <w:tcPr>
            <w:tcW w:w="2259"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ind w:hanging="0" w:left="0" w:right="0"/>
              <w:jc w:val="left"/>
              <w:rPr>
                <w:rFonts w:ascii="Yrsa" w:hAnsi="Yrsa"/>
              </w:rPr>
            </w:pPr>
            <w:r>
              <w:rPr>
                <w:rFonts w:ascii="Yrsa" w:hAnsi="Yrsa"/>
              </w:rPr>
              <w:t>Déploiement d'une nouvelle feature sur un environnement de test.</w:t>
            </w:r>
          </w:p>
        </w:tc>
      </w:tr>
      <w:tr>
        <w:trPr/>
        <w:tc>
          <w:tcPr>
            <w:tcW w:w="1752" w:type="dxa"/>
            <w:tcBorders>
              <w:top w:val="single" w:sz="2" w:space="0" w:color="D1D9E0"/>
              <w:left w:val="single" w:sz="2" w:space="0" w:color="D1D9E0"/>
              <w:bottom w:val="single" w:sz="2" w:space="0" w:color="D1D9E0"/>
              <w:right w:val="single" w:sz="2" w:space="0" w:color="D1D9E0"/>
            </w:tcBorders>
            <w:shd w:fill="F6F8FA" w:val="clear"/>
            <w:vAlign w:val="center"/>
          </w:tcPr>
          <w:p>
            <w:pPr>
              <w:pStyle w:val="Contenudetableau"/>
              <w:spacing w:before="0" w:after="0"/>
              <w:ind w:hanging="0" w:left="0" w:right="0"/>
              <w:jc w:val="left"/>
              <w:rPr/>
            </w:pPr>
            <w:r>
              <w:rPr>
                <w:rStyle w:val="Strong"/>
                <w:rFonts w:ascii="Yrsa" w:hAnsi="Yrsa"/>
                <w:b/>
              </w:rPr>
              <w:t>Normal</w:t>
            </w:r>
          </w:p>
        </w:tc>
        <w:tc>
          <w:tcPr>
            <w:tcW w:w="2267" w:type="dxa"/>
            <w:tcBorders>
              <w:top w:val="single" w:sz="2" w:space="0" w:color="D1D9E0"/>
              <w:left w:val="single" w:sz="2" w:space="0" w:color="D1D9E0"/>
              <w:bottom w:val="single" w:sz="2" w:space="0" w:color="D1D9E0"/>
              <w:right w:val="single" w:sz="2" w:space="0" w:color="D1D9E0"/>
            </w:tcBorders>
            <w:shd w:fill="F6F8FA" w:val="clear"/>
            <w:vAlign w:val="center"/>
          </w:tcPr>
          <w:p>
            <w:pPr>
              <w:pStyle w:val="Contenudetableau"/>
              <w:ind w:hanging="0" w:left="0" w:right="0"/>
              <w:jc w:val="left"/>
              <w:rPr>
                <w:rFonts w:ascii="Yrsa" w:hAnsi="Yrsa"/>
              </w:rPr>
            </w:pPr>
            <w:r>
              <w:rPr>
                <w:rFonts w:ascii="Yrsa" w:hAnsi="Yrsa"/>
              </w:rPr>
              <w:t>Changement non urgent, avec un risque ou un impact potentiel.</w:t>
            </w:r>
          </w:p>
        </w:tc>
        <w:tc>
          <w:tcPr>
            <w:tcW w:w="2477" w:type="dxa"/>
            <w:tcBorders>
              <w:top w:val="single" w:sz="2" w:space="0" w:color="D1D9E0"/>
              <w:left w:val="single" w:sz="2" w:space="0" w:color="D1D9E0"/>
              <w:bottom w:val="single" w:sz="2" w:space="0" w:color="D1D9E0"/>
              <w:right w:val="single" w:sz="2" w:space="0" w:color="D1D9E0"/>
            </w:tcBorders>
            <w:shd w:fill="F6F8FA" w:val="clear"/>
            <w:vAlign w:val="center"/>
          </w:tcPr>
          <w:p>
            <w:pPr>
              <w:pStyle w:val="Contenudetableau"/>
              <w:spacing w:before="0" w:after="0"/>
              <w:ind w:hanging="0" w:left="0" w:right="0"/>
              <w:jc w:val="left"/>
              <w:rPr/>
            </w:pPr>
            <w:r>
              <w:rPr>
                <w:rFonts w:ascii="Yrsa" w:hAnsi="Yrsa"/>
              </w:rPr>
              <w:t>Suit le processus de validation défini.</w:t>
            </w:r>
          </w:p>
        </w:tc>
        <w:tc>
          <w:tcPr>
            <w:tcW w:w="2259" w:type="dxa"/>
            <w:tcBorders>
              <w:top w:val="single" w:sz="2" w:space="0" w:color="D1D9E0"/>
              <w:left w:val="single" w:sz="2" w:space="0" w:color="D1D9E0"/>
              <w:bottom w:val="single" w:sz="2" w:space="0" w:color="D1D9E0"/>
              <w:right w:val="single" w:sz="2" w:space="0" w:color="D1D9E0"/>
            </w:tcBorders>
            <w:shd w:fill="F6F8FA" w:val="clear"/>
            <w:vAlign w:val="center"/>
          </w:tcPr>
          <w:p>
            <w:pPr>
              <w:pStyle w:val="Contenudetableau"/>
              <w:ind w:hanging="0" w:left="0" w:right="0"/>
              <w:jc w:val="left"/>
              <w:rPr>
                <w:rFonts w:ascii="Yrsa" w:hAnsi="Yrsa"/>
              </w:rPr>
            </w:pPr>
            <w:r>
              <w:rPr>
                <w:rFonts w:ascii="Yrsa" w:hAnsi="Yrsa"/>
              </w:rPr>
              <w:t>Mise à jour majeure d'une bibliothèque critique. Modification de schéma de base de données.</w:t>
            </w:r>
          </w:p>
        </w:tc>
      </w:tr>
      <w:tr>
        <w:trPr/>
        <w:tc>
          <w:tcPr>
            <w:tcW w:w="1752"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spacing w:before="0" w:after="0"/>
              <w:ind w:hanging="0" w:left="0" w:right="0"/>
              <w:jc w:val="left"/>
              <w:rPr/>
            </w:pPr>
            <w:r>
              <w:rPr>
                <w:rStyle w:val="Strong"/>
                <w:rFonts w:ascii="Yrsa" w:hAnsi="Yrsa"/>
                <w:b/>
              </w:rPr>
              <w:t>Urgent</w:t>
            </w:r>
          </w:p>
        </w:tc>
        <w:tc>
          <w:tcPr>
            <w:tcW w:w="2267"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ind w:hanging="0" w:left="0" w:right="0"/>
              <w:jc w:val="left"/>
              <w:rPr>
                <w:rFonts w:ascii="Yrsa" w:hAnsi="Yrsa"/>
              </w:rPr>
            </w:pPr>
            <w:r>
              <w:rPr>
                <w:rFonts w:ascii="Yrsa" w:hAnsi="Yrsa"/>
              </w:rPr>
              <w:t>Changement nécessaire pour corriger un incident critique en production.</w:t>
            </w:r>
          </w:p>
        </w:tc>
        <w:tc>
          <w:tcPr>
            <w:tcW w:w="2477"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spacing w:before="0" w:after="0"/>
              <w:ind w:hanging="0" w:left="0" w:right="0"/>
              <w:jc w:val="left"/>
              <w:rPr/>
            </w:pPr>
            <w:r>
              <w:rPr>
                <w:rFonts w:ascii="Yrsa" w:hAnsi="Yrsa"/>
              </w:rPr>
              <w:t>Suit le processus de validation défini.</w:t>
            </w:r>
          </w:p>
        </w:tc>
        <w:tc>
          <w:tcPr>
            <w:tcW w:w="2259"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jc w:val="left"/>
              <w:rPr>
                <w:rFonts w:ascii="Yrsa" w:hAnsi="Yrsa"/>
              </w:rPr>
            </w:pPr>
            <w:r>
              <w:rPr>
                <w:rFonts w:ascii="Yrsa" w:hAnsi="Yrsa"/>
              </w:rPr>
              <w:t>Correction d'une faille de sécurité critique. Rollback d'une version défectueuse.</w:t>
            </w:r>
          </w:p>
        </w:tc>
      </w:tr>
    </w:tbl>
    <w:p>
      <w:pPr>
        <w:pStyle w:val="Heading4"/>
        <w:pageBreakBefore w:val="false"/>
        <w:widowControl/>
        <w:suppressAutoHyphens w:val="true"/>
        <w:overflowPunct w:val="false"/>
        <w:bidi w:val="0"/>
        <w:spacing w:lineRule="auto" w:line="300" w:before="0" w:after="0"/>
        <w:ind w:hanging="0" w:left="283" w:right="0"/>
        <w:jc w:val="left"/>
        <w:rPr>
          <w:rStyle w:val="Strong"/>
          <w:rFonts w:ascii="Yrsa" w:hAnsi="Yrsa"/>
          <w:b/>
          <w:i w:val="false"/>
          <w:i w:val="false"/>
          <w:caps w:val="false"/>
          <w:smallCaps w:val="false"/>
          <w:color w:val="1F2328"/>
          <w:spacing w:val="0"/>
          <w:sz w:val="24"/>
        </w:rPr>
      </w:pPr>
      <w:r>
        <w:rPr>
          <w:rFonts w:ascii="Yrsa" w:hAnsi="Yrsa"/>
          <w:b/>
          <w:i w:val="false"/>
          <w:caps w:val="false"/>
          <w:smallCaps w:val="false"/>
          <w:color w:val="1F2328"/>
          <w:spacing w:val="0"/>
          <w:sz w:val="24"/>
        </w:rPr>
      </w:r>
    </w:p>
    <w:p>
      <w:pPr>
        <w:pStyle w:val="Heading4"/>
        <w:widowControl/>
        <w:suppressAutoHyphens w:val="true"/>
        <w:overflowPunct w:val="false"/>
        <w:bidi w:val="0"/>
        <w:spacing w:lineRule="auto" w:line="300" w:before="0" w:after="0"/>
        <w:ind w:hanging="0" w:left="283" w:right="0"/>
        <w:jc w:val="left"/>
        <w:rPr/>
      </w:pPr>
      <w:r>
        <w:rPr>
          <w:rStyle w:val="Strong"/>
          <w:rFonts w:ascii="Yrsa" w:hAnsi="Yrsa"/>
          <w:b/>
          <w:i w:val="false"/>
          <w:caps w:val="false"/>
          <w:smallCaps w:val="false"/>
          <w:color w:val="1F2328"/>
          <w:spacing w:val="0"/>
          <w:sz w:val="30"/>
          <w:szCs w:val="30"/>
        </w:rPr>
        <w:t>5.3 Cycle de vie d'un changement normal</w:t>
      </w:r>
    </w:p>
    <w:p>
      <w:pPr>
        <w:pStyle w:val="normal1"/>
        <w:widowControl/>
        <w:numPr>
          <w:ilvl w:val="0"/>
          <w:numId w:val="15"/>
        </w:numPr>
        <w:suppressAutoHyphens w:val="true"/>
        <w:overflowPunct w:val="false"/>
        <w:bidi w:val="0"/>
        <w:spacing w:lineRule="auto" w:line="300" w:before="0" w:after="0"/>
        <w:ind w:hanging="306" w:left="760" w:right="0"/>
        <w:jc w:val="left"/>
        <w:rPr/>
      </w:pPr>
      <w:r>
        <w:rPr>
          <w:rStyle w:val="Strong"/>
          <w:rFonts w:ascii="Yrsa" w:hAnsi="Yrsa"/>
          <w:b/>
          <w:i w:val="false"/>
          <w:caps w:val="false"/>
          <w:smallCaps w:val="false"/>
          <w:color w:val="1F2328"/>
          <w:spacing w:val="0"/>
          <w:sz w:val="24"/>
          <w:szCs w:val="30"/>
        </w:rPr>
        <w:t xml:space="preserve">Demande: </w:t>
      </w:r>
      <w:r>
        <w:rPr>
          <w:rStyle w:val="Strong"/>
          <w:rFonts w:ascii="Yrsa" w:hAnsi="Yrsa"/>
          <w:b w:val="false"/>
          <w:i w:val="false"/>
          <w:caps w:val="false"/>
          <w:smallCaps w:val="false"/>
          <w:color w:val="1F2328"/>
          <w:spacing w:val="0"/>
          <w:sz w:val="24"/>
          <w:szCs w:val="30"/>
        </w:rPr>
        <w:t xml:space="preserve">Rédaction d'une </w:t>
      </w:r>
      <w:r>
        <w:rPr>
          <w:rStyle w:val="Strong"/>
          <w:rFonts w:ascii="Yrsa" w:hAnsi="Yrsa"/>
          <w:b/>
          <w:i w:val="false"/>
          <w:caps w:val="false"/>
          <w:smallCaps w:val="false"/>
          <w:color w:val="1F2328"/>
          <w:spacing w:val="0"/>
          <w:sz w:val="24"/>
          <w:szCs w:val="30"/>
        </w:rPr>
        <w:t xml:space="preserve">Demande de changement (RFC) </w:t>
      </w:r>
      <w:r>
        <w:rPr>
          <w:rStyle w:val="Strong"/>
          <w:rFonts w:ascii="Yrsa" w:hAnsi="Yrsa"/>
          <w:b w:val="false"/>
          <w:i w:val="false"/>
          <w:caps w:val="false"/>
          <w:smallCaps w:val="false"/>
          <w:color w:val="1F2328"/>
          <w:spacing w:val="0"/>
          <w:sz w:val="24"/>
          <w:szCs w:val="30"/>
        </w:rPr>
        <w:t>dans l'outil dédié, incluant l'objectif, la description technique, le plan de rollback et l'analyse d'impact.</w:t>
      </w:r>
    </w:p>
    <w:p>
      <w:pPr>
        <w:pStyle w:val="normal1"/>
        <w:widowControl/>
        <w:numPr>
          <w:ilvl w:val="0"/>
          <w:numId w:val="15"/>
        </w:numPr>
        <w:suppressAutoHyphens w:val="true"/>
        <w:overflowPunct w:val="false"/>
        <w:bidi w:val="0"/>
        <w:spacing w:lineRule="auto" w:line="300" w:before="0" w:after="0"/>
        <w:ind w:hanging="306" w:left="760" w:right="0"/>
        <w:jc w:val="left"/>
        <w:rPr/>
      </w:pPr>
      <w:r>
        <w:rPr>
          <w:rStyle w:val="Strong"/>
          <w:rFonts w:ascii="Yrsa" w:hAnsi="Yrsa"/>
          <w:b/>
          <w:i w:val="false"/>
          <w:caps w:val="false"/>
          <w:smallCaps w:val="false"/>
          <w:color w:val="1F2328"/>
          <w:spacing w:val="0"/>
          <w:sz w:val="24"/>
          <w:szCs w:val="30"/>
        </w:rPr>
        <w:t xml:space="preserve">Évaluation (CAB): </w:t>
      </w:r>
      <w:r>
        <w:rPr>
          <w:rStyle w:val="Strong"/>
          <w:rFonts w:ascii="Yrsa" w:hAnsi="Yrsa"/>
          <w:b w:val="false"/>
          <w:i w:val="false"/>
          <w:caps w:val="false"/>
          <w:smallCaps w:val="false"/>
          <w:color w:val="1F2328"/>
          <w:spacing w:val="0"/>
          <w:sz w:val="24"/>
          <w:szCs w:val="30"/>
        </w:rPr>
        <w:t>Revue par le processus de validation. Décision d'approbation, de rejet ou de demande d'information complémentaire.</w:t>
      </w:r>
    </w:p>
    <w:p>
      <w:pPr>
        <w:pStyle w:val="normal1"/>
        <w:widowControl/>
        <w:numPr>
          <w:ilvl w:val="0"/>
          <w:numId w:val="15"/>
        </w:numPr>
        <w:suppressAutoHyphens w:val="true"/>
        <w:overflowPunct w:val="false"/>
        <w:bidi w:val="0"/>
        <w:spacing w:lineRule="auto" w:line="300" w:before="0" w:after="0"/>
        <w:ind w:hanging="306" w:left="760" w:right="0"/>
        <w:jc w:val="left"/>
        <w:rPr/>
      </w:pPr>
      <w:r>
        <w:rPr>
          <w:rStyle w:val="Strong"/>
          <w:rFonts w:ascii="Yrsa" w:hAnsi="Yrsa"/>
          <w:b/>
          <w:i w:val="false"/>
          <w:caps w:val="false"/>
          <w:smallCaps w:val="false"/>
          <w:color w:val="1F2328"/>
          <w:spacing w:val="0"/>
          <w:sz w:val="24"/>
          <w:szCs w:val="30"/>
        </w:rPr>
        <w:t xml:space="preserve">Planification: </w:t>
      </w:r>
      <w:r>
        <w:rPr>
          <w:rStyle w:val="Strong"/>
          <w:rFonts w:ascii="Yrsa" w:hAnsi="Yrsa"/>
          <w:b w:val="false"/>
          <w:i w:val="false"/>
          <w:caps w:val="false"/>
          <w:smallCaps w:val="false"/>
          <w:color w:val="1F2328"/>
          <w:spacing w:val="0"/>
          <w:sz w:val="24"/>
          <w:szCs w:val="30"/>
        </w:rPr>
        <w:t>Planification détaillée du déploiement (fenêtre, durée estimée, communication).</w:t>
      </w:r>
    </w:p>
    <w:p>
      <w:pPr>
        <w:pStyle w:val="normal1"/>
        <w:widowControl/>
        <w:numPr>
          <w:ilvl w:val="0"/>
          <w:numId w:val="15"/>
        </w:numPr>
        <w:suppressAutoHyphens w:val="true"/>
        <w:overflowPunct w:val="false"/>
        <w:bidi w:val="0"/>
        <w:spacing w:lineRule="auto" w:line="300" w:before="0" w:after="0"/>
        <w:ind w:hanging="306" w:left="760" w:right="0"/>
        <w:jc w:val="left"/>
        <w:rPr/>
      </w:pPr>
      <w:r>
        <w:rPr>
          <w:rStyle w:val="Strong"/>
          <w:rFonts w:ascii="Yrsa" w:hAnsi="Yrsa"/>
          <w:b/>
          <w:i w:val="false"/>
          <w:caps w:val="false"/>
          <w:smallCaps w:val="false"/>
          <w:color w:val="1F2328"/>
          <w:spacing w:val="0"/>
          <w:sz w:val="24"/>
          <w:szCs w:val="30"/>
        </w:rPr>
        <w:t xml:space="preserve">Construction &amp; Tests: </w:t>
      </w:r>
      <w:r>
        <w:rPr>
          <w:rStyle w:val="Strong"/>
          <w:rFonts w:ascii="Yrsa" w:hAnsi="Yrsa"/>
          <w:b w:val="false"/>
          <w:i w:val="false"/>
          <w:caps w:val="false"/>
          <w:smallCaps w:val="false"/>
          <w:color w:val="1F2328"/>
          <w:spacing w:val="0"/>
          <w:sz w:val="24"/>
          <w:szCs w:val="30"/>
        </w:rPr>
        <w:t>Développement et tests exhaustifs en environnement de test.</w:t>
      </w:r>
    </w:p>
    <w:p>
      <w:pPr>
        <w:pStyle w:val="normal1"/>
        <w:widowControl/>
        <w:numPr>
          <w:ilvl w:val="0"/>
          <w:numId w:val="15"/>
        </w:numPr>
        <w:suppressAutoHyphens w:val="true"/>
        <w:overflowPunct w:val="false"/>
        <w:bidi w:val="0"/>
        <w:spacing w:lineRule="auto" w:line="300" w:before="0" w:after="0"/>
        <w:ind w:hanging="306" w:left="760" w:right="0"/>
        <w:jc w:val="left"/>
        <w:rPr/>
      </w:pPr>
      <w:r>
        <w:rPr>
          <w:rStyle w:val="Strong"/>
          <w:rFonts w:ascii="Yrsa" w:hAnsi="Yrsa"/>
          <w:b/>
          <w:i w:val="false"/>
          <w:caps w:val="false"/>
          <w:smallCaps w:val="false"/>
          <w:color w:val="1F2328"/>
          <w:spacing w:val="0"/>
          <w:sz w:val="24"/>
          <w:szCs w:val="30"/>
        </w:rPr>
        <w:t xml:space="preserve">Implémentation: </w:t>
      </w:r>
      <w:r>
        <w:rPr>
          <w:rStyle w:val="Strong"/>
          <w:rFonts w:ascii="Yrsa" w:hAnsi="Yrsa"/>
          <w:b w:val="false"/>
          <w:i w:val="false"/>
          <w:caps w:val="false"/>
          <w:smallCaps w:val="false"/>
          <w:color w:val="1F2328"/>
          <w:spacing w:val="0"/>
          <w:sz w:val="24"/>
          <w:szCs w:val="30"/>
        </w:rPr>
        <w:t>Exécution selon le plan, avec surveillance renforcée.</w:t>
      </w:r>
    </w:p>
    <w:p>
      <w:pPr>
        <w:pStyle w:val="normal1"/>
        <w:widowControl/>
        <w:numPr>
          <w:ilvl w:val="0"/>
          <w:numId w:val="15"/>
        </w:numPr>
        <w:suppressAutoHyphens w:val="true"/>
        <w:overflowPunct w:val="false"/>
        <w:bidi w:val="0"/>
        <w:spacing w:lineRule="auto" w:line="300" w:before="0" w:after="0"/>
        <w:ind w:hanging="306" w:left="760" w:right="0"/>
        <w:jc w:val="left"/>
        <w:rPr/>
      </w:pPr>
      <w:r>
        <w:rPr>
          <w:rStyle w:val="Strong"/>
          <w:rFonts w:ascii="Yrsa" w:hAnsi="Yrsa"/>
          <w:b/>
          <w:i w:val="false"/>
          <w:caps w:val="false"/>
          <w:smallCaps w:val="false"/>
          <w:color w:val="1F2328"/>
          <w:spacing w:val="0"/>
          <w:sz w:val="24"/>
          <w:szCs w:val="30"/>
        </w:rPr>
        <w:t xml:space="preserve">Revue Post-Implémentation: </w:t>
      </w:r>
      <w:r>
        <w:rPr>
          <w:rStyle w:val="Strong"/>
          <w:rFonts w:ascii="Yrsa" w:hAnsi="Yrsa"/>
          <w:b w:val="false"/>
          <w:i w:val="false"/>
          <w:caps w:val="false"/>
          <w:smallCaps w:val="false"/>
          <w:color w:val="1F2328"/>
          <w:spacing w:val="0"/>
          <w:sz w:val="24"/>
          <w:szCs w:val="30"/>
        </w:rPr>
        <w:t>Vérification du succès du changement et clôture de la RFC.</w:t>
      </w:r>
    </w:p>
    <w:p>
      <w:pPr>
        <w:pStyle w:val="BodyText"/>
        <w:pageBreakBefore w:val="false"/>
        <w:widowControl/>
        <w:suppressAutoHyphens w:val="true"/>
        <w:overflowPunct w:val="false"/>
        <w:bidi w:val="0"/>
        <w:spacing w:before="0" w:after="0"/>
        <w:ind w:hanging="0" w:left="283" w:right="0"/>
        <w:jc w:val="left"/>
        <w:rPr/>
      </w:pPr>
      <w:r>
        <w:rPr>
          <w:rStyle w:val="Strong"/>
          <w:rFonts w:ascii="Yrsa" w:hAnsi="Yrsa"/>
          <w:b/>
          <w:i w:val="false"/>
          <w:caps w:val="false"/>
          <w:smallCaps w:val="false"/>
          <w:color w:val="1F2328"/>
          <w:spacing w:val="0"/>
          <w:sz w:val="24"/>
        </w:rPr>
        <w:t xml:space="preserve">Règle renforcée : </w:t>
      </w:r>
      <w:r>
        <w:rPr>
          <w:rFonts w:ascii="Yrsa" w:hAnsi="Yrsa"/>
          <w:b w:val="false"/>
          <w:i w:val="false"/>
          <w:caps w:val="false"/>
          <w:smallCaps w:val="false"/>
          <w:color w:val="1F2328"/>
          <w:spacing w:val="0"/>
          <w:sz w:val="24"/>
        </w:rPr>
        <w:t xml:space="preserve">Tout changement affectant le </w:t>
      </w:r>
      <w:r>
        <w:rPr>
          <w:rStyle w:val="Strong"/>
          <w:rFonts w:ascii="Yrsa" w:hAnsi="Yrsa"/>
          <w:b/>
          <w:i w:val="false"/>
          <w:caps w:val="false"/>
          <w:smallCaps w:val="false"/>
          <w:color w:val="1F2328"/>
          <w:spacing w:val="0"/>
          <w:sz w:val="24"/>
        </w:rPr>
        <w:t>Core Paiement</w:t>
      </w:r>
      <w:r>
        <w:rPr>
          <w:rFonts w:ascii="Yrsa" w:hAnsi="Yrsa"/>
          <w:b w:val="false"/>
          <w:i w:val="false"/>
          <w:caps w:val="false"/>
          <w:smallCaps w:val="false"/>
          <w:color w:val="1F2328"/>
          <w:spacing w:val="0"/>
          <w:sz w:val="24"/>
        </w:rPr>
        <w:t xml:space="preserve">, les </w:t>
      </w:r>
      <w:r>
        <w:rPr>
          <w:rStyle w:val="Strong"/>
          <w:rFonts w:ascii="Yrsa" w:hAnsi="Yrsa"/>
          <w:b/>
          <w:i w:val="false"/>
          <w:caps w:val="false"/>
          <w:smallCaps w:val="false"/>
          <w:color w:val="1F2328"/>
          <w:spacing w:val="0"/>
          <w:sz w:val="24"/>
        </w:rPr>
        <w:t xml:space="preserve">flux financiers </w:t>
      </w:r>
      <w:r>
        <w:rPr>
          <w:rFonts w:ascii="Yrsa" w:hAnsi="Yrsa"/>
          <w:b w:val="false"/>
          <w:i w:val="false"/>
          <w:caps w:val="false"/>
          <w:smallCaps w:val="false"/>
          <w:color w:val="1F2328"/>
          <w:spacing w:val="0"/>
          <w:sz w:val="24"/>
        </w:rPr>
        <w:t xml:space="preserve">ou les </w:t>
      </w:r>
      <w:r>
        <w:rPr>
          <w:rStyle w:val="Strong"/>
          <w:rFonts w:ascii="Yrsa" w:hAnsi="Yrsa"/>
          <w:b/>
          <w:i w:val="false"/>
          <w:caps w:val="false"/>
          <w:smallCaps w:val="false"/>
          <w:color w:val="1F2328"/>
          <w:spacing w:val="0"/>
          <w:sz w:val="24"/>
        </w:rPr>
        <w:t xml:space="preserve">données sensibles </w:t>
      </w:r>
      <w:r>
        <w:rPr>
          <w:rFonts w:ascii="Yrsa" w:hAnsi="Yrsa"/>
          <w:b w:val="false"/>
          <w:i w:val="false"/>
          <w:caps w:val="false"/>
          <w:smallCaps w:val="false"/>
          <w:color w:val="1F2328"/>
          <w:spacing w:val="0"/>
          <w:sz w:val="24"/>
        </w:rPr>
        <w:t>suit un processus de validation renforcé avec double validation technique et métier.</w:t>
      </w:r>
    </w:p>
    <w:p>
      <w:pPr>
        <w:pStyle w:val="BodyText"/>
        <w:widowControl/>
        <w:suppressAutoHyphens w:val="true"/>
        <w:overflowPunct w:val="false"/>
        <w:bidi w:val="0"/>
        <w:spacing w:before="0" w:after="0"/>
        <w:ind w:hanging="0" w:left="283"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BodyText"/>
        <w:widowControl/>
        <w:suppressAutoHyphens w:val="true"/>
        <w:overflowPunct w:val="false"/>
        <w:bidi w:val="0"/>
        <w:spacing w:before="0" w:after="0"/>
        <w:ind w:hanging="0" w:left="283"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Heading3"/>
        <w:keepNext w:val="true"/>
        <w:keepLines/>
        <w:pageBreakBefore w:val="false"/>
        <w:widowControl/>
        <w:suppressAutoHyphens w:val="true"/>
        <w:overflowPunct w:val="false"/>
        <w:bidi w:val="0"/>
        <w:spacing w:lineRule="auto" w:line="240" w:before="0" w:after="0"/>
        <w:ind w:hanging="0" w:left="0" w:right="0"/>
        <w:jc w:val="left"/>
        <w:rPr/>
      </w:pPr>
      <w:r>
        <w:rPr>
          <w:rStyle w:val="Strong"/>
          <w:rFonts w:ascii="Yrsa" w:hAnsi="Yrsa"/>
          <w:b/>
          <w:bCs/>
          <w:i w:val="false"/>
          <w:caps w:val="false"/>
          <w:smallCaps w:val="false"/>
          <w:color w:val="1F2328"/>
          <w:spacing w:val="0"/>
          <w:sz w:val="34"/>
          <w:szCs w:val="34"/>
        </w:rPr>
        <w:t>6. Processus de Mise en production (Release management)</w:t>
      </w:r>
    </w:p>
    <w:p>
      <w:pPr>
        <w:pStyle w:val="BodyText"/>
        <w:widowControl/>
        <w:suppressAutoHyphens w:val="true"/>
        <w:overflowPunct w:val="false"/>
        <w:bidi w:val="0"/>
        <w:spacing w:lineRule="auto" w:line="276" w:before="0" w:after="0"/>
        <w:ind w:hanging="0" w:left="283"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t>La mise en production est entièrement encadrée pour garantir reproductibilité et sécurité:</w:t>
      </w:r>
    </w:p>
    <w:p>
      <w:pPr>
        <w:pStyle w:val="BodyText"/>
        <w:widowControl/>
        <w:numPr>
          <w:ilvl w:val="0"/>
          <w:numId w:val="4"/>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Déploiement automatisé: </w:t>
      </w:r>
      <w:r>
        <w:rPr>
          <w:rFonts w:ascii="Yrsa" w:hAnsi="Yrsa"/>
          <w:b w:val="false"/>
          <w:i w:val="false"/>
          <w:caps w:val="false"/>
          <w:smallCaps w:val="false"/>
          <w:color w:val="1F2328"/>
          <w:spacing w:val="0"/>
          <w:sz w:val="24"/>
        </w:rPr>
        <w:t xml:space="preserve">100% des déploiements passent par des </w:t>
      </w:r>
      <w:r>
        <w:rPr>
          <w:rStyle w:val="Strong"/>
          <w:rFonts w:ascii="Yrsa" w:hAnsi="Yrsa"/>
          <w:b/>
          <w:i w:val="false"/>
          <w:caps w:val="false"/>
          <w:smallCaps w:val="false"/>
          <w:color w:val="1F2328"/>
          <w:spacing w:val="0"/>
          <w:sz w:val="24"/>
        </w:rPr>
        <w:t>pipelines CI/CD</w:t>
      </w:r>
      <w:r>
        <w:rPr>
          <w:rFonts w:ascii="Yrsa" w:hAnsi="Yrsa"/>
          <w:b w:val="false"/>
          <w:i w:val="false"/>
          <w:caps w:val="false"/>
          <w:smallCaps w:val="false"/>
          <w:color w:val="1F2328"/>
          <w:spacing w:val="0"/>
          <w:sz w:val="24"/>
        </w:rPr>
        <w:t>. Aucune modification manuelle directe sur les serveurs de production n'est autorisée.</w:t>
      </w:r>
    </w:p>
    <w:p>
      <w:pPr>
        <w:pStyle w:val="BodyText"/>
        <w:widowControl/>
        <w:numPr>
          <w:ilvl w:val="0"/>
          <w:numId w:val="4"/>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Validation préalable: </w:t>
      </w:r>
      <w:r>
        <w:rPr>
          <w:rFonts w:ascii="Yrsa" w:hAnsi="Yrsa"/>
          <w:b w:val="false"/>
          <w:i w:val="false"/>
          <w:caps w:val="false"/>
          <w:smallCaps w:val="false"/>
          <w:color w:val="1F2328"/>
          <w:spacing w:val="0"/>
          <w:sz w:val="24"/>
        </w:rPr>
        <w:t>Tout code doit avoir passé avec succès les étapes de build, de tests unitaires, d'analyse de sécurité et de tests d'intégration.</w:t>
      </w:r>
    </w:p>
    <w:p>
      <w:pPr>
        <w:pStyle w:val="BodyText"/>
        <w:widowControl/>
        <w:numPr>
          <w:ilvl w:val="0"/>
          <w:numId w:val="4"/>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Journalisation complète: </w:t>
      </w:r>
      <w:r>
        <w:rPr>
          <w:rFonts w:ascii="Yrsa" w:hAnsi="Yrsa"/>
          <w:b w:val="false"/>
          <w:i w:val="false"/>
          <w:caps w:val="false"/>
          <w:smallCaps w:val="false"/>
          <w:color w:val="1F2328"/>
          <w:spacing w:val="0"/>
          <w:sz w:val="24"/>
        </w:rPr>
        <w:t>Le pipeline CI/CD journalise chaque étape, chaque commande exécutée et son résultat, offrant une traçabilité parfaite.</w:t>
      </w:r>
    </w:p>
    <w:p>
      <w:pPr>
        <w:pStyle w:val="BodyText"/>
        <w:widowControl/>
        <w:numPr>
          <w:ilvl w:val="0"/>
          <w:numId w:val="4"/>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Planification: </w:t>
      </w:r>
      <w:r>
        <w:rPr>
          <w:rFonts w:ascii="Yrsa" w:hAnsi="Yrsa"/>
          <w:b w:val="false"/>
          <w:i w:val="false"/>
          <w:caps w:val="false"/>
          <w:smallCaps w:val="false"/>
          <w:color w:val="1F2328"/>
          <w:spacing w:val="0"/>
          <w:sz w:val="24"/>
        </w:rPr>
        <w:t>Les mises en production majeures sont planifiées en dehors des heures de forte activité transactionnelle.</w:t>
      </w:r>
    </w:p>
    <w:p>
      <w:pPr>
        <w:pStyle w:val="BodyText"/>
        <w:widowControl/>
        <w:suppressAutoHyphens w:val="true"/>
        <w:overflowPunct w:val="false"/>
        <w:bidi w:val="0"/>
        <w:spacing w:lineRule="auto" w:line="276" w:before="0" w:after="0"/>
        <w:ind w:hanging="193" w:left="646"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BodyText"/>
        <w:widowControl/>
        <w:suppressAutoHyphens w:val="true"/>
        <w:overflowPunct w:val="false"/>
        <w:bidi w:val="0"/>
        <w:spacing w:lineRule="auto" w:line="276" w:before="0" w:after="0"/>
        <w:ind w:hanging="193" w:left="646"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Heading3"/>
        <w:widowControl/>
        <w:suppressAutoHyphens w:val="true"/>
        <w:overflowPunct w:val="false"/>
        <w:bidi w:val="0"/>
        <w:spacing w:before="0" w:after="0"/>
        <w:ind w:hanging="0" w:left="283" w:right="0"/>
        <w:jc w:val="left"/>
        <w:rPr/>
      </w:pPr>
      <w:r>
        <w:rPr>
          <w:rStyle w:val="Strong"/>
          <w:rFonts w:ascii="Yrsa" w:hAnsi="Yrsa"/>
          <w:b/>
          <w:bCs/>
          <w:i w:val="false"/>
          <w:caps w:val="false"/>
          <w:smallCaps w:val="false"/>
          <w:color w:val="1F2328"/>
          <w:spacing w:val="0"/>
          <w:sz w:val="34"/>
          <w:szCs w:val="34"/>
        </w:rPr>
        <w:t>7. Processus de gestion des versions</w:t>
      </w:r>
    </w:p>
    <w:p>
      <w:pPr>
        <w:pStyle w:val="normal1"/>
        <w:widowControl/>
        <w:numPr>
          <w:ilvl w:val="0"/>
          <w:numId w:val="5"/>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szCs w:val="34"/>
        </w:rPr>
        <w:t xml:space="preserve">Versioning sémantique: </w:t>
      </w:r>
      <w:r>
        <w:rPr>
          <w:rStyle w:val="Strong"/>
          <w:rFonts w:ascii="Yrsa" w:hAnsi="Yrsa"/>
          <w:b w:val="false"/>
          <w:i w:val="false"/>
          <w:caps w:val="false"/>
          <w:smallCaps w:val="false"/>
          <w:color w:val="1F2328"/>
          <w:spacing w:val="0"/>
          <w:sz w:val="24"/>
          <w:szCs w:val="34"/>
        </w:rPr>
        <w:t xml:space="preserve">Les applications suivent le principe du </w:t>
      </w:r>
      <w:r>
        <w:rPr>
          <w:rStyle w:val="Strong"/>
          <w:rFonts w:ascii="Yrsa" w:hAnsi="Yrsa"/>
          <w:b/>
          <w:i w:val="false"/>
          <w:caps w:val="false"/>
          <w:smallCaps w:val="false"/>
          <w:color w:val="1F2328"/>
          <w:spacing w:val="0"/>
          <w:sz w:val="24"/>
          <w:szCs w:val="34"/>
        </w:rPr>
        <w:t xml:space="preserve">Semantic Versioning (MAJOR.MINOR.PATCH) </w:t>
      </w:r>
      <w:r>
        <w:rPr>
          <w:rStyle w:val="Strong"/>
          <w:rFonts w:ascii="Yrsa" w:hAnsi="Yrsa"/>
          <w:b w:val="false"/>
          <w:i w:val="false"/>
          <w:caps w:val="false"/>
          <w:smallCaps w:val="false"/>
          <w:color w:val="1F2328"/>
          <w:spacing w:val="0"/>
          <w:sz w:val="24"/>
          <w:szCs w:val="34"/>
        </w:rPr>
        <w:t>pour une communication claire de l'impact des changements.</w:t>
      </w:r>
    </w:p>
    <w:p>
      <w:pPr>
        <w:pStyle w:val="normal1"/>
        <w:widowControl/>
        <w:numPr>
          <w:ilvl w:val="0"/>
          <w:numId w:val="5"/>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szCs w:val="34"/>
        </w:rPr>
        <w:t xml:space="preserve">Historique et tags: </w:t>
      </w:r>
      <w:r>
        <w:rPr>
          <w:rStyle w:val="Strong"/>
          <w:rFonts w:ascii="Yrsa" w:hAnsi="Yrsa"/>
          <w:b w:val="false"/>
          <w:i w:val="false"/>
          <w:caps w:val="false"/>
          <w:smallCaps w:val="false"/>
          <w:color w:val="1F2328"/>
          <w:spacing w:val="0"/>
          <w:sz w:val="24"/>
          <w:szCs w:val="34"/>
        </w:rPr>
        <w:t xml:space="preserve">Chaque version déployée est </w:t>
      </w:r>
      <w:r>
        <w:rPr>
          <w:rStyle w:val="Strong"/>
          <w:rFonts w:ascii="Yrsa" w:hAnsi="Yrsa"/>
          <w:b/>
          <w:i w:val="false"/>
          <w:caps w:val="false"/>
          <w:smallCaps w:val="false"/>
          <w:color w:val="1F2328"/>
          <w:spacing w:val="0"/>
          <w:sz w:val="24"/>
          <w:szCs w:val="34"/>
        </w:rPr>
        <w:t xml:space="preserve">tagguée de manière immuable </w:t>
      </w:r>
      <w:r>
        <w:rPr>
          <w:rStyle w:val="Strong"/>
          <w:rFonts w:ascii="Yrsa" w:hAnsi="Yrsa"/>
          <w:b w:val="false"/>
          <w:i w:val="false"/>
          <w:caps w:val="false"/>
          <w:smallCaps w:val="false"/>
          <w:color w:val="1F2328"/>
          <w:spacing w:val="0"/>
          <w:sz w:val="24"/>
          <w:szCs w:val="34"/>
        </w:rPr>
        <w:t>dans le repository Git, permettant à tout moment de savoir quel code est en production et de restaurer une version antérieure si nécessaire.</w:t>
      </w:r>
    </w:p>
    <w:p>
      <w:pPr>
        <w:pStyle w:val="normal1"/>
        <w:widowControl/>
        <w:numPr>
          <w:ilvl w:val="0"/>
          <w:numId w:val="5"/>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Rollback contrôlé: </w:t>
      </w:r>
      <w:r>
        <w:rPr>
          <w:rFonts w:ascii="Yrsa" w:hAnsi="Yrsa"/>
          <w:b w:val="false"/>
          <w:i w:val="false"/>
          <w:caps w:val="false"/>
          <w:smallCaps w:val="false"/>
          <w:color w:val="1F2328"/>
          <w:spacing w:val="0"/>
          <w:sz w:val="24"/>
        </w:rPr>
        <w:t>Le plan de rollback est un élément obligatoire. En cas d'échec détecté rapidement après un déploiement, un rollback vers la version stable précédente peut être exécuté via le pipeline CI/CD.</w:t>
      </w:r>
    </w:p>
    <w:p>
      <w:pPr>
        <w:pStyle w:val="normal1"/>
        <w:widowControl/>
        <w:suppressAutoHyphens w:val="true"/>
        <w:overflowPunct w:val="false"/>
        <w:bidi w:val="0"/>
        <w:spacing w:before="0" w:after="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normal1"/>
        <w:widowControl/>
        <w:suppressAutoHyphens w:val="true"/>
        <w:overflowPunct w:val="false"/>
        <w:bidi w:val="0"/>
        <w:spacing w:before="0" w:after="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Heading3"/>
        <w:widowControl/>
        <w:suppressAutoHyphens w:val="true"/>
        <w:overflowPunct w:val="false"/>
        <w:bidi w:val="0"/>
        <w:spacing w:before="0" w:after="0"/>
        <w:jc w:val="left"/>
        <w:rPr/>
      </w:pPr>
      <w:r>
        <w:rPr>
          <w:rStyle w:val="Strong"/>
          <w:rFonts w:ascii="Yrsa" w:hAnsi="Yrsa"/>
          <w:b/>
          <w:bCs/>
          <w:i w:val="false"/>
          <w:caps w:val="false"/>
          <w:smallCaps w:val="false"/>
          <w:color w:val="1F2328"/>
          <w:spacing w:val="0"/>
          <w:sz w:val="34"/>
          <w:szCs w:val="34"/>
        </w:rPr>
        <w:t>8. Processus de gestion des accès IT</w:t>
      </w:r>
    </w:p>
    <w:p>
      <w:pPr>
        <w:pStyle w:val="BodyText"/>
        <w:widowControl/>
        <w:suppressAutoHyphens w:val="true"/>
        <w:overflowPunct w:val="false"/>
        <w:bidi w:val="0"/>
        <w:spacing w:lineRule="auto" w:line="276" w:before="0" w:after="0"/>
        <w:ind w:hanging="0" w:left="283"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t>Ce processus formalise l'attribution et le retrait des droits d'accès techniques aux systèmes (serveurs, bases de données, outils d'administration, etc...).</w:t>
      </w:r>
    </w:p>
    <w:p>
      <w:pPr>
        <w:pStyle w:val="BodyText"/>
        <w:widowControl/>
        <w:numPr>
          <w:ilvl w:val="0"/>
          <w:numId w:val="16"/>
        </w:numPr>
        <w:suppressAutoHyphens w:val="true"/>
        <w:overflowPunct w:val="false"/>
        <w:bidi w:val="0"/>
        <w:spacing w:lineRule="auto" w:line="276" w:before="0" w:after="0"/>
        <w:ind w:hanging="306" w:left="760" w:right="0"/>
        <w:jc w:val="left"/>
        <w:rPr/>
      </w:pPr>
      <w:r>
        <w:rPr>
          <w:rStyle w:val="Strong"/>
          <w:rFonts w:ascii="Yrsa" w:hAnsi="Yrsa"/>
          <w:b/>
          <w:i w:val="false"/>
          <w:caps w:val="false"/>
          <w:smallCaps w:val="false"/>
          <w:color w:val="1F2328"/>
          <w:spacing w:val="0"/>
          <w:sz w:val="24"/>
        </w:rPr>
        <w:t xml:space="preserve">Demande: </w:t>
      </w:r>
      <w:r>
        <w:rPr>
          <w:rFonts w:ascii="Yrsa" w:hAnsi="Yrsa"/>
          <w:b w:val="false"/>
          <w:i w:val="false"/>
          <w:caps w:val="false"/>
          <w:smallCaps w:val="false"/>
          <w:color w:val="1F2328"/>
          <w:spacing w:val="0"/>
          <w:sz w:val="24"/>
        </w:rPr>
        <w:t xml:space="preserve">Le collaborateur ou son manager remplit un </w:t>
      </w:r>
      <w:r>
        <w:rPr>
          <w:rStyle w:val="Strong"/>
          <w:rFonts w:ascii="Yrsa" w:hAnsi="Yrsa"/>
          <w:b/>
          <w:i w:val="false"/>
          <w:caps w:val="false"/>
          <w:smallCaps w:val="false"/>
          <w:color w:val="1F2328"/>
          <w:spacing w:val="0"/>
          <w:sz w:val="24"/>
        </w:rPr>
        <w:t xml:space="preserve">formulaire de demande d'accès </w:t>
      </w:r>
      <w:r>
        <w:rPr>
          <w:rFonts w:ascii="Yrsa" w:hAnsi="Yrsa"/>
          <w:b w:val="false"/>
          <w:i w:val="false"/>
          <w:caps w:val="false"/>
          <w:smallCaps w:val="false"/>
          <w:color w:val="1F2328"/>
          <w:spacing w:val="0"/>
          <w:sz w:val="24"/>
        </w:rPr>
        <w:t>standardisé, justifiant du besoin métier.</w:t>
      </w:r>
    </w:p>
    <w:p>
      <w:pPr>
        <w:pStyle w:val="BodyText"/>
        <w:widowControl/>
        <w:numPr>
          <w:ilvl w:val="0"/>
          <w:numId w:val="16"/>
        </w:numPr>
        <w:suppressAutoHyphens w:val="true"/>
        <w:overflowPunct w:val="false"/>
        <w:bidi w:val="0"/>
        <w:spacing w:lineRule="auto" w:line="276" w:before="0" w:after="0"/>
        <w:ind w:hanging="306" w:left="760" w:right="0"/>
        <w:jc w:val="left"/>
        <w:rPr/>
      </w:pPr>
      <w:r>
        <w:rPr>
          <w:rStyle w:val="Strong"/>
          <w:rFonts w:ascii="Yrsa" w:hAnsi="Yrsa"/>
          <w:b/>
          <w:i w:val="false"/>
          <w:caps w:val="false"/>
          <w:smallCaps w:val="false"/>
          <w:color w:val="1F2328"/>
          <w:spacing w:val="0"/>
          <w:sz w:val="24"/>
        </w:rPr>
        <w:t xml:space="preserve">Validation: </w:t>
      </w:r>
      <w:r>
        <w:rPr>
          <w:rFonts w:ascii="Yrsa" w:hAnsi="Yrsa"/>
          <w:b w:val="false"/>
          <w:i w:val="false"/>
          <w:caps w:val="false"/>
          <w:smallCaps w:val="false"/>
          <w:color w:val="1F2328"/>
          <w:spacing w:val="0"/>
          <w:sz w:val="24"/>
        </w:rPr>
        <w:t>La demande est validée par le manager hiérarchique du demandeur.</w:t>
      </w:r>
    </w:p>
    <w:p>
      <w:pPr>
        <w:pStyle w:val="BodyText"/>
        <w:widowControl/>
        <w:numPr>
          <w:ilvl w:val="0"/>
          <w:numId w:val="16"/>
        </w:numPr>
        <w:suppressAutoHyphens w:val="true"/>
        <w:overflowPunct w:val="false"/>
        <w:bidi w:val="0"/>
        <w:spacing w:lineRule="auto" w:line="276" w:before="0" w:after="0"/>
        <w:ind w:hanging="306" w:left="760" w:right="0"/>
        <w:jc w:val="left"/>
        <w:rPr/>
      </w:pPr>
      <w:r>
        <w:rPr>
          <w:rStyle w:val="Strong"/>
          <w:rFonts w:ascii="Yrsa" w:hAnsi="Yrsa"/>
          <w:b/>
          <w:i w:val="false"/>
          <w:caps w:val="false"/>
          <w:smallCaps w:val="false"/>
          <w:color w:val="1F2328"/>
          <w:spacing w:val="0"/>
          <w:sz w:val="24"/>
        </w:rPr>
        <w:t xml:space="preserve">Implémentation: </w:t>
      </w:r>
      <w:r>
        <w:rPr>
          <w:rFonts w:ascii="Yrsa" w:hAnsi="Yrsa"/>
          <w:b w:val="false"/>
          <w:i w:val="false"/>
          <w:caps w:val="false"/>
          <w:smallCaps w:val="false"/>
          <w:color w:val="1F2328"/>
          <w:spacing w:val="0"/>
          <w:sz w:val="24"/>
        </w:rPr>
        <w:t xml:space="preserve">L'équipe DevSecOps ou l'administrateur système accorde les droits, en appliquant strictement le </w:t>
      </w:r>
      <w:r>
        <w:rPr>
          <w:rStyle w:val="Strong"/>
          <w:rFonts w:ascii="Yrsa" w:hAnsi="Yrsa"/>
          <w:b/>
          <w:i w:val="false"/>
          <w:caps w:val="false"/>
          <w:smallCaps w:val="false"/>
          <w:color w:val="1F2328"/>
          <w:spacing w:val="0"/>
          <w:sz w:val="24"/>
        </w:rPr>
        <w:t>principe du moindre privilège</w:t>
      </w:r>
      <w:r>
        <w:rPr>
          <w:rFonts w:ascii="Yrsa" w:hAnsi="Yrsa"/>
          <w:b w:val="false"/>
          <w:i w:val="false"/>
          <w:caps w:val="false"/>
          <w:smallCaps w:val="false"/>
          <w:color w:val="1F2328"/>
          <w:spacing w:val="0"/>
          <w:sz w:val="24"/>
        </w:rPr>
        <w:t>.</w:t>
      </w:r>
    </w:p>
    <w:p>
      <w:pPr>
        <w:pStyle w:val="BodyText"/>
        <w:widowControl/>
        <w:numPr>
          <w:ilvl w:val="0"/>
          <w:numId w:val="16"/>
        </w:numPr>
        <w:suppressAutoHyphens w:val="true"/>
        <w:overflowPunct w:val="false"/>
        <w:bidi w:val="0"/>
        <w:spacing w:lineRule="auto" w:line="276" w:before="0" w:after="0"/>
        <w:ind w:hanging="306" w:left="760" w:right="0"/>
        <w:jc w:val="left"/>
        <w:rPr/>
      </w:pPr>
      <w:r>
        <w:rPr>
          <w:rStyle w:val="Strong"/>
          <w:rFonts w:ascii="Yrsa" w:hAnsi="Yrsa"/>
          <w:b/>
          <w:i w:val="false"/>
          <w:caps w:val="false"/>
          <w:smallCaps w:val="false"/>
          <w:color w:val="1F2328"/>
          <w:spacing w:val="0"/>
          <w:sz w:val="24"/>
        </w:rPr>
        <w:t xml:space="preserve">Revue Périodique (Recertification): </w:t>
      </w:r>
      <w:r>
        <w:rPr>
          <w:rFonts w:ascii="Yrsa" w:hAnsi="Yrsa"/>
          <w:b w:val="false"/>
          <w:i w:val="false"/>
          <w:caps w:val="false"/>
          <w:smallCaps w:val="false"/>
          <w:color w:val="1F2328"/>
          <w:spacing w:val="0"/>
          <w:sz w:val="24"/>
        </w:rPr>
        <w:t xml:space="preserve">Tous les </w:t>
      </w:r>
      <w:r>
        <w:rPr>
          <w:rStyle w:val="Strong"/>
          <w:rFonts w:ascii="Yrsa" w:hAnsi="Yrsa"/>
          <w:b/>
          <w:i w:val="false"/>
          <w:caps w:val="false"/>
          <w:smallCaps w:val="false"/>
          <w:color w:val="1F2328"/>
          <w:spacing w:val="0"/>
          <w:sz w:val="24"/>
        </w:rPr>
        <w:t>trimestres</w:t>
      </w:r>
      <w:r>
        <w:rPr>
          <w:rFonts w:ascii="Yrsa" w:hAnsi="Yrsa"/>
          <w:b w:val="false"/>
          <w:i w:val="false"/>
          <w:caps w:val="false"/>
          <w:smallCaps w:val="false"/>
          <w:color w:val="1F2328"/>
          <w:spacing w:val="0"/>
          <w:sz w:val="24"/>
        </w:rPr>
        <w:t xml:space="preserve">, les responsables sont invités à reconfirmer la nécessité des accès de leurs équipes. Une revue complète est effectuée </w:t>
      </w:r>
      <w:r>
        <w:rPr>
          <w:rStyle w:val="Strong"/>
          <w:rFonts w:ascii="Yrsa" w:hAnsi="Yrsa"/>
          <w:b/>
          <w:i w:val="false"/>
          <w:caps w:val="false"/>
          <w:smallCaps w:val="false"/>
          <w:color w:val="1F2328"/>
          <w:spacing w:val="0"/>
          <w:sz w:val="24"/>
        </w:rPr>
        <w:t>annuellement</w:t>
      </w:r>
      <w:r>
        <w:rPr>
          <w:rFonts w:ascii="Yrsa" w:hAnsi="Yrsa"/>
          <w:b w:val="false"/>
          <w:i w:val="false"/>
          <w:caps w:val="false"/>
          <w:smallCaps w:val="false"/>
          <w:color w:val="1F2328"/>
          <w:spacing w:val="0"/>
          <w:sz w:val="24"/>
        </w:rPr>
        <w:t>.</w:t>
      </w:r>
    </w:p>
    <w:p>
      <w:pPr>
        <w:pStyle w:val="BodyText"/>
        <w:widowControl/>
        <w:numPr>
          <w:ilvl w:val="0"/>
          <w:numId w:val="16"/>
        </w:numPr>
        <w:suppressAutoHyphens w:val="true"/>
        <w:overflowPunct w:val="false"/>
        <w:bidi w:val="0"/>
        <w:spacing w:lineRule="auto" w:line="276" w:before="0" w:after="0"/>
        <w:ind w:hanging="306" w:left="760" w:right="0"/>
        <w:jc w:val="left"/>
        <w:rPr/>
      </w:pPr>
      <w:r>
        <w:rPr>
          <w:rStyle w:val="Strong"/>
          <w:rFonts w:ascii="Yrsa" w:hAnsi="Yrsa"/>
          <w:b/>
          <w:i w:val="false"/>
          <w:caps w:val="false"/>
          <w:smallCaps w:val="false"/>
          <w:color w:val="1F2328"/>
          <w:spacing w:val="0"/>
          <w:sz w:val="24"/>
        </w:rPr>
        <w:t xml:space="preserve">Révocation: </w:t>
      </w:r>
      <w:r>
        <w:rPr>
          <w:rFonts w:ascii="Yrsa" w:hAnsi="Yrsa"/>
          <w:b w:val="false"/>
          <w:i w:val="false"/>
          <w:caps w:val="false"/>
          <w:smallCaps w:val="false"/>
          <w:color w:val="1F2328"/>
          <w:spacing w:val="0"/>
          <w:sz w:val="24"/>
        </w:rPr>
        <w:t xml:space="preserve">En cas de </w:t>
      </w:r>
      <w:r>
        <w:rPr>
          <w:rStyle w:val="Strong"/>
          <w:rFonts w:ascii="Yrsa" w:hAnsi="Yrsa"/>
          <w:b/>
          <w:i w:val="false"/>
          <w:caps w:val="false"/>
          <w:smallCaps w:val="false"/>
          <w:color w:val="1F2328"/>
          <w:spacing w:val="0"/>
          <w:sz w:val="24"/>
        </w:rPr>
        <w:t>départ d'un collaborateur</w:t>
      </w:r>
      <w:r>
        <w:rPr>
          <w:rFonts w:ascii="Yrsa" w:hAnsi="Yrsa"/>
          <w:b w:val="false"/>
          <w:i w:val="false"/>
          <w:caps w:val="false"/>
          <w:smallCaps w:val="false"/>
          <w:color w:val="1F2328"/>
          <w:spacing w:val="0"/>
          <w:sz w:val="24"/>
        </w:rPr>
        <w:t xml:space="preserve">, ses accès sont révoqués le dernier jour de travail, sur demande formelle des RH. En cas de </w:t>
      </w:r>
      <w:r>
        <w:rPr>
          <w:rStyle w:val="Strong"/>
          <w:rFonts w:ascii="Yrsa" w:hAnsi="Yrsa"/>
          <w:b/>
          <w:i w:val="false"/>
          <w:caps w:val="false"/>
          <w:smallCaps w:val="false"/>
          <w:color w:val="1F2328"/>
          <w:spacing w:val="0"/>
          <w:sz w:val="24"/>
        </w:rPr>
        <w:t>changement de fonction</w:t>
      </w:r>
      <w:r>
        <w:rPr>
          <w:rFonts w:ascii="Yrsa" w:hAnsi="Yrsa"/>
          <w:b w:val="false"/>
          <w:i w:val="false"/>
          <w:caps w:val="false"/>
          <w:smallCaps w:val="false"/>
          <w:color w:val="1F2328"/>
          <w:spacing w:val="0"/>
          <w:sz w:val="24"/>
        </w:rPr>
        <w:t>, ses anciens accès sont révisés et retirés si non justifiés.</w:t>
      </w:r>
    </w:p>
    <w:p>
      <w:pPr>
        <w:pStyle w:val="BodyText"/>
        <w:widowControl/>
        <w:suppressAutoHyphens w:val="true"/>
        <w:overflowPunct w:val="false"/>
        <w:bidi w:val="0"/>
        <w:spacing w:lineRule="auto" w:line="276" w:before="0" w:after="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BodyText"/>
        <w:widowControl/>
        <w:suppressAutoHyphens w:val="true"/>
        <w:overflowPunct w:val="false"/>
        <w:bidi w:val="0"/>
        <w:spacing w:lineRule="auto" w:line="276" w:before="0" w:after="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BodyText"/>
        <w:widowControl/>
        <w:suppressAutoHyphens w:val="true"/>
        <w:overflowPunct w:val="false"/>
        <w:bidi w:val="0"/>
        <w:spacing w:lineRule="auto" w:line="276" w:before="0" w:after="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Heading3"/>
        <w:widowControl/>
        <w:suppressAutoHyphens w:val="true"/>
        <w:overflowPunct w:val="false"/>
        <w:bidi w:val="0"/>
        <w:spacing w:lineRule="auto" w:line="276" w:before="0" w:after="0"/>
        <w:jc w:val="left"/>
        <w:rPr/>
      </w:pPr>
      <w:r>
        <w:rPr>
          <w:rStyle w:val="Strong"/>
          <w:rFonts w:ascii="Yrsa" w:hAnsi="Yrsa"/>
          <w:b/>
          <w:bCs/>
          <w:i w:val="false"/>
          <w:caps w:val="false"/>
          <w:smallCaps w:val="false"/>
          <w:color w:val="1F2328"/>
          <w:spacing w:val="0"/>
          <w:sz w:val="34"/>
          <w:szCs w:val="34"/>
        </w:rPr>
        <w:t>9. Processus de supervision et de surveillance (Monitoring)</w:t>
      </w:r>
    </w:p>
    <w:p>
      <w:pPr>
        <w:pStyle w:val="BodyText"/>
        <w:widowControl/>
        <w:suppressAutoHyphens w:val="true"/>
        <w:overflowPunct w:val="false"/>
        <w:bidi w:val="0"/>
        <w:spacing w:lineRule="auto" w:line="276" w:before="0" w:after="0"/>
        <w:ind w:hanging="0" w:left="283"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t>La supervision est conçue pour détecter les problèmes avant qu'ils n'affectent les utilisateurs.</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rPr>
        <w:t>Éléments supervisés en permanence :</w:t>
      </w:r>
    </w:p>
    <w:p>
      <w:pPr>
        <w:pStyle w:val="BodyText"/>
        <w:widowControl/>
        <w:numPr>
          <w:ilvl w:val="0"/>
          <w:numId w:val="6"/>
        </w:numPr>
        <w:suppressAutoHyphens w:val="true"/>
        <w:overflowPunct w:val="false"/>
        <w:bidi w:val="0"/>
        <w:spacing w:lineRule="auto" w:line="276" w:before="0" w:after="0"/>
        <w:ind w:hanging="193" w:left="760" w:right="0"/>
        <w:jc w:val="left"/>
        <w:rPr/>
      </w:pPr>
      <w:r>
        <w:rPr>
          <w:rStyle w:val="Strong"/>
          <w:rFonts w:ascii="Yrsa" w:hAnsi="Yrsa"/>
          <w:b/>
          <w:i w:val="false"/>
          <w:caps w:val="false"/>
          <w:smallCaps w:val="false"/>
          <w:color w:val="1F2328"/>
          <w:spacing w:val="0"/>
          <w:sz w:val="24"/>
        </w:rPr>
        <w:t xml:space="preserve">Disponibilité: </w:t>
      </w:r>
      <w:r>
        <w:rPr>
          <w:rStyle w:val="Strong"/>
          <w:rFonts w:ascii="Yrsa" w:hAnsi="Yrsa"/>
          <w:b w:val="false"/>
          <w:i w:val="false"/>
          <w:caps w:val="false"/>
          <w:smallCaps w:val="false"/>
          <w:color w:val="1F2328"/>
          <w:spacing w:val="0"/>
          <w:sz w:val="24"/>
        </w:rPr>
        <w:t>Health checks des applications et des APIs.</w:t>
      </w:r>
    </w:p>
    <w:p>
      <w:pPr>
        <w:pStyle w:val="BodyText"/>
        <w:widowControl/>
        <w:numPr>
          <w:ilvl w:val="0"/>
          <w:numId w:val="6"/>
        </w:numPr>
        <w:suppressAutoHyphens w:val="true"/>
        <w:overflowPunct w:val="false"/>
        <w:bidi w:val="0"/>
        <w:spacing w:lineRule="auto" w:line="276" w:before="0" w:after="0"/>
        <w:ind w:hanging="193" w:left="760" w:right="0"/>
        <w:jc w:val="left"/>
        <w:rPr/>
      </w:pPr>
      <w:r>
        <w:rPr>
          <w:rStyle w:val="Strong"/>
          <w:rFonts w:ascii="Yrsa" w:hAnsi="Yrsa"/>
          <w:b/>
          <w:i w:val="false"/>
          <w:caps w:val="false"/>
          <w:smallCaps w:val="false"/>
          <w:color w:val="1F2328"/>
          <w:spacing w:val="0"/>
          <w:sz w:val="24"/>
        </w:rPr>
        <w:t xml:space="preserve">Performance: </w:t>
      </w:r>
      <w:r>
        <w:rPr>
          <w:rStyle w:val="Strong"/>
          <w:rFonts w:ascii="Yrsa" w:hAnsi="Yrsa"/>
          <w:b w:val="false"/>
          <w:i w:val="false"/>
          <w:caps w:val="false"/>
          <w:smallCaps w:val="false"/>
          <w:color w:val="1F2328"/>
          <w:spacing w:val="0"/>
          <w:sz w:val="24"/>
        </w:rPr>
        <w:t>Temps de réponse (latence), taux d'erreur, consommation de ressources (CPU, mémoire).</w:t>
      </w:r>
    </w:p>
    <w:p>
      <w:pPr>
        <w:pStyle w:val="BodyText"/>
        <w:widowControl/>
        <w:numPr>
          <w:ilvl w:val="0"/>
          <w:numId w:val="6"/>
        </w:numPr>
        <w:suppressAutoHyphens w:val="true"/>
        <w:overflowPunct w:val="false"/>
        <w:bidi w:val="0"/>
        <w:spacing w:lineRule="auto" w:line="276" w:before="0" w:after="0"/>
        <w:ind w:hanging="193" w:left="760" w:right="0"/>
        <w:jc w:val="left"/>
        <w:rPr/>
      </w:pPr>
      <w:r>
        <w:rPr>
          <w:rStyle w:val="Strong"/>
          <w:rFonts w:ascii="Yrsa" w:hAnsi="Yrsa"/>
          <w:b/>
          <w:i w:val="false"/>
          <w:caps w:val="false"/>
          <w:smallCaps w:val="false"/>
          <w:color w:val="1F2328"/>
          <w:spacing w:val="0"/>
          <w:sz w:val="24"/>
        </w:rPr>
        <w:t xml:space="preserve">Sécurité: </w:t>
      </w:r>
      <w:r>
        <w:rPr>
          <w:rStyle w:val="Strong"/>
          <w:rFonts w:ascii="Yrsa" w:hAnsi="Yrsa"/>
          <w:b w:val="false"/>
          <w:i w:val="false"/>
          <w:caps w:val="false"/>
          <w:smallCaps w:val="false"/>
          <w:color w:val="1F2328"/>
          <w:spacing w:val="0"/>
          <w:sz w:val="24"/>
        </w:rPr>
        <w:t>Tentatives de connexion suspectes, activités anormales sur les logs.</w:t>
      </w:r>
    </w:p>
    <w:p>
      <w:pPr>
        <w:pStyle w:val="BodyText"/>
        <w:widowControl/>
        <w:numPr>
          <w:ilvl w:val="0"/>
          <w:numId w:val="6"/>
        </w:numPr>
        <w:suppressAutoHyphens w:val="true"/>
        <w:overflowPunct w:val="false"/>
        <w:bidi w:val="0"/>
        <w:spacing w:lineRule="auto" w:line="276" w:before="0" w:after="0"/>
        <w:ind w:hanging="193" w:left="760" w:right="0"/>
        <w:jc w:val="left"/>
        <w:rPr/>
      </w:pPr>
      <w:r>
        <w:rPr>
          <w:rStyle w:val="Strong"/>
          <w:rFonts w:ascii="Yrsa" w:hAnsi="Yrsa"/>
          <w:b/>
          <w:i w:val="false"/>
          <w:caps w:val="false"/>
          <w:smallCaps w:val="false"/>
          <w:color w:val="1F2328"/>
          <w:spacing w:val="0"/>
          <w:sz w:val="24"/>
        </w:rPr>
        <w:t xml:space="preserve">Business: </w:t>
      </w:r>
      <w:r>
        <w:rPr>
          <w:rStyle w:val="Strong"/>
          <w:rFonts w:ascii="Yrsa" w:hAnsi="Yrsa"/>
          <w:b w:val="false"/>
          <w:i w:val="false"/>
          <w:caps w:val="false"/>
          <w:smallCaps w:val="false"/>
          <w:color w:val="1F2328"/>
          <w:spacing w:val="0"/>
          <w:sz w:val="24"/>
        </w:rPr>
        <w:t>Volume de transactions, échecs de paiement, indicateurs métier clés (KPI).</w:t>
      </w:r>
    </w:p>
    <w:p>
      <w:pPr>
        <w:pStyle w:val="BodyText"/>
        <w:widowControl/>
        <w:numPr>
          <w:ilvl w:val="0"/>
          <w:numId w:val="6"/>
        </w:numPr>
        <w:suppressAutoHyphens w:val="true"/>
        <w:overflowPunct w:val="false"/>
        <w:bidi w:val="0"/>
        <w:spacing w:lineRule="auto" w:line="276" w:before="0" w:after="0"/>
        <w:ind w:hanging="193" w:left="760" w:right="0"/>
        <w:jc w:val="left"/>
        <w:rPr/>
      </w:pPr>
      <w:r>
        <w:rPr>
          <w:rStyle w:val="Strong"/>
          <w:rFonts w:ascii="Yrsa" w:hAnsi="Yrsa"/>
          <w:b/>
          <w:i w:val="false"/>
          <w:caps w:val="false"/>
          <w:smallCaps w:val="false"/>
          <w:color w:val="1F2328"/>
          <w:spacing w:val="0"/>
          <w:sz w:val="24"/>
        </w:rPr>
        <w:t xml:space="preserve">Capacité: </w:t>
      </w:r>
      <w:r>
        <w:rPr>
          <w:rStyle w:val="Strong"/>
          <w:rFonts w:ascii="Yrsa" w:hAnsi="Yrsa"/>
          <w:b w:val="false"/>
          <w:i w:val="false"/>
          <w:caps w:val="false"/>
          <w:smallCaps w:val="false"/>
          <w:color w:val="1F2328"/>
          <w:spacing w:val="0"/>
          <w:sz w:val="24"/>
        </w:rPr>
        <w:t>Utilisation du stockage, bande passante, pour anticiper les besoins de scaling.</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rPr>
        <w:t xml:space="preserve">Gestion des alertes: </w:t>
      </w:r>
      <w:r>
        <w:rPr>
          <w:rFonts w:ascii="Yrsa" w:hAnsi="Yrsa"/>
          <w:b w:val="false"/>
          <w:i w:val="false"/>
          <w:caps w:val="false"/>
          <w:smallCaps w:val="false"/>
          <w:color w:val="1F2328"/>
          <w:spacing w:val="0"/>
          <w:sz w:val="24"/>
        </w:rPr>
        <w:t>Chaque métrique supervisée peut déclencher une alerte. Les alertes sont classées par niveau (Warning, Critical) et routées vers les bons canaux (email, Messagerie internet, etc...) selon des playbooks de réponse prédéfinis.</w:t>
      </w:r>
    </w:p>
    <w:p>
      <w:pPr>
        <w:pStyle w:val="BodyText"/>
        <w:widowControl/>
        <w:suppressAutoHyphens w:val="true"/>
        <w:overflowPunct w:val="false"/>
        <w:bidi w:val="0"/>
        <w:spacing w:lineRule="auto" w:line="276" w:before="0" w:after="0"/>
        <w:ind w:hanging="0" w:left="283"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BodyText"/>
        <w:widowControl/>
        <w:suppressAutoHyphens w:val="true"/>
        <w:overflowPunct w:val="false"/>
        <w:bidi w:val="0"/>
        <w:spacing w:lineRule="auto" w:line="276" w:before="0" w:after="0"/>
        <w:ind w:hanging="0" w:left="283"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Heading3"/>
        <w:widowControl/>
        <w:suppressAutoHyphens w:val="true"/>
        <w:overflowPunct w:val="false"/>
        <w:bidi w:val="0"/>
        <w:spacing w:lineRule="auto" w:line="276" w:before="0" w:after="0"/>
        <w:ind w:hanging="0" w:left="0" w:right="0"/>
        <w:jc w:val="left"/>
        <w:rPr/>
      </w:pPr>
      <w:r>
        <w:rPr>
          <w:rStyle w:val="Strong"/>
          <w:rFonts w:ascii="Yrsa" w:hAnsi="Yrsa"/>
          <w:b/>
          <w:bCs/>
          <w:i w:val="false"/>
          <w:caps w:val="false"/>
          <w:smallCaps w:val="false"/>
          <w:color w:val="1F2328"/>
          <w:spacing w:val="0"/>
          <w:sz w:val="34"/>
          <w:szCs w:val="34"/>
        </w:rPr>
        <w:t>10. Processus de gestion des sauvegardes (Intégré au PCA)</w:t>
      </w:r>
    </w:p>
    <w:p>
      <w:pPr>
        <w:pStyle w:val="BodyText"/>
        <w:widowControl/>
        <w:suppressAutoHyphens w:val="true"/>
        <w:overflowPunct w:val="false"/>
        <w:bidi w:val="0"/>
        <w:spacing w:lineRule="auto" w:line="276" w:before="0" w:after="0"/>
        <w:ind w:hanging="0" w:left="283"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t>La gestion des sauvegardes n'est pas une tâche ponctuelle mais un processus IT à part entière.</w:t>
      </w:r>
    </w:p>
    <w:p>
      <w:pPr>
        <w:pStyle w:val="BodyText"/>
        <w:widowControl/>
        <w:numPr>
          <w:ilvl w:val="0"/>
          <w:numId w:val="7"/>
        </w:numPr>
        <w:suppressAutoHyphens w:val="true"/>
        <w:overflowPunct w:val="false"/>
        <w:bidi w:val="0"/>
        <w:spacing w:lineRule="auto" w:line="276" w:before="0" w:after="0"/>
        <w:ind w:hanging="193" w:left="760" w:right="0"/>
        <w:jc w:val="left"/>
        <w:rPr/>
      </w:pPr>
      <w:r>
        <w:rPr>
          <w:rStyle w:val="Strong"/>
          <w:rFonts w:ascii="Yrsa" w:hAnsi="Yrsa"/>
          <w:b/>
          <w:i w:val="false"/>
          <w:caps w:val="false"/>
          <w:smallCaps w:val="false"/>
          <w:color w:val="1F2328"/>
          <w:spacing w:val="0"/>
          <w:sz w:val="24"/>
        </w:rPr>
        <w:t xml:space="preserve">Automatisation: </w:t>
      </w:r>
      <w:r>
        <w:rPr>
          <w:rFonts w:ascii="Yrsa" w:hAnsi="Yrsa"/>
          <w:b w:val="false"/>
          <w:i w:val="false"/>
          <w:caps w:val="false"/>
          <w:smallCaps w:val="false"/>
          <w:color w:val="1F2328"/>
          <w:spacing w:val="0"/>
          <w:sz w:val="24"/>
        </w:rPr>
        <w:t>Exécution automatique des jobs de sauvegarde selon le planning défini dans le PCA.</w:t>
      </w:r>
    </w:p>
    <w:p>
      <w:pPr>
        <w:pStyle w:val="BodyText"/>
        <w:widowControl/>
        <w:numPr>
          <w:ilvl w:val="0"/>
          <w:numId w:val="7"/>
        </w:numPr>
        <w:suppressAutoHyphens w:val="true"/>
        <w:overflowPunct w:val="false"/>
        <w:bidi w:val="0"/>
        <w:spacing w:lineRule="auto" w:line="276" w:before="0" w:after="0"/>
        <w:ind w:hanging="193" w:left="760" w:right="0"/>
        <w:jc w:val="left"/>
        <w:rPr/>
      </w:pPr>
      <w:r>
        <w:rPr>
          <w:rStyle w:val="Strong"/>
          <w:rFonts w:ascii="Yrsa" w:hAnsi="Yrsa"/>
          <w:b/>
          <w:i w:val="false"/>
          <w:caps w:val="false"/>
          <w:smallCaps w:val="false"/>
          <w:color w:val="1F2328"/>
          <w:spacing w:val="0"/>
          <w:sz w:val="24"/>
        </w:rPr>
        <w:t xml:space="preserve">Vérification: </w:t>
      </w:r>
      <w:r>
        <w:rPr>
          <w:rFonts w:ascii="Yrsa" w:hAnsi="Yrsa"/>
          <w:b w:val="false"/>
          <w:i w:val="false"/>
          <w:caps w:val="false"/>
          <w:smallCaps w:val="false"/>
          <w:color w:val="1F2328"/>
          <w:spacing w:val="0"/>
          <w:sz w:val="24"/>
        </w:rPr>
        <w:t xml:space="preserve">Vérification systématique du succès de l'exécution des sauvegardes. Tout échec génère une </w:t>
      </w:r>
      <w:r>
        <w:rPr>
          <w:rStyle w:val="Strong"/>
          <w:rFonts w:ascii="Yrsa" w:hAnsi="Yrsa"/>
          <w:b/>
          <w:i w:val="false"/>
          <w:caps w:val="false"/>
          <w:smallCaps w:val="false"/>
          <w:color w:val="1F2328"/>
          <w:spacing w:val="0"/>
          <w:sz w:val="24"/>
        </w:rPr>
        <w:t>alerte critique</w:t>
      </w:r>
      <w:r>
        <w:rPr>
          <w:rFonts w:ascii="Yrsa" w:hAnsi="Yrsa"/>
          <w:b w:val="false"/>
          <w:i w:val="false"/>
          <w:caps w:val="false"/>
          <w:smallCaps w:val="false"/>
          <w:color w:val="1F2328"/>
          <w:spacing w:val="0"/>
          <w:sz w:val="24"/>
        </w:rPr>
        <w:t>.</w:t>
      </w:r>
    </w:p>
    <w:p>
      <w:pPr>
        <w:pStyle w:val="BodyText"/>
        <w:widowControl/>
        <w:numPr>
          <w:ilvl w:val="0"/>
          <w:numId w:val="7"/>
        </w:numPr>
        <w:suppressAutoHyphens w:val="true"/>
        <w:overflowPunct w:val="false"/>
        <w:bidi w:val="0"/>
        <w:spacing w:lineRule="auto" w:line="276" w:before="0" w:after="0"/>
        <w:ind w:hanging="193" w:left="760" w:right="0"/>
        <w:jc w:val="left"/>
        <w:rPr/>
      </w:pPr>
      <w:r>
        <w:rPr>
          <w:rStyle w:val="Strong"/>
          <w:rFonts w:ascii="Yrsa" w:hAnsi="Yrsa"/>
          <w:b/>
          <w:i w:val="false"/>
          <w:caps w:val="false"/>
          <w:smallCaps w:val="false"/>
          <w:color w:val="1F2328"/>
          <w:spacing w:val="0"/>
          <w:sz w:val="24"/>
        </w:rPr>
        <w:t xml:space="preserve">Test périodique: </w:t>
      </w:r>
      <w:r>
        <w:rPr>
          <w:rFonts w:ascii="Yrsa" w:hAnsi="Yrsa"/>
          <w:b w:val="false"/>
          <w:i w:val="false"/>
          <w:caps w:val="false"/>
          <w:smallCaps w:val="false"/>
          <w:color w:val="1F2328"/>
          <w:spacing w:val="0"/>
          <w:sz w:val="24"/>
        </w:rPr>
        <w:t xml:space="preserve">Processus de </w:t>
      </w:r>
      <w:r>
        <w:rPr>
          <w:rStyle w:val="Strong"/>
          <w:rFonts w:ascii="Yrsa" w:hAnsi="Yrsa"/>
          <w:b/>
          <w:i w:val="false"/>
          <w:caps w:val="false"/>
          <w:smallCaps w:val="false"/>
          <w:color w:val="1F2328"/>
          <w:spacing w:val="0"/>
          <w:sz w:val="24"/>
        </w:rPr>
        <w:t xml:space="preserve">tests de restauration </w:t>
      </w:r>
      <w:r>
        <w:rPr>
          <w:rFonts w:ascii="Yrsa" w:hAnsi="Yrsa"/>
          <w:b w:val="false"/>
          <w:i w:val="false"/>
          <w:caps w:val="false"/>
          <w:smallCaps w:val="false"/>
          <w:color w:val="1F2328"/>
          <w:spacing w:val="0"/>
          <w:sz w:val="24"/>
        </w:rPr>
        <w:t>intégré au calendrier IT.</w:t>
      </w:r>
    </w:p>
    <w:p>
      <w:pPr>
        <w:pStyle w:val="BodyText"/>
        <w:widowControl/>
        <w:numPr>
          <w:ilvl w:val="0"/>
          <w:numId w:val="7"/>
        </w:numPr>
        <w:suppressAutoHyphens w:val="true"/>
        <w:overflowPunct w:val="false"/>
        <w:bidi w:val="0"/>
        <w:spacing w:lineRule="auto" w:line="276" w:before="0" w:after="0"/>
        <w:ind w:hanging="193" w:left="760" w:right="0"/>
        <w:jc w:val="left"/>
        <w:rPr/>
      </w:pPr>
      <w:r>
        <w:rPr>
          <w:rStyle w:val="Strong"/>
          <w:rFonts w:ascii="Yrsa" w:hAnsi="Yrsa"/>
          <w:b/>
          <w:i w:val="false"/>
          <w:caps w:val="false"/>
          <w:smallCaps w:val="false"/>
          <w:color w:val="1F2328"/>
          <w:spacing w:val="0"/>
          <w:sz w:val="24"/>
        </w:rPr>
        <w:t xml:space="preserve">Action corrective: </w:t>
      </w:r>
      <w:r>
        <w:rPr>
          <w:rFonts w:ascii="Yrsa" w:hAnsi="Yrsa"/>
          <w:b w:val="false"/>
          <w:i w:val="false"/>
          <w:caps w:val="false"/>
          <w:smallCaps w:val="false"/>
          <w:color w:val="1F2328"/>
          <w:spacing w:val="0"/>
          <w:sz w:val="24"/>
        </w:rPr>
        <w:t>Toute anomalie (échec, corruption) déclenche un incident et un problème pour en traiter la cause racine.</w:t>
      </w:r>
    </w:p>
    <w:p>
      <w:pPr>
        <w:pStyle w:val="BodyText"/>
        <w:widowControl/>
        <w:suppressAutoHyphens w:val="true"/>
        <w:overflowPunct w:val="false"/>
        <w:bidi w:val="0"/>
        <w:spacing w:lineRule="auto" w:line="276" w:before="0" w:after="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BodyText"/>
        <w:widowControl/>
        <w:suppressAutoHyphens w:val="true"/>
        <w:overflowPunct w:val="false"/>
        <w:bidi w:val="0"/>
        <w:spacing w:lineRule="auto" w:line="276" w:before="0" w:after="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Heading3"/>
        <w:widowControl/>
        <w:suppressAutoHyphens w:val="true"/>
        <w:overflowPunct w:val="false"/>
        <w:bidi w:val="0"/>
        <w:spacing w:lineRule="auto" w:line="276" w:before="0" w:after="0"/>
        <w:jc w:val="left"/>
        <w:rPr/>
      </w:pPr>
      <w:r>
        <w:rPr>
          <w:rStyle w:val="Strong"/>
          <w:rFonts w:ascii="Yrsa" w:hAnsi="Yrsa"/>
          <w:b/>
          <w:bCs/>
          <w:i w:val="false"/>
          <w:caps w:val="false"/>
          <w:smallCaps w:val="false"/>
          <w:color w:val="1F2328"/>
          <w:spacing w:val="0"/>
          <w:sz w:val="34"/>
          <w:szCs w:val="34"/>
        </w:rPr>
        <w:t>11. Processus de gestion de la sécurité (Intégré à la PSSI)</w:t>
      </w:r>
    </w:p>
    <w:p>
      <w:pPr>
        <w:pStyle w:val="BodyText"/>
        <w:widowControl/>
        <w:suppressAutoHyphens w:val="true"/>
        <w:bidi w:val="0"/>
        <w:spacing w:lineRule="auto" w:line="276" w:before="0" w:after="0"/>
        <w:ind w:hanging="0" w:left="283"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t>La sécurité est intégrée dans chaque processus IT (DevSecOps). Des processus spécifiques viennent la renforcer :</w:t>
      </w:r>
    </w:p>
    <w:p>
      <w:pPr>
        <w:pStyle w:val="BodyText"/>
        <w:widowControl/>
        <w:numPr>
          <w:ilvl w:val="0"/>
          <w:numId w:val="8"/>
        </w:numPr>
        <w:suppressAutoHyphens w:val="true"/>
        <w:bidi w:val="0"/>
        <w:spacing w:lineRule="auto" w:line="276" w:before="0" w:after="0"/>
        <w:ind w:hanging="193" w:left="720" w:right="0"/>
        <w:jc w:val="left"/>
        <w:rPr/>
      </w:pPr>
      <w:r>
        <w:rPr>
          <w:rStyle w:val="Strong"/>
          <w:rFonts w:ascii="Yrsa" w:hAnsi="Yrsa"/>
          <w:b/>
          <w:i w:val="false"/>
          <w:caps w:val="false"/>
          <w:smallCaps w:val="false"/>
          <w:color w:val="1F2328"/>
          <w:spacing w:val="0"/>
          <w:sz w:val="24"/>
        </w:rPr>
        <w:t xml:space="preserve">Gestion des vulnérabilités: </w:t>
      </w:r>
      <w:r>
        <w:rPr>
          <w:rFonts w:ascii="Yrsa" w:hAnsi="Yrsa"/>
          <w:b w:val="false"/>
          <w:i w:val="false"/>
          <w:caps w:val="false"/>
          <w:smallCaps w:val="false"/>
          <w:color w:val="1F2328"/>
          <w:spacing w:val="0"/>
          <w:sz w:val="24"/>
        </w:rPr>
        <w:t>Processus de scan régulier des applications et des infrastructures, de tri des vulnérabilités selon leur criticité, et de correction dans des délais impératifs.</w:t>
      </w:r>
    </w:p>
    <w:p>
      <w:pPr>
        <w:pStyle w:val="BodyText"/>
        <w:widowControl/>
        <w:numPr>
          <w:ilvl w:val="0"/>
          <w:numId w:val="8"/>
        </w:numPr>
        <w:suppressAutoHyphens w:val="true"/>
        <w:bidi w:val="0"/>
        <w:spacing w:lineRule="auto" w:line="276" w:before="0" w:after="0"/>
        <w:ind w:hanging="193" w:left="720" w:right="0"/>
        <w:jc w:val="left"/>
        <w:rPr/>
      </w:pPr>
      <w:r>
        <w:rPr>
          <w:rStyle w:val="Strong"/>
          <w:rFonts w:ascii="Yrsa" w:hAnsi="Yrsa"/>
          <w:b/>
          <w:i w:val="false"/>
          <w:caps w:val="false"/>
          <w:smallCaps w:val="false"/>
          <w:color w:val="1F2328"/>
          <w:spacing w:val="0"/>
          <w:sz w:val="24"/>
        </w:rPr>
        <w:t xml:space="preserve">Gestion des correctifs (Patch Management): </w:t>
      </w:r>
      <w:r>
        <w:rPr>
          <w:rFonts w:ascii="Yrsa" w:hAnsi="Yrsa"/>
          <w:b w:val="false"/>
          <w:i w:val="false"/>
          <w:caps w:val="false"/>
          <w:smallCaps w:val="false"/>
          <w:color w:val="1F2328"/>
          <w:spacing w:val="0"/>
          <w:sz w:val="24"/>
        </w:rPr>
        <w:t>Processus de déploiement contrôlé et priorisé des mises à jour de sécurité pour les systèmes d'exploitation, les middlewares et les bibliothèques.</w:t>
      </w:r>
    </w:p>
    <w:p>
      <w:pPr>
        <w:pStyle w:val="BodyText"/>
        <w:widowControl/>
        <w:numPr>
          <w:ilvl w:val="0"/>
          <w:numId w:val="8"/>
        </w:numPr>
        <w:suppressAutoHyphens w:val="true"/>
        <w:bidi w:val="0"/>
        <w:spacing w:lineRule="auto" w:line="276" w:before="0" w:after="0"/>
        <w:ind w:hanging="193" w:left="720" w:right="0"/>
        <w:jc w:val="left"/>
        <w:rPr/>
      </w:pPr>
      <w:r>
        <w:rPr>
          <w:rStyle w:val="Strong"/>
          <w:rFonts w:ascii="Yrsa" w:hAnsi="Yrsa"/>
          <w:b/>
          <w:i w:val="false"/>
          <w:caps w:val="false"/>
          <w:smallCaps w:val="false"/>
          <w:color w:val="1F2328"/>
          <w:spacing w:val="0"/>
          <w:sz w:val="24"/>
        </w:rPr>
        <w:t xml:space="preserve">Réponse aux incidents de sécurité: </w:t>
      </w:r>
      <w:r>
        <w:rPr>
          <w:rFonts w:ascii="Yrsa" w:hAnsi="Yrsa"/>
          <w:b w:val="false"/>
          <w:i w:val="false"/>
          <w:caps w:val="false"/>
          <w:smallCaps w:val="false"/>
          <w:color w:val="1F2328"/>
          <w:spacing w:val="0"/>
          <w:sz w:val="24"/>
        </w:rPr>
        <w:t>Processus spécifique et déclencheur d'alerte maximal pour tout incident ayant une dimension sécurité (détail dans la PSSI).</w:t>
      </w:r>
    </w:p>
    <w:p>
      <w:pPr>
        <w:pStyle w:val="BodyText"/>
        <w:widowControl/>
        <w:numPr>
          <w:ilvl w:val="0"/>
          <w:numId w:val="8"/>
        </w:numPr>
        <w:suppressAutoHyphens w:val="true"/>
        <w:bidi w:val="0"/>
        <w:spacing w:lineRule="auto" w:line="276" w:before="0" w:after="0"/>
        <w:ind w:hanging="193" w:left="720" w:right="0"/>
        <w:jc w:val="left"/>
        <w:rPr/>
      </w:pPr>
      <w:r>
        <w:rPr>
          <w:rStyle w:val="Strong"/>
          <w:rFonts w:ascii="Yrsa" w:hAnsi="Yrsa"/>
          <w:b/>
          <w:i w:val="false"/>
          <w:caps w:val="false"/>
          <w:smallCaps w:val="false"/>
          <w:color w:val="1F2328"/>
          <w:spacing w:val="0"/>
          <w:sz w:val="24"/>
        </w:rPr>
        <w:t xml:space="preserve">Audits et contrôles: </w:t>
      </w:r>
      <w:r>
        <w:rPr>
          <w:rFonts w:ascii="Yrsa" w:hAnsi="Yrsa"/>
          <w:b w:val="false"/>
          <w:i w:val="false"/>
          <w:caps w:val="false"/>
          <w:smallCaps w:val="false"/>
          <w:color w:val="1F2328"/>
          <w:spacing w:val="0"/>
          <w:sz w:val="24"/>
        </w:rPr>
        <w:t>Programmes d'audits techniques internes et préparation aux audits externes.</w:t>
      </w:r>
    </w:p>
    <w:p>
      <w:pPr>
        <w:pStyle w:val="BodyText"/>
        <w:widowControl/>
        <w:spacing w:before="0" w:after="0"/>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BodyText"/>
        <w:widowControl/>
        <w:spacing w:before="0" w:after="0"/>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Heading3"/>
        <w:widowControl/>
        <w:spacing w:before="0" w:after="0"/>
        <w:rPr/>
      </w:pPr>
      <w:r>
        <w:rPr>
          <w:rStyle w:val="Strong"/>
          <w:rFonts w:ascii="Yrsa" w:hAnsi="Yrsa"/>
          <w:b/>
          <w:bCs/>
          <w:i w:val="false"/>
          <w:caps w:val="false"/>
          <w:smallCaps w:val="false"/>
          <w:color w:val="1F2328"/>
          <w:spacing w:val="0"/>
          <w:sz w:val="34"/>
          <w:szCs w:val="34"/>
        </w:rPr>
        <w:t>12. Processus de documentation</w:t>
      </w:r>
    </w:p>
    <w:p>
      <w:pPr>
        <w:pStyle w:val="BodyText"/>
        <w:widowControl/>
        <w:suppressAutoHyphens w:val="true"/>
        <w:overflowPunct w:val="false"/>
        <w:bidi w:val="0"/>
        <w:spacing w:lineRule="auto" w:line="276" w:before="0" w:after="0"/>
        <w:ind w:hanging="0" w:left="283"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t>La documentation est considérée comme un livrable à part entière, essentiel à la résilience et à la connaissance collective.</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rPr>
        <w:t>Ce qui doit être documenté :</w:t>
      </w:r>
    </w:p>
    <w:p>
      <w:pPr>
        <w:pStyle w:val="BodyText"/>
        <w:widowControl/>
        <w:numPr>
          <w:ilvl w:val="0"/>
          <w:numId w:val="9"/>
        </w:numPr>
        <w:suppressAutoHyphens w:val="true"/>
        <w:overflowPunct w:val="false"/>
        <w:bidi w:val="0"/>
        <w:spacing w:lineRule="auto" w:line="276" w:before="0" w:after="0"/>
        <w:ind w:hanging="193" w:left="760" w:right="0"/>
        <w:jc w:val="left"/>
        <w:rPr/>
      </w:pPr>
      <w:r>
        <w:rPr>
          <w:rStyle w:val="Strong"/>
          <w:rFonts w:ascii="Yrsa" w:hAnsi="Yrsa"/>
          <w:b/>
          <w:i w:val="false"/>
          <w:caps w:val="false"/>
          <w:smallCaps w:val="false"/>
          <w:color w:val="1F2328"/>
          <w:spacing w:val="0"/>
          <w:sz w:val="24"/>
        </w:rPr>
        <w:t xml:space="preserve">Architecture: </w:t>
      </w:r>
      <w:r>
        <w:rPr>
          <w:rStyle w:val="Strong"/>
          <w:rFonts w:ascii="Yrsa" w:hAnsi="Yrsa"/>
          <w:b w:val="false"/>
          <w:i w:val="false"/>
          <w:caps w:val="false"/>
          <w:smallCaps w:val="false"/>
          <w:color w:val="1F2328"/>
          <w:spacing w:val="0"/>
          <w:sz w:val="24"/>
        </w:rPr>
        <w:t>Diagrammes d'architecture, décisions techniques.</w:t>
      </w:r>
    </w:p>
    <w:p>
      <w:pPr>
        <w:pStyle w:val="BodyText"/>
        <w:widowControl/>
        <w:numPr>
          <w:ilvl w:val="0"/>
          <w:numId w:val="9"/>
        </w:numPr>
        <w:suppressAutoHyphens w:val="true"/>
        <w:overflowPunct w:val="false"/>
        <w:bidi w:val="0"/>
        <w:spacing w:lineRule="auto" w:line="276" w:before="0" w:after="0"/>
        <w:ind w:hanging="193" w:left="760" w:right="0"/>
        <w:jc w:val="left"/>
        <w:rPr/>
      </w:pPr>
      <w:r>
        <w:rPr>
          <w:rStyle w:val="Strong"/>
          <w:rFonts w:ascii="Yrsa" w:hAnsi="Yrsa"/>
          <w:b/>
          <w:i w:val="false"/>
          <w:caps w:val="false"/>
          <w:smallCaps w:val="false"/>
          <w:color w:val="1F2328"/>
          <w:spacing w:val="0"/>
          <w:sz w:val="24"/>
        </w:rPr>
        <w:t xml:space="preserve">Procédures: </w:t>
      </w:r>
      <w:r>
        <w:rPr>
          <w:rStyle w:val="Strong"/>
          <w:rFonts w:ascii="Yrsa" w:hAnsi="Yrsa"/>
          <w:b w:val="false"/>
          <w:i w:val="false"/>
          <w:caps w:val="false"/>
          <w:smallCaps w:val="false"/>
          <w:color w:val="1F2328"/>
          <w:spacing w:val="0"/>
          <w:sz w:val="24"/>
        </w:rPr>
        <w:t>POP (Procédures Opérationnelles Permanentes) pour les tâches récurrentes ou critiques.</w:t>
      </w:r>
    </w:p>
    <w:p>
      <w:pPr>
        <w:pStyle w:val="BodyText"/>
        <w:widowControl/>
        <w:numPr>
          <w:ilvl w:val="0"/>
          <w:numId w:val="9"/>
        </w:numPr>
        <w:suppressAutoHyphens w:val="true"/>
        <w:overflowPunct w:val="false"/>
        <w:bidi w:val="0"/>
        <w:spacing w:lineRule="auto" w:line="276" w:before="0" w:after="0"/>
        <w:ind w:hanging="193" w:left="760" w:right="0"/>
        <w:jc w:val="left"/>
        <w:rPr/>
      </w:pPr>
      <w:r>
        <w:rPr>
          <w:rStyle w:val="Strong"/>
          <w:rFonts w:ascii="Yrsa" w:hAnsi="Yrsa"/>
          <w:b/>
          <w:i w:val="false"/>
          <w:caps w:val="false"/>
          <w:smallCaps w:val="false"/>
          <w:color w:val="1F2328"/>
          <w:spacing w:val="0"/>
          <w:sz w:val="24"/>
        </w:rPr>
        <w:t xml:space="preserve">Exploitation: </w:t>
      </w:r>
      <w:r>
        <w:rPr>
          <w:rStyle w:val="Strong"/>
          <w:rFonts w:ascii="Yrsa" w:hAnsi="Yrsa"/>
          <w:b w:val="false"/>
          <w:i w:val="false"/>
          <w:caps w:val="false"/>
          <w:smallCaps w:val="false"/>
          <w:color w:val="1F2328"/>
          <w:spacing w:val="0"/>
          <w:sz w:val="24"/>
        </w:rPr>
        <w:t>Runbooks pour le diagnostic et la résolution d'incidents courants.</w:t>
      </w:r>
    </w:p>
    <w:p>
      <w:pPr>
        <w:pStyle w:val="BodyText"/>
        <w:widowControl/>
        <w:numPr>
          <w:ilvl w:val="0"/>
          <w:numId w:val="9"/>
        </w:numPr>
        <w:suppressAutoHyphens w:val="true"/>
        <w:overflowPunct w:val="false"/>
        <w:bidi w:val="0"/>
        <w:spacing w:lineRule="auto" w:line="276" w:before="0" w:after="0"/>
        <w:ind w:hanging="193" w:left="760" w:right="0"/>
        <w:jc w:val="left"/>
        <w:rPr/>
      </w:pPr>
      <w:r>
        <w:rPr>
          <w:rStyle w:val="Strong"/>
          <w:rFonts w:ascii="Yrsa" w:hAnsi="Yrsa"/>
          <w:b/>
          <w:i w:val="false"/>
          <w:caps w:val="false"/>
          <w:smallCaps w:val="false"/>
          <w:color w:val="1F2328"/>
          <w:spacing w:val="0"/>
          <w:sz w:val="24"/>
        </w:rPr>
        <w:t xml:space="preserve">Projets &amp; changements: </w:t>
      </w:r>
      <w:r>
        <w:rPr>
          <w:rStyle w:val="Strong"/>
          <w:rFonts w:ascii="Yrsa" w:hAnsi="Yrsa"/>
          <w:b w:val="false"/>
          <w:i w:val="false"/>
          <w:caps w:val="false"/>
          <w:smallCaps w:val="false"/>
          <w:color w:val="1F2328"/>
          <w:spacing w:val="0"/>
          <w:sz w:val="24"/>
        </w:rPr>
        <w:t>Notes de conception, comptes rendus de réunion, Post-Mortems.</w:t>
      </w:r>
    </w:p>
    <w:p>
      <w:pPr>
        <w:pStyle w:val="BodyText"/>
        <w:widowControl/>
        <w:numPr>
          <w:ilvl w:val="0"/>
          <w:numId w:val="9"/>
        </w:numPr>
        <w:suppressAutoHyphens w:val="true"/>
        <w:overflowPunct w:val="false"/>
        <w:bidi w:val="0"/>
        <w:spacing w:lineRule="auto" w:line="276" w:before="0" w:after="0"/>
        <w:ind w:hanging="193" w:left="760" w:right="0"/>
        <w:jc w:val="left"/>
        <w:rPr/>
      </w:pPr>
      <w:r>
        <w:rPr>
          <w:rStyle w:val="Strong"/>
          <w:rFonts w:ascii="Yrsa" w:hAnsi="Yrsa"/>
          <w:b/>
          <w:i w:val="false"/>
          <w:caps w:val="false"/>
          <w:smallCaps w:val="false"/>
          <w:color w:val="1F2328"/>
          <w:spacing w:val="0"/>
          <w:sz w:val="24"/>
        </w:rPr>
        <w:t xml:space="preserve">Connaissances: </w:t>
      </w:r>
      <w:r>
        <w:rPr>
          <w:rStyle w:val="Strong"/>
          <w:rFonts w:ascii="Yrsa" w:hAnsi="Yrsa"/>
          <w:b w:val="false"/>
          <w:i w:val="false"/>
          <w:caps w:val="false"/>
          <w:smallCaps w:val="false"/>
          <w:color w:val="1F2328"/>
          <w:spacing w:val="0"/>
          <w:sz w:val="24"/>
        </w:rPr>
        <w:t>Wiki interne centralisant les savoir-faire.</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rPr>
        <w:t xml:space="preserve">Règle: </w:t>
      </w:r>
      <w:r>
        <w:rPr>
          <w:rFonts w:ascii="Yrsa" w:hAnsi="Yrsa"/>
          <w:b w:val="false"/>
          <w:i w:val="false"/>
          <w:caps w:val="false"/>
          <w:smallCaps w:val="false"/>
          <w:color w:val="1F2328"/>
          <w:spacing w:val="0"/>
          <w:sz w:val="24"/>
        </w:rPr>
        <w:t xml:space="preserve">La documentation est mise à jour </w:t>
      </w:r>
      <w:r>
        <w:rPr>
          <w:rStyle w:val="Strong"/>
          <w:rFonts w:ascii="Yrsa" w:hAnsi="Yrsa"/>
          <w:b/>
          <w:i w:val="false"/>
          <w:caps w:val="false"/>
          <w:smallCaps w:val="false"/>
          <w:color w:val="1F2328"/>
          <w:spacing w:val="0"/>
          <w:sz w:val="24"/>
        </w:rPr>
        <w:t xml:space="preserve">durant ou immédiatement après </w:t>
      </w:r>
      <w:r>
        <w:rPr>
          <w:rFonts w:ascii="Yrsa" w:hAnsi="Yrsa"/>
          <w:b w:val="false"/>
          <w:i w:val="false"/>
          <w:caps w:val="false"/>
          <w:smallCaps w:val="false"/>
          <w:color w:val="1F2328"/>
          <w:spacing w:val="0"/>
          <w:sz w:val="24"/>
        </w:rPr>
        <w:t>la réalisation d'un projet ou d'un changement significatif.</w:t>
      </w:r>
    </w:p>
    <w:p>
      <w:pPr>
        <w:pStyle w:val="BodyText"/>
        <w:widowControl/>
        <w:suppressAutoHyphens w:val="true"/>
        <w:overflowPunct w:val="false"/>
        <w:bidi w:val="0"/>
        <w:spacing w:lineRule="auto" w:line="276" w:before="0" w:after="0"/>
        <w:ind w:hanging="0" w:left="0"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BodyText"/>
        <w:widowControl/>
        <w:suppressAutoHyphens w:val="true"/>
        <w:overflowPunct w:val="false"/>
        <w:bidi w:val="0"/>
        <w:spacing w:lineRule="auto" w:line="276" w:before="0" w:after="0"/>
        <w:ind w:hanging="0" w:left="0"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Heading3"/>
        <w:widowControl/>
        <w:suppressAutoHyphens w:val="true"/>
        <w:overflowPunct w:val="false"/>
        <w:bidi w:val="0"/>
        <w:spacing w:lineRule="auto" w:line="276" w:before="0" w:after="0"/>
        <w:ind w:hanging="0" w:left="0" w:right="0"/>
        <w:jc w:val="left"/>
        <w:rPr/>
      </w:pPr>
      <w:r>
        <w:rPr>
          <w:rStyle w:val="Strong"/>
          <w:rFonts w:ascii="Yrsa" w:hAnsi="Yrsa"/>
          <w:b/>
          <w:bCs/>
          <w:i w:val="false"/>
          <w:caps w:val="false"/>
          <w:smallCaps w:val="false"/>
          <w:color w:val="1F2328"/>
          <w:spacing w:val="0"/>
          <w:sz w:val="34"/>
          <w:szCs w:val="34"/>
        </w:rPr>
        <w:t>13. Processus d'amélioration continue</w:t>
      </w:r>
    </w:p>
    <w:p>
      <w:pPr>
        <w:pStyle w:val="BodyText"/>
        <w:widowControl/>
        <w:suppressAutoHyphens w:val="true"/>
        <w:bidi w:val="0"/>
        <w:spacing w:lineRule="auto" w:line="276" w:before="0" w:after="0"/>
        <w:ind w:hanging="0" w:left="283"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t>Les processus ne sont pas figés. Un cycle d'amélioration est instauré :</w:t>
      </w:r>
    </w:p>
    <w:p>
      <w:pPr>
        <w:pStyle w:val="BodyText"/>
        <w:widowControl/>
        <w:numPr>
          <w:ilvl w:val="0"/>
          <w:numId w:val="10"/>
        </w:numPr>
        <w:suppressAutoHyphens w:val="true"/>
        <w:bidi w:val="0"/>
        <w:spacing w:lineRule="auto" w:line="276" w:before="0" w:after="0"/>
        <w:ind w:hanging="193" w:left="760"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t xml:space="preserve"> </w:t>
      </w:r>
      <w:r>
        <w:rPr>
          <w:rStyle w:val="Strong"/>
          <w:rFonts w:ascii="Yrsa" w:hAnsi="Yrsa"/>
          <w:b/>
          <w:i w:val="false"/>
          <w:caps w:val="false"/>
          <w:smallCaps w:val="false"/>
          <w:color w:val="1F2328"/>
          <w:spacing w:val="0"/>
          <w:sz w:val="24"/>
        </w:rPr>
        <w:t xml:space="preserve">Évaluations régulières: </w:t>
      </w:r>
      <w:r>
        <w:rPr>
          <w:rFonts w:ascii="Yrsa" w:hAnsi="Yrsa"/>
          <w:b w:val="false"/>
          <w:i w:val="false"/>
          <w:caps w:val="false"/>
          <w:smallCaps w:val="false"/>
          <w:color w:val="1F2328"/>
          <w:spacing w:val="0"/>
          <w:sz w:val="24"/>
        </w:rPr>
        <w:t>Revue trimestrielle des indicateurs clés de performance (KPI) des processus.</w:t>
      </w:r>
    </w:p>
    <w:p>
      <w:pPr>
        <w:pStyle w:val="BodyText"/>
        <w:widowControl/>
        <w:numPr>
          <w:ilvl w:val="0"/>
          <w:numId w:val="10"/>
        </w:numPr>
        <w:suppressAutoHyphens w:val="true"/>
        <w:bidi w:val="0"/>
        <w:spacing w:lineRule="auto" w:line="276" w:before="0" w:after="0"/>
        <w:ind w:hanging="193" w:left="760" w:right="0"/>
        <w:jc w:val="left"/>
        <w:rPr/>
      </w:pPr>
      <w:r>
        <w:rPr>
          <w:rFonts w:ascii="Yrsa" w:hAnsi="Yrsa"/>
          <w:b w:val="false"/>
          <w:i w:val="false"/>
          <w:caps w:val="false"/>
          <w:smallCaps w:val="false"/>
          <w:color w:val="1F2328"/>
          <w:spacing w:val="0"/>
          <w:sz w:val="24"/>
        </w:rPr>
        <w:t xml:space="preserve"> </w:t>
      </w:r>
      <w:r>
        <w:rPr>
          <w:rStyle w:val="Strong"/>
          <w:rFonts w:ascii="Yrsa" w:hAnsi="Yrsa"/>
          <w:b/>
          <w:i w:val="false"/>
          <w:caps w:val="false"/>
          <w:smallCaps w:val="false"/>
          <w:color w:val="1F2328"/>
          <w:spacing w:val="0"/>
          <w:sz w:val="24"/>
        </w:rPr>
        <w:t xml:space="preserve">Retours d'expérience (Post-Mortem): </w:t>
      </w:r>
      <w:r>
        <w:rPr>
          <w:rFonts w:ascii="Yrsa" w:hAnsi="Yrsa"/>
          <w:b w:val="false"/>
          <w:i w:val="false"/>
          <w:caps w:val="false"/>
          <w:smallCaps w:val="false"/>
          <w:color w:val="1F2328"/>
          <w:spacing w:val="0"/>
          <w:sz w:val="24"/>
        </w:rPr>
        <w:t>Chaque incident critique génère des apprentissages et des propositions d'amélioration des processus.</w:t>
      </w:r>
    </w:p>
    <w:p>
      <w:pPr>
        <w:pStyle w:val="BodyText"/>
        <w:widowControl/>
        <w:numPr>
          <w:ilvl w:val="0"/>
          <w:numId w:val="10"/>
        </w:numPr>
        <w:suppressAutoHyphens w:val="true"/>
        <w:bidi w:val="0"/>
        <w:spacing w:lineRule="auto" w:line="276" w:before="0" w:after="0"/>
        <w:ind w:hanging="193" w:left="760" w:right="0"/>
        <w:jc w:val="left"/>
        <w:rPr/>
      </w:pPr>
      <w:r>
        <w:rPr>
          <w:rFonts w:ascii="Yrsa" w:hAnsi="Yrsa"/>
          <w:b w:val="false"/>
          <w:i w:val="false"/>
          <w:caps w:val="false"/>
          <w:smallCaps w:val="false"/>
          <w:color w:val="1F2328"/>
          <w:spacing w:val="0"/>
          <w:sz w:val="24"/>
        </w:rPr>
        <w:t xml:space="preserve"> </w:t>
      </w:r>
      <w:r>
        <w:rPr>
          <w:rStyle w:val="Strong"/>
          <w:rFonts w:ascii="Yrsa" w:hAnsi="Yrsa"/>
          <w:b/>
          <w:i w:val="false"/>
          <w:caps w:val="false"/>
          <w:smallCaps w:val="false"/>
          <w:color w:val="1F2328"/>
          <w:spacing w:val="0"/>
          <w:sz w:val="24"/>
        </w:rPr>
        <w:t xml:space="preserve">Revues de Processus: </w:t>
      </w:r>
      <w:r>
        <w:rPr>
          <w:rFonts w:ascii="Yrsa" w:hAnsi="Yrsa"/>
          <w:b w:val="false"/>
          <w:i w:val="false"/>
          <w:caps w:val="false"/>
          <w:smallCaps w:val="false"/>
          <w:color w:val="1F2328"/>
          <w:spacing w:val="0"/>
          <w:sz w:val="24"/>
        </w:rPr>
        <w:t>Revue formelle annuelle de l'efficacité et de la pertinence de l'ensemble des processus décrits dans ce document.</w:t>
      </w:r>
    </w:p>
    <w:p>
      <w:pPr>
        <w:pStyle w:val="BodyText"/>
        <w:widowControl/>
        <w:numPr>
          <w:ilvl w:val="0"/>
          <w:numId w:val="10"/>
        </w:numPr>
        <w:suppressAutoHyphens w:val="true"/>
        <w:bidi w:val="0"/>
        <w:spacing w:lineRule="auto" w:line="276" w:before="0" w:after="0"/>
        <w:ind w:hanging="193" w:left="760" w:right="0"/>
        <w:jc w:val="left"/>
        <w:rPr/>
      </w:pPr>
      <w:r>
        <w:rPr>
          <w:rFonts w:ascii="Yrsa" w:hAnsi="Yrsa"/>
          <w:b w:val="false"/>
          <w:i w:val="false"/>
          <w:caps w:val="false"/>
          <w:smallCaps w:val="false"/>
          <w:color w:val="1F2328"/>
          <w:spacing w:val="0"/>
          <w:sz w:val="24"/>
        </w:rPr>
        <w:t xml:space="preserve"> </w:t>
      </w:r>
      <w:r>
        <w:rPr>
          <w:rStyle w:val="Strong"/>
          <w:rFonts w:ascii="Yrsa" w:hAnsi="Yrsa"/>
          <w:b/>
          <w:i w:val="false"/>
          <w:caps w:val="false"/>
          <w:smallCaps w:val="false"/>
          <w:color w:val="1F2328"/>
          <w:spacing w:val="0"/>
          <w:sz w:val="24"/>
        </w:rPr>
        <w:t xml:space="preserve">Ajustements: </w:t>
      </w:r>
      <w:r>
        <w:rPr>
          <w:rFonts w:ascii="Yrsa" w:hAnsi="Yrsa"/>
          <w:b w:val="false"/>
          <w:i w:val="false"/>
          <w:caps w:val="false"/>
          <w:smallCaps w:val="false"/>
          <w:color w:val="1F2328"/>
          <w:spacing w:val="0"/>
          <w:sz w:val="24"/>
        </w:rPr>
        <w:t>Les processus sont ajustés de manière itérative pour gagner en efficacité sans sacrifier la sécurité ou la traçabilité.</w:t>
      </w:r>
    </w:p>
    <w:p>
      <w:pPr>
        <w:pStyle w:val="BodyText"/>
        <w:widowControl/>
        <w:spacing w:before="0" w:after="0"/>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Heading3"/>
        <w:widowControl/>
        <w:spacing w:before="0" w:after="0"/>
        <w:rPr/>
      </w:pPr>
      <w:r>
        <w:rPr>
          <w:rStyle w:val="Strong"/>
          <w:rFonts w:ascii="Yrsa" w:hAnsi="Yrsa"/>
          <w:b/>
          <w:bCs/>
          <w:i w:val="false"/>
          <w:caps w:val="false"/>
          <w:smallCaps w:val="false"/>
          <w:color w:val="1F2328"/>
          <w:spacing w:val="0"/>
          <w:sz w:val="34"/>
          <w:szCs w:val="34"/>
        </w:rPr>
        <w:t>14. Reporting et Pilotage IT</w:t>
      </w:r>
    </w:p>
    <w:p>
      <w:pPr>
        <w:pStyle w:val="BodyText"/>
        <w:widowControl/>
        <w:suppressAutoHyphens w:val="true"/>
        <w:overflowPunct w:val="false"/>
        <w:bidi w:val="0"/>
        <w:spacing w:lineRule="auto" w:line="276" w:before="0" w:after="0"/>
        <w:ind w:hanging="0" w:left="283" w:right="0"/>
        <w:jc w:val="left"/>
        <w:rPr>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t>La gouvernance IT s'appuie sur des données objectives via des reporting périodiques adressés à la Direction et aux équipes.</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rPr>
        <w:t>Contenu du reporting IT mensuel :</w:t>
      </w:r>
    </w:p>
    <w:p>
      <w:pPr>
        <w:pStyle w:val="BodyText"/>
        <w:widowControl/>
        <w:numPr>
          <w:ilvl w:val="0"/>
          <w:numId w:val="11"/>
        </w:numPr>
        <w:suppressAutoHyphens w:val="true"/>
        <w:overflowPunct w:val="false"/>
        <w:bidi w:val="0"/>
        <w:spacing w:lineRule="auto" w:line="276" w:before="0" w:after="0"/>
        <w:ind w:hanging="193" w:left="760" w:right="0"/>
        <w:jc w:val="left"/>
        <w:rPr/>
      </w:pPr>
      <w:r>
        <w:rPr>
          <w:rStyle w:val="Strong"/>
          <w:rFonts w:ascii="Yrsa" w:hAnsi="Yrsa"/>
          <w:b/>
          <w:i w:val="false"/>
          <w:caps w:val="false"/>
          <w:smallCaps w:val="false"/>
          <w:color w:val="1F2328"/>
          <w:spacing w:val="0"/>
          <w:sz w:val="24"/>
        </w:rPr>
        <w:t xml:space="preserve">État des services: </w:t>
      </w:r>
      <w:r>
        <w:rPr>
          <w:rStyle w:val="Strong"/>
          <w:rFonts w:ascii="Yrsa" w:hAnsi="Yrsa"/>
          <w:b w:val="false"/>
          <w:i w:val="false"/>
          <w:caps w:val="false"/>
          <w:smallCaps w:val="false"/>
          <w:color w:val="1F2328"/>
          <w:spacing w:val="0"/>
          <w:sz w:val="24"/>
        </w:rPr>
        <w:t>Respect des SLA (Service Level Agreements), temps de disponibilité.</w:t>
      </w:r>
    </w:p>
    <w:p>
      <w:pPr>
        <w:pStyle w:val="BodyText"/>
        <w:widowControl/>
        <w:numPr>
          <w:ilvl w:val="0"/>
          <w:numId w:val="11"/>
        </w:numPr>
        <w:suppressAutoHyphens w:val="true"/>
        <w:overflowPunct w:val="false"/>
        <w:bidi w:val="0"/>
        <w:spacing w:lineRule="auto" w:line="276" w:before="0" w:after="0"/>
        <w:ind w:hanging="193" w:left="760" w:right="0"/>
        <w:jc w:val="left"/>
        <w:rPr/>
      </w:pPr>
      <w:r>
        <w:rPr>
          <w:rStyle w:val="Strong"/>
          <w:rFonts w:ascii="Yrsa" w:hAnsi="Yrsa"/>
          <w:b/>
          <w:i w:val="false"/>
          <w:caps w:val="false"/>
          <w:smallCaps w:val="false"/>
          <w:color w:val="1F2328"/>
          <w:spacing w:val="0"/>
          <w:sz w:val="24"/>
        </w:rPr>
        <w:t xml:space="preserve">Synthèse des incidents: </w:t>
      </w:r>
      <w:r>
        <w:rPr>
          <w:rStyle w:val="Strong"/>
          <w:rFonts w:ascii="Yrsa" w:hAnsi="Yrsa"/>
          <w:b w:val="false"/>
          <w:i w:val="false"/>
          <w:caps w:val="false"/>
          <w:smallCaps w:val="false"/>
          <w:color w:val="1F2328"/>
          <w:spacing w:val="0"/>
          <w:sz w:val="24"/>
        </w:rPr>
        <w:t>Nombre d'incidents par niveau.</w:t>
      </w:r>
    </w:p>
    <w:p>
      <w:pPr>
        <w:pStyle w:val="BodyText"/>
        <w:widowControl/>
        <w:numPr>
          <w:ilvl w:val="0"/>
          <w:numId w:val="11"/>
        </w:numPr>
        <w:suppressAutoHyphens w:val="true"/>
        <w:overflowPunct w:val="false"/>
        <w:bidi w:val="0"/>
        <w:spacing w:lineRule="auto" w:line="276" w:before="0" w:after="0"/>
        <w:ind w:hanging="193" w:left="760" w:right="0"/>
        <w:jc w:val="left"/>
        <w:rPr/>
      </w:pPr>
      <w:r>
        <w:rPr>
          <w:rStyle w:val="Strong"/>
          <w:rFonts w:ascii="Yrsa" w:hAnsi="Yrsa"/>
          <w:b/>
          <w:i w:val="false"/>
          <w:caps w:val="false"/>
          <w:smallCaps w:val="false"/>
          <w:color w:val="1F2328"/>
          <w:spacing w:val="0"/>
          <w:sz w:val="24"/>
        </w:rPr>
        <w:t xml:space="preserve">Activité de changement: </w:t>
      </w:r>
      <w:r>
        <w:rPr>
          <w:rStyle w:val="Strong"/>
          <w:rFonts w:ascii="Yrsa" w:hAnsi="Yrsa"/>
          <w:b w:val="false"/>
          <w:i w:val="false"/>
          <w:caps w:val="false"/>
          <w:smallCaps w:val="false"/>
          <w:color w:val="1F2328"/>
          <w:spacing w:val="0"/>
          <w:sz w:val="24"/>
        </w:rPr>
        <w:t>Nombre de changements déployés, taux de succès.</w:t>
      </w:r>
    </w:p>
    <w:p>
      <w:pPr>
        <w:pStyle w:val="BodyText"/>
        <w:widowControl/>
        <w:numPr>
          <w:ilvl w:val="0"/>
          <w:numId w:val="11"/>
        </w:numPr>
        <w:suppressAutoHyphens w:val="true"/>
        <w:overflowPunct w:val="false"/>
        <w:bidi w:val="0"/>
        <w:spacing w:lineRule="auto" w:line="276" w:before="0" w:after="0"/>
        <w:ind w:hanging="193" w:left="760" w:right="0"/>
        <w:jc w:val="left"/>
        <w:rPr/>
      </w:pPr>
      <w:r>
        <w:rPr>
          <w:rStyle w:val="Strong"/>
          <w:rFonts w:ascii="Yrsa" w:hAnsi="Yrsa"/>
          <w:b/>
          <w:i w:val="false"/>
          <w:caps w:val="false"/>
          <w:smallCaps w:val="false"/>
          <w:color w:val="1F2328"/>
          <w:spacing w:val="0"/>
          <w:sz w:val="24"/>
        </w:rPr>
        <w:t xml:space="preserve">Risques identifiés: </w:t>
      </w:r>
      <w:r>
        <w:rPr>
          <w:rStyle w:val="Strong"/>
          <w:rFonts w:ascii="Yrsa" w:hAnsi="Yrsa"/>
          <w:b w:val="false"/>
          <w:i w:val="false"/>
          <w:caps w:val="false"/>
          <w:smallCaps w:val="false"/>
          <w:color w:val="1F2328"/>
          <w:spacing w:val="0"/>
          <w:sz w:val="24"/>
        </w:rPr>
        <w:t>Vulnérabilités en cours de traitement, dettes techniques.</w:t>
      </w:r>
    </w:p>
    <w:p>
      <w:pPr>
        <w:pStyle w:val="BodyText"/>
        <w:widowControl/>
        <w:numPr>
          <w:ilvl w:val="0"/>
          <w:numId w:val="11"/>
        </w:numPr>
        <w:suppressAutoHyphens w:val="true"/>
        <w:overflowPunct w:val="false"/>
        <w:bidi w:val="0"/>
        <w:spacing w:lineRule="auto" w:line="276" w:before="0" w:after="0"/>
        <w:ind w:hanging="193" w:left="760" w:right="0"/>
        <w:jc w:val="left"/>
        <w:rPr/>
      </w:pPr>
      <w:r>
        <w:rPr>
          <w:rStyle w:val="Strong"/>
          <w:rFonts w:ascii="Yrsa" w:hAnsi="Yrsa"/>
          <w:b/>
          <w:i w:val="false"/>
          <w:caps w:val="false"/>
          <w:smallCaps w:val="false"/>
          <w:color w:val="1F2328"/>
          <w:spacing w:val="0"/>
          <w:sz w:val="24"/>
        </w:rPr>
        <w:t xml:space="preserve">Indicateurs de performance: </w:t>
      </w:r>
      <w:r>
        <w:rPr>
          <w:rStyle w:val="Strong"/>
          <w:rFonts w:ascii="Yrsa" w:hAnsi="Yrsa"/>
          <w:b w:val="false"/>
          <w:i w:val="false"/>
          <w:caps w:val="false"/>
          <w:smallCaps w:val="false"/>
          <w:color w:val="1F2328"/>
          <w:spacing w:val="0"/>
          <w:sz w:val="24"/>
        </w:rPr>
        <w:t>KPI sur la performance des applications, la satisfaction interne.</w:t>
      </w:r>
    </w:p>
    <w:p>
      <w:pPr>
        <w:pStyle w:val="BodyText"/>
        <w:widowControl/>
        <w:numPr>
          <w:ilvl w:val="0"/>
          <w:numId w:val="11"/>
        </w:numPr>
        <w:suppressAutoHyphens w:val="true"/>
        <w:overflowPunct w:val="false"/>
        <w:bidi w:val="0"/>
        <w:spacing w:lineRule="auto" w:line="276" w:before="0" w:after="0"/>
        <w:ind w:hanging="193" w:left="760" w:right="0"/>
        <w:jc w:val="left"/>
        <w:rPr/>
      </w:pPr>
      <w:r>
        <w:rPr>
          <w:rStyle w:val="Strong"/>
          <w:rFonts w:ascii="Yrsa" w:hAnsi="Yrsa"/>
          <w:b/>
          <w:i w:val="false"/>
          <w:caps w:val="false"/>
          <w:smallCaps w:val="false"/>
          <w:color w:val="1F2328"/>
          <w:spacing w:val="0"/>
          <w:sz w:val="24"/>
        </w:rPr>
        <w:t xml:space="preserve">Plan d'actions: </w:t>
      </w:r>
      <w:r>
        <w:rPr>
          <w:rStyle w:val="Strong"/>
          <w:rFonts w:ascii="Yrsa" w:hAnsi="Yrsa"/>
          <w:b w:val="false"/>
          <w:i w:val="false"/>
          <w:caps w:val="false"/>
          <w:smallCaps w:val="false"/>
          <w:color w:val="1F2328"/>
          <w:spacing w:val="0"/>
          <w:sz w:val="24"/>
        </w:rPr>
        <w:t>Suivi des actions décidées lors des précédents comités.</w:t>
      </w:r>
    </w:p>
    <w:p>
      <w:pPr>
        <w:pStyle w:val="BodyText"/>
        <w:widowControl/>
        <w:suppressAutoHyphens w:val="true"/>
        <w:overflowPunct w:val="false"/>
        <w:bidi w:val="0"/>
        <w:spacing w:lineRule="auto" w:line="276" w:before="0" w:after="0"/>
        <w:jc w:val="left"/>
        <w:rPr>
          <w:rStyle w:val="Strong"/>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BodyText"/>
        <w:widowControl/>
        <w:suppressAutoHyphens w:val="true"/>
        <w:overflowPunct w:val="false"/>
        <w:bidi w:val="0"/>
        <w:spacing w:lineRule="auto" w:line="276" w:before="0" w:after="0"/>
        <w:jc w:val="left"/>
        <w:rPr>
          <w:rStyle w:val="Strong"/>
          <w:rFonts w:ascii="Yrsa" w:hAnsi="Yrsa"/>
          <w:b w:val="false"/>
          <w:i w:val="false"/>
          <w:i w:val="false"/>
          <w:caps w:val="false"/>
          <w:smallCaps w:val="false"/>
          <w:color w:val="1F2328"/>
          <w:spacing w:val="0"/>
          <w:sz w:val="24"/>
        </w:rPr>
      </w:pPr>
      <w:r>
        <w:rPr>
          <w:rFonts w:ascii="Yrsa" w:hAnsi="Yrsa"/>
          <w:b w:val="false"/>
          <w:i w:val="false"/>
          <w:caps w:val="false"/>
          <w:smallCaps w:val="false"/>
          <w:color w:val="1F2328"/>
          <w:spacing w:val="0"/>
          <w:sz w:val="24"/>
        </w:rPr>
      </w:r>
    </w:p>
    <w:p>
      <w:pPr>
        <w:pStyle w:val="Heading3"/>
        <w:widowControl/>
        <w:suppressAutoHyphens w:val="true"/>
        <w:overflowPunct w:val="false"/>
        <w:bidi w:val="0"/>
        <w:spacing w:lineRule="auto" w:line="276" w:before="0" w:after="0"/>
        <w:jc w:val="left"/>
        <w:rPr/>
      </w:pPr>
      <w:r>
        <w:rPr>
          <w:rStyle w:val="Strong"/>
          <w:rFonts w:ascii="Yrsa" w:hAnsi="Yrsa"/>
          <w:b/>
          <w:bCs/>
          <w:i w:val="false"/>
          <w:caps w:val="false"/>
          <w:smallCaps w:val="false"/>
          <w:color w:val="1F2328"/>
          <w:spacing w:val="0"/>
          <w:sz w:val="34"/>
          <w:szCs w:val="34"/>
        </w:rPr>
        <w:t>Conclusion</w:t>
      </w:r>
    </w:p>
    <w:p>
      <w:pPr>
        <w:pStyle w:val="BodyText"/>
        <w:widowControl/>
        <w:suppressAutoHyphens w:val="true"/>
        <w:bidi w:val="0"/>
        <w:spacing w:lineRule="auto" w:line="276" w:before="0" w:after="0"/>
        <w:ind w:hanging="0" w:left="283" w:right="0"/>
        <w:jc w:val="left"/>
        <w:rPr/>
      </w:pPr>
      <w:r>
        <w:rPr>
          <w:rFonts w:ascii="Yrsa" w:hAnsi="Yrsa"/>
          <w:b w:val="false"/>
          <w:i w:val="false"/>
          <w:caps w:val="false"/>
          <w:smallCaps w:val="false"/>
          <w:color w:val="1F2328"/>
          <w:spacing w:val="0"/>
          <w:sz w:val="24"/>
        </w:rPr>
        <w:t xml:space="preserve">Les processus IT formalisés constituent l'ossature opérationnelle qui permet de concilier </w:t>
      </w:r>
      <w:r>
        <w:rPr>
          <w:rStyle w:val="Strong"/>
          <w:rFonts w:ascii="Yrsa" w:hAnsi="Yrsa"/>
          <w:b/>
          <w:i w:val="false"/>
          <w:caps w:val="false"/>
          <w:smallCaps w:val="false"/>
          <w:color w:val="1F2328"/>
          <w:spacing w:val="0"/>
          <w:sz w:val="24"/>
        </w:rPr>
        <w:t xml:space="preserve">innovation rapide </w:t>
      </w:r>
      <w:r>
        <w:rPr>
          <w:rFonts w:ascii="Yrsa" w:hAnsi="Yrsa"/>
          <w:b w:val="false"/>
          <w:i w:val="false"/>
          <w:caps w:val="false"/>
          <w:smallCaps w:val="false"/>
          <w:color w:val="1F2328"/>
          <w:spacing w:val="0"/>
          <w:sz w:val="24"/>
        </w:rPr>
        <w:t xml:space="preserve">et </w:t>
      </w:r>
      <w:r>
        <w:rPr>
          <w:rStyle w:val="Strong"/>
          <w:rFonts w:ascii="Yrsa" w:hAnsi="Yrsa"/>
          <w:b/>
          <w:i w:val="false"/>
          <w:caps w:val="false"/>
          <w:smallCaps w:val="false"/>
          <w:color w:val="1F2328"/>
          <w:spacing w:val="0"/>
          <w:sz w:val="24"/>
        </w:rPr>
        <w:t>stabilité industrielle</w:t>
      </w:r>
      <w:r>
        <w:rPr>
          <w:rFonts w:ascii="Yrsa" w:hAnsi="Yrsa"/>
          <w:b w:val="false"/>
          <w:i w:val="false"/>
          <w:caps w:val="false"/>
          <w:smallCaps w:val="false"/>
          <w:color w:val="1F2328"/>
          <w:spacing w:val="0"/>
          <w:sz w:val="24"/>
        </w:rPr>
        <w:t>. Ils assurent une gestion maîtrisée, sécurisée et traçable de l'ensemble du système d'information.</w:t>
      </w:r>
    </w:p>
    <w:p>
      <w:pPr>
        <w:pStyle w:val="BodyText"/>
        <w:widowControl/>
        <w:suppressAutoHyphens w:val="true"/>
        <w:bidi w:val="0"/>
        <w:spacing w:lineRule="auto" w:line="276" w:before="0" w:after="0"/>
        <w:ind w:hanging="0" w:left="283" w:right="0"/>
        <w:jc w:val="left"/>
        <w:rPr/>
      </w:pPr>
      <w:r>
        <w:rPr>
          <w:rFonts w:ascii="Yrsa" w:hAnsi="Yrsa"/>
          <w:b w:val="false"/>
          <w:i w:val="false"/>
          <w:caps w:val="false"/>
          <w:smallCaps w:val="false"/>
          <w:color w:val="1F2328"/>
          <w:spacing w:val="0"/>
          <w:sz w:val="24"/>
        </w:rPr>
        <w:t>Ce cadre permet à la plateforme de :</w:t>
      </w:r>
    </w:p>
    <w:p>
      <w:pPr>
        <w:pStyle w:val="BodyText"/>
        <w:widowControl/>
        <w:numPr>
          <w:ilvl w:val="0"/>
          <w:numId w:val="12"/>
        </w:numPr>
        <w:suppressAutoHyphens w:val="true"/>
        <w:bidi w:val="0"/>
        <w:spacing w:lineRule="auto" w:line="276" w:before="0" w:after="0"/>
        <w:ind w:hanging="193" w:left="760" w:right="0"/>
        <w:jc w:val="left"/>
        <w:rPr/>
      </w:pPr>
      <w:r>
        <w:rPr>
          <w:rStyle w:val="Strong"/>
          <w:rFonts w:ascii="Yrsa" w:hAnsi="Yrsa"/>
          <w:b/>
          <w:i w:val="false"/>
          <w:caps w:val="false"/>
          <w:smallCaps w:val="false"/>
          <w:color w:val="1F2328"/>
          <w:spacing w:val="0"/>
          <w:sz w:val="24"/>
        </w:rPr>
        <w:t xml:space="preserve">Exploiter de manière fiable </w:t>
      </w:r>
      <w:r>
        <w:rPr>
          <w:rFonts w:ascii="Yrsa" w:hAnsi="Yrsa"/>
          <w:b w:val="false"/>
          <w:i w:val="false"/>
          <w:caps w:val="false"/>
          <w:smallCaps w:val="false"/>
          <w:color w:val="1F2328"/>
          <w:spacing w:val="0"/>
          <w:sz w:val="24"/>
        </w:rPr>
        <w:t>des services financiers sensibles 24h/24 et 7j/7.</w:t>
      </w:r>
    </w:p>
    <w:p>
      <w:pPr>
        <w:pStyle w:val="BodyText"/>
        <w:widowControl/>
        <w:numPr>
          <w:ilvl w:val="0"/>
          <w:numId w:val="12"/>
        </w:numPr>
        <w:suppressAutoHyphens w:val="true"/>
        <w:bidi w:val="0"/>
        <w:spacing w:lineRule="auto" w:line="276" w:before="0" w:after="0"/>
        <w:ind w:hanging="193" w:left="760" w:right="0"/>
        <w:jc w:val="left"/>
        <w:rPr/>
      </w:pPr>
      <w:r>
        <w:rPr>
          <w:rStyle w:val="Strong"/>
          <w:rFonts w:ascii="Yrsa" w:hAnsi="Yrsa"/>
          <w:b/>
          <w:i w:val="false"/>
          <w:caps w:val="false"/>
          <w:smallCaps w:val="false"/>
          <w:color w:val="1F2328"/>
          <w:spacing w:val="0"/>
          <w:sz w:val="24"/>
        </w:rPr>
        <w:t xml:space="preserve">Réduire significativement les risques opérationnels </w:t>
      </w:r>
      <w:r>
        <w:rPr>
          <w:rFonts w:ascii="Yrsa" w:hAnsi="Yrsa"/>
          <w:b w:val="false"/>
          <w:i w:val="false"/>
          <w:caps w:val="false"/>
          <w:smallCaps w:val="false"/>
          <w:color w:val="1F2328"/>
          <w:spacing w:val="0"/>
          <w:sz w:val="24"/>
        </w:rPr>
        <w:t>et les temps d'indisponibilité.</w:t>
      </w:r>
    </w:p>
    <w:p>
      <w:pPr>
        <w:pStyle w:val="BodyText"/>
        <w:widowControl/>
        <w:numPr>
          <w:ilvl w:val="0"/>
          <w:numId w:val="12"/>
        </w:numPr>
        <w:suppressAutoHyphens w:val="true"/>
        <w:bidi w:val="0"/>
        <w:spacing w:lineRule="auto" w:line="276" w:before="0" w:after="0"/>
        <w:ind w:hanging="193" w:left="760" w:right="0"/>
        <w:jc w:val="left"/>
        <w:rPr/>
      </w:pPr>
      <w:r>
        <w:rPr>
          <w:rStyle w:val="Strong"/>
          <w:rFonts w:ascii="Yrsa" w:hAnsi="Yrsa"/>
          <w:b/>
          <w:i w:val="false"/>
          <w:caps w:val="false"/>
          <w:smallCaps w:val="false"/>
          <w:color w:val="1F2328"/>
          <w:spacing w:val="0"/>
          <w:sz w:val="24"/>
        </w:rPr>
        <w:t xml:space="preserve">Réagir avec célérité et méthode </w:t>
      </w:r>
      <w:r>
        <w:rPr>
          <w:rFonts w:ascii="Yrsa" w:hAnsi="Yrsa"/>
          <w:b w:val="false"/>
          <w:i w:val="false"/>
          <w:caps w:val="false"/>
          <w:smallCaps w:val="false"/>
          <w:color w:val="1F2328"/>
          <w:spacing w:val="0"/>
          <w:sz w:val="24"/>
        </w:rPr>
        <w:t>face aux incidents inévitables.</w:t>
      </w:r>
    </w:p>
    <w:p>
      <w:pPr>
        <w:pStyle w:val="BodyText"/>
        <w:widowControl/>
        <w:suppressAutoHyphens w:val="true"/>
        <w:bidi w:val="0"/>
        <w:spacing w:lineRule="auto" w:line="276" w:before="0" w:after="0"/>
        <w:ind w:hanging="0" w:left="283" w:right="0"/>
        <w:jc w:val="left"/>
        <w:rPr/>
      </w:pPr>
      <w:r>
        <w:rPr>
          <w:rFonts w:ascii="Yrsa" w:hAnsi="Yrsa"/>
          <w:b w:val="false"/>
          <w:i w:val="false"/>
          <w:caps w:val="false"/>
          <w:smallCaps w:val="false"/>
          <w:color w:val="1F2328"/>
          <w:spacing w:val="0"/>
          <w:sz w:val="24"/>
        </w:rPr>
        <w:t xml:space="preserve">Ces processus sont un </w:t>
      </w:r>
      <w:r>
        <w:rPr>
          <w:rStyle w:val="Strong"/>
          <w:rFonts w:ascii="Yrsa" w:hAnsi="Yrsa"/>
          <w:b/>
          <w:i w:val="false"/>
          <w:caps w:val="false"/>
          <w:smallCaps w:val="false"/>
          <w:color w:val="1F2328"/>
          <w:spacing w:val="0"/>
          <w:sz w:val="24"/>
        </w:rPr>
        <w:t xml:space="preserve">pilier fondamental de la robustesse opérationnelle </w:t>
      </w:r>
      <w:r>
        <w:rPr>
          <w:rFonts w:ascii="Yrsa" w:hAnsi="Yrsa"/>
          <w:b w:val="false"/>
          <w:i w:val="false"/>
          <w:caps w:val="false"/>
          <w:smallCaps w:val="false"/>
          <w:color w:val="1F2328"/>
          <w:spacing w:val="0"/>
          <w:sz w:val="24"/>
        </w:rPr>
        <w:t>et de la crédibilité de la plateforme KOBO.</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417" w:gutter="0" w:header="708" w:top="1417" w:footer="1417" w:bottom="202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Arial">
    <w:charset w:val="01"/>
    <w:family w:val="roman"/>
    <w:pitch w:val="variable"/>
  </w:font>
  <w:font w:name="Yrsa">
    <w:charset w:val="01"/>
    <w:family w:val="roman"/>
    <w:pitch w:val="variable"/>
  </w:font>
  <w:font w:name="apple-system">
    <w:altName w:val="BlinkMacSystemFont"/>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bookmarkStart w:id="0" w:name="PageNumWizard_FOOTER_Style_de_page_par_d"/>
    <w:r>
      <w:rPr/>
      <w:fldChar w:fldCharType="begin"/>
    </w:r>
    <w:r>
      <w:rPr/>
      <w:instrText xml:space="preserve"> PAGE </w:instrText>
    </w:r>
    <w:r>
      <w:rPr/>
      <w:fldChar w:fldCharType="separate"/>
    </w:r>
    <w:r>
      <w:rPr/>
      <w:t>10</w:t>
    </w:r>
    <w:r>
      <w:rPr/>
      <w:fldChar w:fldCharType="end"/>
    </w:r>
    <w:bookmarkEnd w:id="0"/>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bookmarkStart w:id="1" w:name="PageNumWizard_FOOTER_Style_de_page_par_d"/>
    <w:r>
      <w:rPr/>
      <w:fldChar w:fldCharType="begin"/>
    </w:r>
    <w:r>
      <w:rPr/>
      <w:instrText xml:space="preserve"> PAGE </w:instrText>
    </w:r>
    <w:r>
      <w:rPr/>
      <w:fldChar w:fldCharType="separate"/>
    </w:r>
    <w:r>
      <w:rPr/>
      <w:t>10</w:t>
    </w:r>
    <w:r>
      <w:rPr/>
      <w:fldChar w:fldCharType="end"/>
    </w:r>
    <w:bookmarkEnd w:id="1"/>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114300" distR="114300" simplePos="0" locked="0" layoutInCell="0" allowOverlap="1" relativeHeight="11">
          <wp:simplePos x="0" y="0"/>
          <wp:positionH relativeFrom="column">
            <wp:posOffset>-508000</wp:posOffset>
          </wp:positionH>
          <wp:positionV relativeFrom="paragraph">
            <wp:posOffset>-187325</wp:posOffset>
          </wp:positionV>
          <wp:extent cx="6812280" cy="428625"/>
          <wp:effectExtent l="0" t="0" r="0" b="0"/>
          <wp:wrapSquare wrapText="bothSides"/>
          <wp:docPr id="1" name="image2.png Copi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Copie 1" descr=""/>
                  <pic:cNvPicPr>
                    <a:picLocks noChangeAspect="1" noChangeArrowheads="1"/>
                  </pic:cNvPicPr>
                </pic:nvPicPr>
                <pic:blipFill>
                  <a:blip r:embed="rId1"/>
                  <a:stretch>
                    <a:fillRect/>
                  </a:stretch>
                </pic:blipFill>
                <pic:spPr bwMode="auto">
                  <a:xfrm>
                    <a:off x="0" y="0"/>
                    <a:ext cx="6812280" cy="428625"/>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114300" distR="114300" simplePos="0" locked="0" layoutInCell="0" allowOverlap="1" relativeHeight="11">
          <wp:simplePos x="0" y="0"/>
          <wp:positionH relativeFrom="column">
            <wp:posOffset>-508000</wp:posOffset>
          </wp:positionH>
          <wp:positionV relativeFrom="paragraph">
            <wp:posOffset>-187325</wp:posOffset>
          </wp:positionV>
          <wp:extent cx="6812280" cy="428625"/>
          <wp:effectExtent l="0" t="0" r="0" b="0"/>
          <wp:wrapSquare wrapText="bothSides"/>
          <wp:docPr id="2" name="image2.png Copi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Copie 1" descr=""/>
                  <pic:cNvPicPr>
                    <a:picLocks noChangeAspect="1" noChangeArrowheads="1"/>
                  </pic:cNvPicPr>
                </pic:nvPicPr>
                <pic:blipFill>
                  <a:blip r:embed="rId1"/>
                  <a:stretch>
                    <a:fillRect/>
                  </a:stretch>
                </pic:blipFill>
                <pic:spPr bwMode="auto">
                  <a:xfrm>
                    <a:off x="0" y="0"/>
                    <a:ext cx="6812280" cy="42862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1213"/>
        </w:tabs>
        <w:ind w:left="1213" w:hanging="360"/>
      </w:pPr>
      <w:rPr>
        <w:rFonts w:ascii="Symbol" w:hAnsi="Symbol" w:cs="Symbol" w:hint="default"/>
      </w:rPr>
    </w:lvl>
    <w:lvl w:ilvl="1">
      <w:start w:val="1"/>
      <w:numFmt w:val="bullet"/>
      <w:lvlText w:val="◦"/>
      <w:lvlJc w:val="left"/>
      <w:pPr>
        <w:tabs>
          <w:tab w:val="num" w:pos="1573"/>
        </w:tabs>
        <w:ind w:left="1573" w:hanging="360"/>
      </w:pPr>
      <w:rPr>
        <w:rFonts w:ascii="OpenSymbol" w:hAnsi="OpenSymbol" w:cs="OpenSymbol" w:hint="default"/>
      </w:rPr>
    </w:lvl>
    <w:lvl w:ilvl="2">
      <w:start w:val="1"/>
      <w:numFmt w:val="bullet"/>
      <w:lvlText w:val="▪"/>
      <w:lvlJc w:val="left"/>
      <w:pPr>
        <w:tabs>
          <w:tab w:val="num" w:pos="1933"/>
        </w:tabs>
        <w:ind w:left="1933" w:hanging="360"/>
      </w:pPr>
      <w:rPr>
        <w:rFonts w:ascii="OpenSymbol" w:hAnsi="OpenSymbol" w:cs="OpenSymbol" w:hint="default"/>
      </w:rPr>
    </w:lvl>
    <w:lvl w:ilvl="3">
      <w:start w:val="1"/>
      <w:numFmt w:val="bullet"/>
      <w:lvlText w:val=""/>
      <w:lvlJc w:val="left"/>
      <w:pPr>
        <w:tabs>
          <w:tab w:val="num" w:pos="2293"/>
        </w:tabs>
        <w:ind w:left="2293" w:hanging="360"/>
      </w:pPr>
      <w:rPr>
        <w:rFonts w:ascii="Symbol" w:hAnsi="Symbol" w:cs="Symbol" w:hint="default"/>
      </w:rPr>
    </w:lvl>
    <w:lvl w:ilvl="4">
      <w:start w:val="1"/>
      <w:numFmt w:val="bullet"/>
      <w:lvlText w:val="◦"/>
      <w:lvlJc w:val="left"/>
      <w:pPr>
        <w:tabs>
          <w:tab w:val="num" w:pos="2653"/>
        </w:tabs>
        <w:ind w:left="2653" w:hanging="360"/>
      </w:pPr>
      <w:rPr>
        <w:rFonts w:ascii="OpenSymbol" w:hAnsi="OpenSymbol" w:cs="OpenSymbol" w:hint="default"/>
      </w:rPr>
    </w:lvl>
    <w:lvl w:ilvl="5">
      <w:start w:val="1"/>
      <w:numFmt w:val="bullet"/>
      <w:lvlText w:val="▪"/>
      <w:lvlJc w:val="left"/>
      <w:pPr>
        <w:tabs>
          <w:tab w:val="num" w:pos="3013"/>
        </w:tabs>
        <w:ind w:left="3013" w:hanging="360"/>
      </w:pPr>
      <w:rPr>
        <w:rFonts w:ascii="OpenSymbol" w:hAnsi="OpenSymbol" w:cs="OpenSymbol" w:hint="default"/>
      </w:rPr>
    </w:lvl>
    <w:lvl w:ilvl="6">
      <w:start w:val="1"/>
      <w:numFmt w:val="bullet"/>
      <w:lvlText w:val=""/>
      <w:lvlJc w:val="left"/>
      <w:pPr>
        <w:tabs>
          <w:tab w:val="num" w:pos="3373"/>
        </w:tabs>
        <w:ind w:left="3373" w:hanging="360"/>
      </w:pPr>
      <w:rPr>
        <w:rFonts w:ascii="Symbol" w:hAnsi="Symbol" w:cs="Symbol" w:hint="default"/>
      </w:rPr>
    </w:lvl>
    <w:lvl w:ilvl="7">
      <w:start w:val="1"/>
      <w:numFmt w:val="bullet"/>
      <w:lvlText w:val="◦"/>
      <w:lvlJc w:val="left"/>
      <w:pPr>
        <w:tabs>
          <w:tab w:val="num" w:pos="3733"/>
        </w:tabs>
        <w:ind w:left="3733" w:hanging="360"/>
      </w:pPr>
      <w:rPr>
        <w:rFonts w:ascii="OpenSymbol" w:hAnsi="OpenSymbol" w:cs="OpenSymbol" w:hint="default"/>
      </w:rPr>
    </w:lvl>
    <w:lvl w:ilvl="8">
      <w:start w:val="1"/>
      <w:numFmt w:val="bullet"/>
      <w:lvlText w:val="▪"/>
      <w:lvlJc w:val="left"/>
      <w:pPr>
        <w:tabs>
          <w:tab w:val="num" w:pos="4093"/>
        </w:tabs>
        <w:ind w:left="4093"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1837"/>
        </w:tabs>
        <w:ind w:left="1837" w:hanging="360"/>
      </w:pPr>
      <w:rPr>
        <w:rFonts w:ascii="Symbol" w:hAnsi="Symbol" w:cs="Symbol" w:hint="default"/>
      </w:rPr>
    </w:lvl>
    <w:lvl w:ilvl="1">
      <w:start w:val="1"/>
      <w:numFmt w:val="bullet"/>
      <w:lvlText w:val="◦"/>
      <w:lvlJc w:val="left"/>
      <w:pPr>
        <w:tabs>
          <w:tab w:val="num" w:pos="2197"/>
        </w:tabs>
        <w:ind w:left="2197" w:hanging="360"/>
      </w:pPr>
      <w:rPr>
        <w:rFonts w:ascii="OpenSymbol" w:hAnsi="OpenSymbol" w:cs="OpenSymbol" w:hint="default"/>
      </w:rPr>
    </w:lvl>
    <w:lvl w:ilvl="2">
      <w:start w:val="1"/>
      <w:numFmt w:val="bullet"/>
      <w:lvlText w:val="▪"/>
      <w:lvlJc w:val="left"/>
      <w:pPr>
        <w:tabs>
          <w:tab w:val="num" w:pos="2557"/>
        </w:tabs>
        <w:ind w:left="2557" w:hanging="360"/>
      </w:pPr>
      <w:rPr>
        <w:rFonts w:ascii="OpenSymbol" w:hAnsi="OpenSymbol" w:cs="OpenSymbol" w:hint="default"/>
      </w:rPr>
    </w:lvl>
    <w:lvl w:ilvl="3">
      <w:start w:val="1"/>
      <w:numFmt w:val="bullet"/>
      <w:lvlText w:val=""/>
      <w:lvlJc w:val="left"/>
      <w:pPr>
        <w:tabs>
          <w:tab w:val="num" w:pos="2917"/>
        </w:tabs>
        <w:ind w:left="2917" w:hanging="360"/>
      </w:pPr>
      <w:rPr>
        <w:rFonts w:ascii="Symbol" w:hAnsi="Symbol" w:cs="Symbol" w:hint="default"/>
      </w:rPr>
    </w:lvl>
    <w:lvl w:ilvl="4">
      <w:start w:val="1"/>
      <w:numFmt w:val="bullet"/>
      <w:lvlText w:val="◦"/>
      <w:lvlJc w:val="left"/>
      <w:pPr>
        <w:tabs>
          <w:tab w:val="num" w:pos="3277"/>
        </w:tabs>
        <w:ind w:left="3277" w:hanging="360"/>
      </w:pPr>
      <w:rPr>
        <w:rFonts w:ascii="OpenSymbol" w:hAnsi="OpenSymbol" w:cs="OpenSymbol" w:hint="default"/>
      </w:rPr>
    </w:lvl>
    <w:lvl w:ilvl="5">
      <w:start w:val="1"/>
      <w:numFmt w:val="bullet"/>
      <w:lvlText w:val="▪"/>
      <w:lvlJc w:val="left"/>
      <w:pPr>
        <w:tabs>
          <w:tab w:val="num" w:pos="3637"/>
        </w:tabs>
        <w:ind w:left="3637" w:hanging="360"/>
      </w:pPr>
      <w:rPr>
        <w:rFonts w:ascii="OpenSymbol" w:hAnsi="OpenSymbol" w:cs="OpenSymbol" w:hint="default"/>
      </w:rPr>
    </w:lvl>
    <w:lvl w:ilvl="6">
      <w:start w:val="1"/>
      <w:numFmt w:val="bullet"/>
      <w:lvlText w:val=""/>
      <w:lvlJc w:val="left"/>
      <w:pPr>
        <w:tabs>
          <w:tab w:val="num" w:pos="3997"/>
        </w:tabs>
        <w:ind w:left="3997" w:hanging="360"/>
      </w:pPr>
      <w:rPr>
        <w:rFonts w:ascii="Symbol" w:hAnsi="Symbol" w:cs="Symbol" w:hint="default"/>
      </w:rPr>
    </w:lvl>
    <w:lvl w:ilvl="7">
      <w:start w:val="1"/>
      <w:numFmt w:val="bullet"/>
      <w:lvlText w:val="◦"/>
      <w:lvlJc w:val="left"/>
      <w:pPr>
        <w:tabs>
          <w:tab w:val="num" w:pos="4357"/>
        </w:tabs>
        <w:ind w:left="4357" w:hanging="360"/>
      </w:pPr>
      <w:rPr>
        <w:rFonts w:ascii="OpenSymbol" w:hAnsi="OpenSymbol" w:cs="OpenSymbol" w:hint="default"/>
      </w:rPr>
    </w:lvl>
    <w:lvl w:ilvl="8">
      <w:start w:val="1"/>
      <w:numFmt w:val="bullet"/>
      <w:lvlText w:val="▪"/>
      <w:lvlJc w:val="left"/>
      <w:pPr>
        <w:tabs>
          <w:tab w:val="num" w:pos="4717"/>
        </w:tabs>
        <w:ind w:left="4717" w:hanging="360"/>
      </w:pPr>
      <w:rPr>
        <w:rFonts w:ascii="OpenSymbol" w:hAnsi="OpenSymbol" w:cs="OpenSymbol" w:hint="default"/>
      </w:rPr>
    </w:lvl>
  </w:abstractNum>
  <w:abstractNum w:abstractNumId="6">
    <w:lvl w:ilvl="0">
      <w:start w:val="1"/>
      <w:numFmt w:val="bullet"/>
      <w:lvlText w:val=""/>
      <w:lvlJc w:val="left"/>
      <w:pPr>
        <w:tabs>
          <w:tab w:val="num" w:pos="1837"/>
        </w:tabs>
        <w:ind w:left="1837" w:hanging="360"/>
      </w:pPr>
      <w:rPr>
        <w:rFonts w:ascii="Symbol" w:hAnsi="Symbol" w:cs="Symbol" w:hint="default"/>
      </w:rPr>
    </w:lvl>
    <w:lvl w:ilvl="1">
      <w:start w:val="1"/>
      <w:numFmt w:val="bullet"/>
      <w:lvlText w:val="◦"/>
      <w:lvlJc w:val="left"/>
      <w:pPr>
        <w:tabs>
          <w:tab w:val="num" w:pos="2197"/>
        </w:tabs>
        <w:ind w:left="2197" w:hanging="360"/>
      </w:pPr>
      <w:rPr>
        <w:rFonts w:ascii="OpenSymbol" w:hAnsi="OpenSymbol" w:cs="OpenSymbol" w:hint="default"/>
      </w:rPr>
    </w:lvl>
    <w:lvl w:ilvl="2">
      <w:start w:val="1"/>
      <w:numFmt w:val="bullet"/>
      <w:lvlText w:val="▪"/>
      <w:lvlJc w:val="left"/>
      <w:pPr>
        <w:tabs>
          <w:tab w:val="num" w:pos="2557"/>
        </w:tabs>
        <w:ind w:left="2557" w:hanging="360"/>
      </w:pPr>
      <w:rPr>
        <w:rFonts w:ascii="OpenSymbol" w:hAnsi="OpenSymbol" w:cs="OpenSymbol" w:hint="default"/>
      </w:rPr>
    </w:lvl>
    <w:lvl w:ilvl="3">
      <w:start w:val="1"/>
      <w:numFmt w:val="bullet"/>
      <w:lvlText w:val=""/>
      <w:lvlJc w:val="left"/>
      <w:pPr>
        <w:tabs>
          <w:tab w:val="num" w:pos="2917"/>
        </w:tabs>
        <w:ind w:left="2917" w:hanging="360"/>
      </w:pPr>
      <w:rPr>
        <w:rFonts w:ascii="Symbol" w:hAnsi="Symbol" w:cs="Symbol" w:hint="default"/>
      </w:rPr>
    </w:lvl>
    <w:lvl w:ilvl="4">
      <w:start w:val="1"/>
      <w:numFmt w:val="bullet"/>
      <w:lvlText w:val="◦"/>
      <w:lvlJc w:val="left"/>
      <w:pPr>
        <w:tabs>
          <w:tab w:val="num" w:pos="3277"/>
        </w:tabs>
        <w:ind w:left="3277" w:hanging="360"/>
      </w:pPr>
      <w:rPr>
        <w:rFonts w:ascii="OpenSymbol" w:hAnsi="OpenSymbol" w:cs="OpenSymbol" w:hint="default"/>
      </w:rPr>
    </w:lvl>
    <w:lvl w:ilvl="5">
      <w:start w:val="1"/>
      <w:numFmt w:val="bullet"/>
      <w:lvlText w:val="▪"/>
      <w:lvlJc w:val="left"/>
      <w:pPr>
        <w:tabs>
          <w:tab w:val="num" w:pos="3637"/>
        </w:tabs>
        <w:ind w:left="3637" w:hanging="360"/>
      </w:pPr>
      <w:rPr>
        <w:rFonts w:ascii="OpenSymbol" w:hAnsi="OpenSymbol" w:cs="OpenSymbol" w:hint="default"/>
      </w:rPr>
    </w:lvl>
    <w:lvl w:ilvl="6">
      <w:start w:val="1"/>
      <w:numFmt w:val="bullet"/>
      <w:lvlText w:val=""/>
      <w:lvlJc w:val="left"/>
      <w:pPr>
        <w:tabs>
          <w:tab w:val="num" w:pos="3997"/>
        </w:tabs>
        <w:ind w:left="3997" w:hanging="360"/>
      </w:pPr>
      <w:rPr>
        <w:rFonts w:ascii="Symbol" w:hAnsi="Symbol" w:cs="Symbol" w:hint="default"/>
      </w:rPr>
    </w:lvl>
    <w:lvl w:ilvl="7">
      <w:start w:val="1"/>
      <w:numFmt w:val="bullet"/>
      <w:lvlText w:val="◦"/>
      <w:lvlJc w:val="left"/>
      <w:pPr>
        <w:tabs>
          <w:tab w:val="num" w:pos="4357"/>
        </w:tabs>
        <w:ind w:left="4357" w:hanging="360"/>
      </w:pPr>
      <w:rPr>
        <w:rFonts w:ascii="OpenSymbol" w:hAnsi="OpenSymbol" w:cs="OpenSymbol" w:hint="default"/>
      </w:rPr>
    </w:lvl>
    <w:lvl w:ilvl="8">
      <w:start w:val="1"/>
      <w:numFmt w:val="bullet"/>
      <w:lvlText w:val="▪"/>
      <w:lvlJc w:val="left"/>
      <w:pPr>
        <w:tabs>
          <w:tab w:val="num" w:pos="4717"/>
        </w:tabs>
        <w:ind w:left="4717" w:hanging="360"/>
      </w:pPr>
      <w:rPr>
        <w:rFonts w:ascii="OpenSymbol" w:hAnsi="OpenSymbol" w:cs="OpenSymbol" w:hint="default"/>
      </w:rPr>
    </w:lvl>
  </w:abstractNum>
  <w:abstractNum w:abstractNumId="7">
    <w:lvl w:ilvl="0">
      <w:start w:val="1"/>
      <w:numFmt w:val="bullet"/>
      <w:lvlText w:val=""/>
      <w:lvlJc w:val="left"/>
      <w:pPr>
        <w:tabs>
          <w:tab w:val="num" w:pos="1837"/>
        </w:tabs>
        <w:ind w:left="1837" w:hanging="360"/>
      </w:pPr>
      <w:rPr>
        <w:rFonts w:ascii="Symbol" w:hAnsi="Symbol" w:cs="Symbol" w:hint="default"/>
      </w:rPr>
    </w:lvl>
    <w:lvl w:ilvl="1">
      <w:start w:val="1"/>
      <w:numFmt w:val="bullet"/>
      <w:lvlText w:val="◦"/>
      <w:lvlJc w:val="left"/>
      <w:pPr>
        <w:tabs>
          <w:tab w:val="num" w:pos="2197"/>
        </w:tabs>
        <w:ind w:left="2197" w:hanging="360"/>
      </w:pPr>
      <w:rPr>
        <w:rFonts w:ascii="OpenSymbol" w:hAnsi="OpenSymbol" w:cs="OpenSymbol" w:hint="default"/>
      </w:rPr>
    </w:lvl>
    <w:lvl w:ilvl="2">
      <w:start w:val="1"/>
      <w:numFmt w:val="bullet"/>
      <w:lvlText w:val="▪"/>
      <w:lvlJc w:val="left"/>
      <w:pPr>
        <w:tabs>
          <w:tab w:val="num" w:pos="2557"/>
        </w:tabs>
        <w:ind w:left="2557" w:hanging="360"/>
      </w:pPr>
      <w:rPr>
        <w:rFonts w:ascii="OpenSymbol" w:hAnsi="OpenSymbol" w:cs="OpenSymbol" w:hint="default"/>
      </w:rPr>
    </w:lvl>
    <w:lvl w:ilvl="3">
      <w:start w:val="1"/>
      <w:numFmt w:val="bullet"/>
      <w:lvlText w:val=""/>
      <w:lvlJc w:val="left"/>
      <w:pPr>
        <w:tabs>
          <w:tab w:val="num" w:pos="2917"/>
        </w:tabs>
        <w:ind w:left="2917" w:hanging="360"/>
      </w:pPr>
      <w:rPr>
        <w:rFonts w:ascii="Symbol" w:hAnsi="Symbol" w:cs="Symbol" w:hint="default"/>
      </w:rPr>
    </w:lvl>
    <w:lvl w:ilvl="4">
      <w:start w:val="1"/>
      <w:numFmt w:val="bullet"/>
      <w:lvlText w:val="◦"/>
      <w:lvlJc w:val="left"/>
      <w:pPr>
        <w:tabs>
          <w:tab w:val="num" w:pos="3277"/>
        </w:tabs>
        <w:ind w:left="3277" w:hanging="360"/>
      </w:pPr>
      <w:rPr>
        <w:rFonts w:ascii="OpenSymbol" w:hAnsi="OpenSymbol" w:cs="OpenSymbol" w:hint="default"/>
      </w:rPr>
    </w:lvl>
    <w:lvl w:ilvl="5">
      <w:start w:val="1"/>
      <w:numFmt w:val="bullet"/>
      <w:lvlText w:val="▪"/>
      <w:lvlJc w:val="left"/>
      <w:pPr>
        <w:tabs>
          <w:tab w:val="num" w:pos="3637"/>
        </w:tabs>
        <w:ind w:left="3637" w:hanging="360"/>
      </w:pPr>
      <w:rPr>
        <w:rFonts w:ascii="OpenSymbol" w:hAnsi="OpenSymbol" w:cs="OpenSymbol" w:hint="default"/>
      </w:rPr>
    </w:lvl>
    <w:lvl w:ilvl="6">
      <w:start w:val="1"/>
      <w:numFmt w:val="bullet"/>
      <w:lvlText w:val=""/>
      <w:lvlJc w:val="left"/>
      <w:pPr>
        <w:tabs>
          <w:tab w:val="num" w:pos="3997"/>
        </w:tabs>
        <w:ind w:left="3997" w:hanging="360"/>
      </w:pPr>
      <w:rPr>
        <w:rFonts w:ascii="Symbol" w:hAnsi="Symbol" w:cs="Symbol" w:hint="default"/>
      </w:rPr>
    </w:lvl>
    <w:lvl w:ilvl="7">
      <w:start w:val="1"/>
      <w:numFmt w:val="bullet"/>
      <w:lvlText w:val="◦"/>
      <w:lvlJc w:val="left"/>
      <w:pPr>
        <w:tabs>
          <w:tab w:val="num" w:pos="4357"/>
        </w:tabs>
        <w:ind w:left="4357" w:hanging="360"/>
      </w:pPr>
      <w:rPr>
        <w:rFonts w:ascii="OpenSymbol" w:hAnsi="OpenSymbol" w:cs="OpenSymbol" w:hint="default"/>
      </w:rPr>
    </w:lvl>
    <w:lvl w:ilvl="8">
      <w:start w:val="1"/>
      <w:numFmt w:val="bullet"/>
      <w:lvlText w:val="▪"/>
      <w:lvlJc w:val="left"/>
      <w:pPr>
        <w:tabs>
          <w:tab w:val="num" w:pos="4717"/>
        </w:tabs>
        <w:ind w:left="4717" w:hanging="360"/>
      </w:pPr>
      <w:rPr>
        <w:rFonts w:ascii="OpenSymbol" w:hAnsi="OpenSymbol" w:cs="OpenSymbol" w:hint="default"/>
      </w:rPr>
    </w:lvl>
  </w:abstractNum>
  <w:abstractNum w:abstractNumI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10">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11">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12">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13">
    <w:lvl w:ilvl="0">
      <w:start w:val="1"/>
      <w:numFmt w:val="decimal"/>
      <w:lvlText w:val="%1."/>
      <w:lvlJc w:val="left"/>
      <w:pPr>
        <w:tabs>
          <w:tab w:val="num" w:pos="1132"/>
        </w:tabs>
        <w:ind w:left="1132" w:hanging="360"/>
      </w:pPr>
      <w:rPr/>
    </w:lvl>
    <w:lvl w:ilvl="1">
      <w:start w:val="1"/>
      <w:numFmt w:val="decimal"/>
      <w:lvlText w:val="%2."/>
      <w:lvlJc w:val="left"/>
      <w:pPr>
        <w:tabs>
          <w:tab w:val="num" w:pos="1492"/>
        </w:tabs>
        <w:ind w:left="1492" w:hanging="360"/>
      </w:pPr>
      <w:rPr/>
    </w:lvl>
    <w:lvl w:ilvl="2">
      <w:start w:val="1"/>
      <w:numFmt w:val="decimal"/>
      <w:lvlText w:val="%3."/>
      <w:lvlJc w:val="left"/>
      <w:pPr>
        <w:tabs>
          <w:tab w:val="num" w:pos="1852"/>
        </w:tabs>
        <w:ind w:left="1852" w:hanging="360"/>
      </w:pPr>
      <w:rPr/>
    </w:lvl>
    <w:lvl w:ilvl="3">
      <w:start w:val="1"/>
      <w:numFmt w:val="decimal"/>
      <w:lvlText w:val="%4."/>
      <w:lvlJc w:val="left"/>
      <w:pPr>
        <w:tabs>
          <w:tab w:val="num" w:pos="2212"/>
        </w:tabs>
        <w:ind w:left="2212" w:hanging="360"/>
      </w:pPr>
      <w:rPr/>
    </w:lvl>
    <w:lvl w:ilvl="4">
      <w:start w:val="1"/>
      <w:numFmt w:val="decimal"/>
      <w:lvlText w:val="%5."/>
      <w:lvlJc w:val="left"/>
      <w:pPr>
        <w:tabs>
          <w:tab w:val="num" w:pos="2572"/>
        </w:tabs>
        <w:ind w:left="2572" w:hanging="360"/>
      </w:pPr>
      <w:rPr/>
    </w:lvl>
    <w:lvl w:ilvl="5">
      <w:start w:val="1"/>
      <w:numFmt w:val="decimal"/>
      <w:lvlText w:val="%6."/>
      <w:lvlJc w:val="left"/>
      <w:pPr>
        <w:tabs>
          <w:tab w:val="num" w:pos="2932"/>
        </w:tabs>
        <w:ind w:left="2932" w:hanging="360"/>
      </w:pPr>
      <w:rPr/>
    </w:lvl>
    <w:lvl w:ilvl="6">
      <w:start w:val="1"/>
      <w:numFmt w:val="decimal"/>
      <w:lvlText w:val="%7."/>
      <w:lvlJc w:val="left"/>
      <w:pPr>
        <w:tabs>
          <w:tab w:val="num" w:pos="3292"/>
        </w:tabs>
        <w:ind w:left="3292" w:hanging="360"/>
      </w:pPr>
      <w:rPr/>
    </w:lvl>
    <w:lvl w:ilvl="7">
      <w:start w:val="1"/>
      <w:numFmt w:val="decimal"/>
      <w:lvlText w:val="%8."/>
      <w:lvlJc w:val="left"/>
      <w:pPr>
        <w:tabs>
          <w:tab w:val="num" w:pos="3652"/>
        </w:tabs>
        <w:ind w:left="3652" w:hanging="360"/>
      </w:pPr>
      <w:rPr/>
    </w:lvl>
    <w:lvl w:ilvl="8">
      <w:start w:val="1"/>
      <w:numFmt w:val="decimal"/>
      <w:lvlText w:val="%9."/>
      <w:lvlJc w:val="left"/>
      <w:pPr>
        <w:tabs>
          <w:tab w:val="num" w:pos="4012"/>
        </w:tabs>
        <w:ind w:left="4012" w:hanging="360"/>
      </w:pPr>
      <w:rPr/>
    </w:lvl>
  </w:abstractNum>
  <w:abstractNum w:abstractNumId="14">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
    <w:lvl w:ilvl="0">
      <w:start w:val="1"/>
      <w:numFmt w:val="decimal"/>
      <w:lvlText w:val="%1."/>
      <w:lvlJc w:val="left"/>
      <w:pPr>
        <w:tabs>
          <w:tab w:val="num" w:pos="1837"/>
        </w:tabs>
        <w:ind w:left="1837" w:hanging="360"/>
      </w:pPr>
      <w:rPr/>
    </w:lvl>
    <w:lvl w:ilvl="1">
      <w:start w:val="1"/>
      <w:numFmt w:val="decimal"/>
      <w:lvlText w:val="%2."/>
      <w:lvlJc w:val="left"/>
      <w:pPr>
        <w:tabs>
          <w:tab w:val="num" w:pos="2197"/>
        </w:tabs>
        <w:ind w:left="2197" w:hanging="360"/>
      </w:pPr>
      <w:rPr/>
    </w:lvl>
    <w:lvl w:ilvl="2">
      <w:start w:val="1"/>
      <w:numFmt w:val="decimal"/>
      <w:lvlText w:val="%3."/>
      <w:lvlJc w:val="left"/>
      <w:pPr>
        <w:tabs>
          <w:tab w:val="num" w:pos="2557"/>
        </w:tabs>
        <w:ind w:left="2557" w:hanging="360"/>
      </w:pPr>
      <w:rPr/>
    </w:lvl>
    <w:lvl w:ilvl="3">
      <w:start w:val="1"/>
      <w:numFmt w:val="decimal"/>
      <w:lvlText w:val="%4."/>
      <w:lvlJc w:val="left"/>
      <w:pPr>
        <w:tabs>
          <w:tab w:val="num" w:pos="2917"/>
        </w:tabs>
        <w:ind w:left="2917" w:hanging="360"/>
      </w:pPr>
      <w:rPr/>
    </w:lvl>
    <w:lvl w:ilvl="4">
      <w:start w:val="1"/>
      <w:numFmt w:val="decimal"/>
      <w:lvlText w:val="%5."/>
      <w:lvlJc w:val="left"/>
      <w:pPr>
        <w:tabs>
          <w:tab w:val="num" w:pos="3277"/>
        </w:tabs>
        <w:ind w:left="3277" w:hanging="360"/>
      </w:pPr>
      <w:rPr/>
    </w:lvl>
    <w:lvl w:ilvl="5">
      <w:start w:val="1"/>
      <w:numFmt w:val="decimal"/>
      <w:lvlText w:val="%6."/>
      <w:lvlJc w:val="left"/>
      <w:pPr>
        <w:tabs>
          <w:tab w:val="num" w:pos="3637"/>
        </w:tabs>
        <w:ind w:left="3637" w:hanging="360"/>
      </w:pPr>
      <w:rPr/>
    </w:lvl>
    <w:lvl w:ilvl="6">
      <w:start w:val="1"/>
      <w:numFmt w:val="decimal"/>
      <w:lvlText w:val="%7."/>
      <w:lvlJc w:val="left"/>
      <w:pPr>
        <w:tabs>
          <w:tab w:val="num" w:pos="3997"/>
        </w:tabs>
        <w:ind w:left="3997" w:hanging="360"/>
      </w:pPr>
      <w:rPr/>
    </w:lvl>
    <w:lvl w:ilvl="7">
      <w:start w:val="1"/>
      <w:numFmt w:val="decimal"/>
      <w:lvlText w:val="%8."/>
      <w:lvlJc w:val="left"/>
      <w:pPr>
        <w:tabs>
          <w:tab w:val="num" w:pos="4357"/>
        </w:tabs>
        <w:ind w:left="4357" w:hanging="360"/>
      </w:pPr>
      <w:rPr/>
    </w:lvl>
    <w:lvl w:ilvl="8">
      <w:start w:val="1"/>
      <w:numFmt w:val="decimal"/>
      <w:lvlText w:val="%9."/>
      <w:lvlJc w:val="left"/>
      <w:pPr>
        <w:tabs>
          <w:tab w:val="num" w:pos="4717"/>
        </w:tabs>
        <w:ind w:left="4717" w:hanging="360"/>
      </w:pPr>
      <w:rPr/>
    </w:lvl>
  </w:abstractNum>
  <w:abstractNum w:abstractNumId="1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62"/>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fr-FR"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2"/>
      <w:sz w:val="24"/>
      <w:szCs w:val="24"/>
      <w:lang w:val="fr-FR" w:eastAsia="en-US" w:bidi="ar-SA"/>
      <w14:ligatures w14:val="standardContextual"/>
    </w:rPr>
  </w:style>
  <w:style w:type="paragraph" w:styleId="Heading1">
    <w:name w:val="Heading 1"/>
    <w:basedOn w:val="Normal"/>
    <w:link w:val="Titre1Car"/>
    <w:uiPriority w:val="9"/>
    <w:qFormat/>
    <w:rsid w:val="00a43c7e"/>
    <w:pPr>
      <w:spacing w:beforeAutospacing="1" w:afterAutospacing="1"/>
      <w:outlineLvl w:val="0"/>
    </w:pPr>
    <w:rPr>
      <w:rFonts w:ascii="Times New Roman" w:hAnsi="Times New Roman" w:eastAsia="Times New Roman" w:cs="Times New Roman"/>
      <w:b/>
      <w:bCs/>
      <w:kern w:val="2"/>
      <w:sz w:val="48"/>
      <w:szCs w:val="48"/>
      <w:lang w:eastAsia="fr-FR"/>
      <w14:ligatures w14:val="none"/>
    </w:rPr>
  </w:style>
  <w:style w:type="paragraph" w:styleId="Heading2">
    <w:name w:val="Heading 2"/>
    <w:basedOn w:val="Normal"/>
    <w:link w:val="Titre2Car"/>
    <w:uiPriority w:val="9"/>
    <w:qFormat/>
    <w:rsid w:val="00a43c7e"/>
    <w:pPr>
      <w:spacing w:beforeAutospacing="1" w:afterAutospacing="1"/>
      <w:outlineLvl w:val="1"/>
    </w:pPr>
    <w:rPr>
      <w:rFonts w:ascii="Times New Roman" w:hAnsi="Times New Roman" w:eastAsia="Times New Roman" w:cs="Times New Roman"/>
      <w:b/>
      <w:bCs/>
      <w:kern w:val="0"/>
      <w:sz w:val="36"/>
      <w:szCs w:val="36"/>
      <w:lang w:eastAsia="fr-FR"/>
      <w14:ligatures w14:val="none"/>
    </w:rPr>
  </w:style>
  <w:style w:type="paragraph" w:styleId="Heading3">
    <w:name w:val="Heading 3"/>
    <w:basedOn w:val="Normal"/>
    <w:link w:val="Titre3Car"/>
    <w:uiPriority w:val="9"/>
    <w:qFormat/>
    <w:rsid w:val="00a43c7e"/>
    <w:pPr>
      <w:spacing w:beforeAutospacing="1" w:afterAutospacing="1"/>
      <w:outlineLvl w:val="2"/>
    </w:pPr>
    <w:rPr>
      <w:rFonts w:ascii="Times New Roman" w:hAnsi="Times New Roman" w:eastAsia="Times New Roman" w:cs="Times New Roman"/>
      <w:b/>
      <w:bCs/>
      <w:kern w:val="0"/>
      <w:sz w:val="27"/>
      <w:szCs w:val="27"/>
      <w:lang w:eastAsia="fr-FR"/>
      <w14:ligatures w14:val="none"/>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uiPriority w:val="9"/>
    <w:qFormat/>
    <w:rsid w:val="00a43c7e"/>
    <w:rPr>
      <w:rFonts w:ascii="Times New Roman" w:hAnsi="Times New Roman" w:eastAsia="Times New Roman" w:cs="Times New Roman"/>
      <w:b/>
      <w:bCs/>
      <w:kern w:val="2"/>
      <w:sz w:val="48"/>
      <w:szCs w:val="48"/>
      <w:lang w:eastAsia="fr-FR"/>
      <w14:ligatures w14:val="none"/>
    </w:rPr>
  </w:style>
  <w:style w:type="character" w:styleId="Titre2Car" w:customStyle="1">
    <w:name w:val="Titre 2 Car"/>
    <w:basedOn w:val="DefaultParagraphFont"/>
    <w:uiPriority w:val="9"/>
    <w:qFormat/>
    <w:rsid w:val="00a43c7e"/>
    <w:rPr>
      <w:rFonts w:ascii="Times New Roman" w:hAnsi="Times New Roman" w:eastAsia="Times New Roman" w:cs="Times New Roman"/>
      <w:b/>
      <w:bCs/>
      <w:kern w:val="0"/>
      <w:sz w:val="36"/>
      <w:szCs w:val="36"/>
      <w:lang w:eastAsia="fr-FR"/>
      <w14:ligatures w14:val="none"/>
    </w:rPr>
  </w:style>
  <w:style w:type="character" w:styleId="Titre3Car" w:customStyle="1">
    <w:name w:val="Titre 3 Car"/>
    <w:basedOn w:val="DefaultParagraphFont"/>
    <w:uiPriority w:val="9"/>
    <w:qFormat/>
    <w:rsid w:val="00a43c7e"/>
    <w:rPr>
      <w:rFonts w:ascii="Times New Roman" w:hAnsi="Times New Roman" w:eastAsia="Times New Roman" w:cs="Times New Roman"/>
      <w:b/>
      <w:bCs/>
      <w:kern w:val="0"/>
      <w:sz w:val="27"/>
      <w:szCs w:val="27"/>
      <w:lang w:eastAsia="fr-FR"/>
      <w14:ligatures w14:val="none"/>
    </w:rPr>
  </w:style>
  <w:style w:type="character" w:styleId="Strong">
    <w:name w:val="Strong"/>
    <w:basedOn w:val="DefaultParagraphFont"/>
    <w:uiPriority w:val="22"/>
    <w:qFormat/>
    <w:rsid w:val="00a43c7e"/>
    <w:rPr>
      <w:b/>
      <w:bCs/>
    </w:rPr>
  </w:style>
  <w:style w:type="character" w:styleId="En-tteCar" w:customStyle="1">
    <w:name w:val="En-tête Car"/>
    <w:basedOn w:val="DefaultParagraphFont"/>
    <w:uiPriority w:val="99"/>
    <w:qFormat/>
    <w:rsid w:val="00df1bb1"/>
    <w:rPr/>
  </w:style>
  <w:style w:type="character" w:styleId="PieddepageCar" w:customStyle="1">
    <w:name w:val="Pied de page Car"/>
    <w:basedOn w:val="DefaultParagraphFont"/>
    <w:uiPriority w:val="99"/>
    <w:qFormat/>
    <w:rsid w:val="00df1bb1"/>
    <w:rPr/>
  </w:style>
  <w:style w:type="character" w:styleId="Caractresdenumrotation">
    <w:name w:val="Caractères de numérotation"/>
    <w:qFormat/>
    <w:rPr/>
  </w:style>
  <w:style w:type="character" w:styleId="Puces">
    <w:name w:val="Puces"/>
    <w:qFormat/>
    <w:rPr>
      <w:rFonts w:ascii="OpenSymbol" w:hAnsi="OpenSymbol" w:eastAsia="OpenSymbol" w:cs="OpenSymbol"/>
    </w:rPr>
  </w:style>
  <w:style w:type="character" w:styleId="Emphasis">
    <w:name w:val="Emphasis"/>
    <w:qFormat/>
    <w:rPr>
      <w:i/>
      <w:iCs/>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NormalWeb">
    <w:name w:val="Normal (Web)"/>
    <w:basedOn w:val="Normal"/>
    <w:uiPriority w:val="99"/>
    <w:semiHidden/>
    <w:unhideWhenUsed/>
    <w:qFormat/>
    <w:rsid w:val="00a43c7e"/>
    <w:pPr>
      <w:spacing w:beforeAutospacing="1" w:afterAutospacing="1"/>
    </w:pPr>
    <w:rPr>
      <w:rFonts w:ascii="Times New Roman" w:hAnsi="Times New Roman" w:eastAsia="Times New Roman" w:cs="Times New Roman"/>
      <w:kern w:val="0"/>
      <w:lang w:eastAsia="fr-FR"/>
      <w14:ligatures w14:val="none"/>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df1bb1"/>
    <w:pPr>
      <w:tabs>
        <w:tab w:val="clear" w:pos="708"/>
        <w:tab w:val="center" w:pos="4536" w:leader="none"/>
        <w:tab w:val="right" w:pos="9072" w:leader="none"/>
      </w:tabs>
    </w:pPr>
    <w:rPr/>
  </w:style>
  <w:style w:type="paragraph" w:styleId="Footer">
    <w:name w:val="Footer"/>
    <w:basedOn w:val="Normal"/>
    <w:link w:val="PieddepageCar"/>
    <w:uiPriority w:val="99"/>
    <w:unhideWhenUsed/>
    <w:rsid w:val="00df1bb1"/>
    <w:pPr>
      <w:tabs>
        <w:tab w:val="clear" w:pos="708"/>
        <w:tab w:val="center" w:pos="4536" w:leader="none"/>
        <w:tab w:val="right" w:pos="9072" w:leader="none"/>
      </w:tabs>
    </w:pPr>
    <w:rPr/>
  </w:style>
  <w:style w:type="paragraph" w:styleId="normal1">
    <w:name w:val="normal1"/>
    <w:qFormat/>
    <w:pPr>
      <w:widowControl/>
      <w:suppressAutoHyphens w:val="true"/>
      <w:overflowPunct w:val="false"/>
      <w:bidi w:val="0"/>
      <w:spacing w:lineRule="auto" w:line="276" w:before="0" w:after="0"/>
      <w:jc w:val="left"/>
    </w:pPr>
    <w:rPr>
      <w:rFonts w:ascii="Arial" w:hAnsi="Arial" w:eastAsia="Arial" w:cs="Arial"/>
      <w:color w:val="auto"/>
      <w:kern w:val="0"/>
      <w:sz w:val="22"/>
      <w:szCs w:val="22"/>
      <w:lang w:val="fr-FR" w:eastAsia="zh-CN" w:bidi="hi-IN"/>
    </w:rPr>
  </w:style>
  <w:style w:type="paragraph" w:styleId="Contenudetableau">
    <w:name w:val="Contenu de tableau"/>
    <w:basedOn w:val="Normal"/>
    <w:qFormat/>
    <w:pPr>
      <w:widowControl w:val="false"/>
      <w:suppressLineNumbers/>
    </w:pPr>
    <w:rPr/>
  </w:style>
  <w:style w:type="paragraph" w:styleId="Titredetableau">
    <w:name w:val="Titre de tableau"/>
    <w:basedOn w:val="Contenudetableau"/>
    <w:qFormat/>
    <w:pPr>
      <w:suppressLineNumbers/>
      <w:jc w:val="center"/>
    </w:pPr>
    <w:rPr>
      <w:b/>
      <w:bCs/>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315</TotalTime>
  <Application>LibreOffice/24.2.7.2$Linux_X86_64 LibreOffice_project/420$Build-2</Application>
  <AppVersion>15.0000</AppVersion>
  <Pages>10</Pages>
  <Words>2154</Words>
  <Characters>12947</Characters>
  <CharactersWithSpaces>14850</CharactersWithSpaces>
  <Paragraphs>188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2026-02-12T14:54:00Z</dcterms:created>
  <dc:creator>pro</dc:creator>
  <dc:description/>
  <dc:language>fr-FR</dc:language>
  <cp:lastModifiedBy/>
  <dcterms:modified xsi:type="dcterms:W3CDTF">2026-02-16T14:29:12Z</dcterms:modified>
  <cp:revision>79</cp:revision>
  <dc:subject/>
  <dc:title/>
</cp:coreProperties>
</file>

<file path=docProps/custom.xml><?xml version="1.0" encoding="utf-8"?>
<Properties xmlns="http://schemas.openxmlformats.org/officeDocument/2006/custom-properties" xmlns:vt="http://schemas.openxmlformats.org/officeDocument/2006/docPropsVTypes"/>
</file>