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F0C87" w14:textId="190AB5A9" w:rsidR="007F00DF" w:rsidRPr="009E6F29" w:rsidRDefault="00521A35" w:rsidP="00521A35">
      <w:pPr>
        <w:jc w:val="center"/>
        <w:rPr>
          <w:rFonts w:cstheme="minorHAnsi"/>
          <w:b/>
          <w:bCs/>
          <w:sz w:val="40"/>
          <w:szCs w:val="40"/>
          <w:u w:val="single"/>
        </w:rPr>
      </w:pPr>
      <w:r w:rsidRPr="009E6F29">
        <w:rPr>
          <w:rFonts w:cstheme="minorHAnsi"/>
          <w:b/>
          <w:bCs/>
          <w:sz w:val="40"/>
          <w:szCs w:val="40"/>
          <w:u w:val="single"/>
        </w:rPr>
        <w:t>Vidéo de présentation NETBYUS centré sur l’évènement QVCT</w:t>
      </w:r>
    </w:p>
    <w:p w14:paraId="4AE7D92E" w14:textId="77777777" w:rsidR="00521A35" w:rsidRPr="009E6F29" w:rsidRDefault="00521A35" w:rsidP="00521A35">
      <w:pPr>
        <w:jc w:val="center"/>
        <w:rPr>
          <w:rFonts w:cstheme="minorHAnsi"/>
          <w:b/>
          <w:bCs/>
          <w:sz w:val="40"/>
          <w:szCs w:val="40"/>
          <w:u w:val="single"/>
        </w:rPr>
      </w:pPr>
    </w:p>
    <w:p w14:paraId="1286A67F" w14:textId="410CD18B" w:rsidR="007F00DF" w:rsidRPr="009E6F29" w:rsidRDefault="007F00DF" w:rsidP="007F00DF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ACCROCHE</w:t>
      </w:r>
    </w:p>
    <w:p w14:paraId="23CF9E7C" w14:textId="72D72CA7" w:rsidR="007F00DF" w:rsidRPr="009E6F29" w:rsidRDefault="007F00DF" w:rsidP="007F00DF">
      <w:pPr>
        <w:rPr>
          <w:rFonts w:cstheme="minorHAnsi"/>
          <w:sz w:val="28"/>
          <w:szCs w:val="28"/>
        </w:rPr>
      </w:pPr>
      <w:r w:rsidRPr="009E6F29">
        <w:rPr>
          <w:rFonts w:cstheme="minorHAnsi"/>
          <w:b/>
          <w:bCs/>
          <w:sz w:val="40"/>
          <w:szCs w:val="40"/>
        </w:rPr>
        <w:t xml:space="preserve"> </w:t>
      </w:r>
      <w:r w:rsidRPr="009E6F29">
        <w:rPr>
          <w:rFonts w:cstheme="minorHAnsi"/>
          <w:b/>
          <w:bCs/>
          <w:sz w:val="40"/>
          <w:szCs w:val="40"/>
        </w:rPr>
        <w:tab/>
      </w:r>
      <w:r w:rsidRPr="009E6F29">
        <w:rPr>
          <w:rFonts w:cstheme="minorHAnsi"/>
          <w:sz w:val="28"/>
          <w:szCs w:val="28"/>
        </w:rPr>
        <w:t>Le monde change. Vos collaborateurs aussi. Et votre gestion RH ?</w:t>
      </w:r>
      <w:r w:rsidR="00522185" w:rsidRPr="009E6F29">
        <w:rPr>
          <w:rFonts w:cstheme="minorHAnsi"/>
          <w:sz w:val="28"/>
          <w:szCs w:val="28"/>
        </w:rPr>
        <w:t>??</w:t>
      </w:r>
    </w:p>
    <w:p w14:paraId="43D8F59C" w14:textId="77777777" w:rsidR="00521A35" w:rsidRPr="009E6F29" w:rsidRDefault="00521A35" w:rsidP="007F00DF">
      <w:pPr>
        <w:rPr>
          <w:rFonts w:cstheme="minorHAnsi"/>
        </w:rPr>
      </w:pPr>
    </w:p>
    <w:p w14:paraId="31E9D9BC" w14:textId="20DA1F33" w:rsidR="000F3E22" w:rsidRPr="009E6F29" w:rsidRDefault="00EA4936" w:rsidP="00EA4936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Problématique</w:t>
      </w:r>
    </w:p>
    <w:p w14:paraId="4BF88789" w14:textId="5D66A907" w:rsidR="000F3E22" w:rsidRPr="009E6F29" w:rsidRDefault="000F3E22" w:rsidP="00927E38">
      <w:pPr>
        <w:ind w:left="405"/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>Entre dossiers papier, outils dispersés et tâches manuelles, la gestion administrative est souvent source de perte de temps, d’erreurs et de tensions.</w:t>
      </w:r>
    </w:p>
    <w:p w14:paraId="05DEF99B" w14:textId="77777777" w:rsidR="001A569B" w:rsidRPr="009E6F29" w:rsidRDefault="00D52C01" w:rsidP="005B09F5">
      <w:pPr>
        <w:ind w:left="405"/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 xml:space="preserve">Fini la paperasse, place à l'efficacité : </w:t>
      </w:r>
      <w:r w:rsidR="00EA4936" w:rsidRPr="009E6F29">
        <w:rPr>
          <w:rFonts w:cstheme="minorHAnsi"/>
          <w:sz w:val="28"/>
          <w:szCs w:val="28"/>
        </w:rPr>
        <w:t>///</w:t>
      </w:r>
      <w:r w:rsidR="00927E38" w:rsidRPr="009E6F29">
        <w:rPr>
          <w:rFonts w:cstheme="minorHAnsi"/>
          <w:sz w:val="28"/>
          <w:szCs w:val="28"/>
        </w:rPr>
        <w:t>D</w:t>
      </w:r>
      <w:r w:rsidRPr="009E6F29">
        <w:rPr>
          <w:rFonts w:cstheme="minorHAnsi"/>
          <w:sz w:val="28"/>
          <w:szCs w:val="28"/>
        </w:rPr>
        <w:t>igitalisez vos processus RH et consacrez-vous à ce qui compte vraiment — vos talents.</w:t>
      </w:r>
    </w:p>
    <w:p w14:paraId="5A5C36F2" w14:textId="77E0CB2A" w:rsidR="00D52C01" w:rsidRPr="009E6F29" w:rsidRDefault="00927E38" w:rsidP="005B09F5">
      <w:pPr>
        <w:ind w:left="405"/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br/>
        <w:t>C’est exactement ce que propose Netbyus</w:t>
      </w:r>
      <w:r w:rsidR="009D3D67" w:rsidRPr="009E6F29">
        <w:rPr>
          <w:rFonts w:cstheme="minorHAnsi"/>
          <w:sz w:val="28"/>
          <w:szCs w:val="28"/>
        </w:rPr>
        <w:t xml:space="preserve"> à travers sa suite </w:t>
      </w:r>
      <w:r w:rsidR="00610007" w:rsidRPr="009E6F29">
        <w:rPr>
          <w:rFonts w:cstheme="minorHAnsi"/>
          <w:sz w:val="28"/>
          <w:szCs w:val="28"/>
        </w:rPr>
        <w:t>(</w:t>
      </w:r>
      <w:r w:rsidR="009D3D67" w:rsidRPr="009E6F29">
        <w:rPr>
          <w:rFonts w:cstheme="minorHAnsi"/>
          <w:sz w:val="28"/>
          <w:szCs w:val="28"/>
        </w:rPr>
        <w:t>BY+</w:t>
      </w:r>
      <w:r w:rsidR="00610007" w:rsidRPr="009E6F29">
        <w:rPr>
          <w:rFonts w:cstheme="minorHAnsi"/>
          <w:sz w:val="28"/>
          <w:szCs w:val="28"/>
        </w:rPr>
        <w:t>)</w:t>
      </w:r>
      <w:r w:rsidRPr="009E6F29">
        <w:rPr>
          <w:rFonts w:cstheme="minorHAnsi"/>
          <w:sz w:val="28"/>
          <w:szCs w:val="28"/>
        </w:rPr>
        <w:t xml:space="preserve"> : une solution tout-en-un qui simplifie vos tâches et recentre vos équipes sur l'humain.</w:t>
      </w:r>
    </w:p>
    <w:p w14:paraId="23E3E4C1" w14:textId="77777777" w:rsidR="00320049" w:rsidRPr="009E6F29" w:rsidRDefault="00320049" w:rsidP="005B09F5">
      <w:pPr>
        <w:ind w:left="405"/>
        <w:rPr>
          <w:rFonts w:cstheme="minorHAnsi"/>
        </w:rPr>
      </w:pPr>
    </w:p>
    <w:p w14:paraId="26489195" w14:textId="13A11455" w:rsidR="007F00DF" w:rsidRPr="009E6F29" w:rsidRDefault="00F838CA" w:rsidP="00EA4936">
      <w:pPr>
        <w:pStyle w:val="Paragraphedeliste"/>
        <w:numPr>
          <w:ilvl w:val="0"/>
          <w:numId w:val="1"/>
        </w:numPr>
        <w:rPr>
          <w:rFonts w:cstheme="minorHAnsi"/>
          <w:b/>
          <w:bCs/>
          <w:color w:val="000000" w:themeColor="text1"/>
          <w:sz w:val="40"/>
          <w:szCs w:val="40"/>
        </w:rPr>
      </w:pPr>
      <w:bookmarkStart w:id="0" w:name="_Hlk196754553"/>
      <w:r w:rsidRPr="009E6F29">
        <w:rPr>
          <w:rFonts w:cstheme="minorHAnsi"/>
          <w:b/>
          <w:bCs/>
          <w:sz w:val="40"/>
          <w:szCs w:val="40"/>
        </w:rPr>
        <w:t>Qui sommes-nous ?</w:t>
      </w:r>
      <w:bookmarkEnd w:id="0"/>
    </w:p>
    <w:p w14:paraId="55B457CB" w14:textId="77777777" w:rsidR="00F838CA" w:rsidRPr="009E6F29" w:rsidRDefault="00F838CA" w:rsidP="00F838CA">
      <w:pPr>
        <w:pStyle w:val="Paragraphedeliste"/>
        <w:ind w:left="765"/>
        <w:rPr>
          <w:rFonts w:cstheme="minorHAnsi"/>
          <w:color w:val="000000" w:themeColor="text1"/>
          <w:sz w:val="28"/>
          <w:szCs w:val="28"/>
          <w:shd w:val="clear" w:color="auto" w:fill="FFFFFF"/>
        </w:rPr>
      </w:pPr>
      <w:r w:rsidRPr="009E6F29">
        <w:rPr>
          <w:rFonts w:cstheme="minorHAnsi"/>
          <w:color w:val="000000" w:themeColor="text1"/>
          <w:sz w:val="28"/>
          <w:szCs w:val="28"/>
          <w:shd w:val="clear" w:color="auto" w:fill="FFFFFF"/>
        </w:rPr>
        <w:t>Nous sommes une ESN qui conçoit, développe et déploie des solutions et services numériques BtoB et BtoBtoC.</w:t>
      </w:r>
    </w:p>
    <w:p w14:paraId="0BBC3838" w14:textId="77777777" w:rsidR="00F838CA" w:rsidRPr="009E6F29" w:rsidRDefault="00F838CA" w:rsidP="00F838CA">
      <w:pPr>
        <w:rPr>
          <w:rFonts w:cstheme="minorHAnsi"/>
        </w:rPr>
      </w:pPr>
    </w:p>
    <w:p w14:paraId="757620E0" w14:textId="503AD238" w:rsidR="00F36321" w:rsidRPr="009E6F29" w:rsidRDefault="00265D38" w:rsidP="00EA4936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Contenu de n</w:t>
      </w:r>
      <w:r w:rsidR="00F838CA" w:rsidRPr="009E6F29">
        <w:rPr>
          <w:rFonts w:cstheme="minorHAnsi"/>
          <w:b/>
          <w:bCs/>
          <w:sz w:val="40"/>
          <w:szCs w:val="40"/>
        </w:rPr>
        <w:t xml:space="preserve">otre solution </w:t>
      </w:r>
      <w:r w:rsidR="00FE0942" w:rsidRPr="009E6F29">
        <w:rPr>
          <w:rFonts w:cstheme="minorHAnsi"/>
          <w:b/>
          <w:bCs/>
          <w:sz w:val="40"/>
          <w:szCs w:val="40"/>
        </w:rPr>
        <w:t>RH</w:t>
      </w:r>
    </w:p>
    <w:p w14:paraId="632CF0D8" w14:textId="0FA600F9" w:rsidR="00C30C2B" w:rsidRPr="009E6F29" w:rsidRDefault="00C30C2B" w:rsidP="00C30C2B">
      <w:pPr>
        <w:spacing w:before="100" w:beforeAutospacing="1" w:after="100" w:afterAutospacing="1" w:line="240" w:lineRule="auto"/>
        <w:rPr>
          <w:rStyle w:val="Accentuation"/>
          <w:rFonts w:cstheme="minorHAnsi"/>
          <w:b/>
          <w:bCs/>
          <w:i w:val="0"/>
          <w:iCs w:val="0"/>
          <w:sz w:val="40"/>
          <w:szCs w:val="40"/>
        </w:rPr>
      </w:pPr>
      <w:r w:rsidRPr="009E6F29">
        <w:rPr>
          <w:rStyle w:val="lev"/>
          <w:rFonts w:cstheme="minorHAnsi"/>
          <w:sz w:val="40"/>
          <w:szCs w:val="40"/>
        </w:rPr>
        <w:t>Voix-off :</w:t>
      </w:r>
      <w:r w:rsidRPr="009E6F29">
        <w:rPr>
          <w:rFonts w:cstheme="minorHAnsi"/>
        </w:rPr>
        <w:br/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>"Avec notre module</w:t>
      </w:r>
      <w:r w:rsidR="00393A40"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RH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>, pilotez toute votre gestion administrative RH depuis une seule plateforme :</w:t>
      </w:r>
      <w:r w:rsidRPr="009E6F29">
        <w:rPr>
          <w:rFonts w:cstheme="minorHAnsi"/>
          <w:sz w:val="28"/>
          <w:szCs w:val="28"/>
        </w:rPr>
        <w:br/>
      </w: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Centralisation de toutes vos données collaborateurs</w:t>
      </w:r>
      <w:r w:rsidRPr="009E6F29">
        <w:rPr>
          <w:rFonts w:cstheme="minorHAnsi"/>
          <w:sz w:val="28"/>
          <w:szCs w:val="28"/>
        </w:rPr>
        <w:br/>
      </w: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Gestion simplifiée des absences et congés</w:t>
      </w:r>
      <w:r w:rsidRPr="009E6F29">
        <w:rPr>
          <w:rFonts w:cstheme="minorHAnsi"/>
          <w:sz w:val="28"/>
          <w:szCs w:val="28"/>
        </w:rPr>
        <w:br/>
      </w: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Automatisation des contrats et documents légaux</w:t>
      </w:r>
      <w:r w:rsidRPr="009E6F29">
        <w:rPr>
          <w:rFonts w:cstheme="minorHAnsi"/>
          <w:sz w:val="28"/>
          <w:szCs w:val="28"/>
        </w:rPr>
        <w:br/>
      </w: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lastRenderedPageBreak/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Suivi en temps réel des échéances administratives</w:t>
      </w:r>
      <w:r w:rsidRPr="009E6F29">
        <w:rPr>
          <w:rFonts w:cstheme="minorHAnsi"/>
          <w:sz w:val="28"/>
          <w:szCs w:val="28"/>
        </w:rPr>
        <w:br/>
      </w: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Archivage sécurisé et conforme.</w:t>
      </w:r>
    </w:p>
    <w:p w14:paraId="14CB879B" w14:textId="0B75A516" w:rsidR="00C30C2B" w:rsidRPr="009E6F29" w:rsidRDefault="00EA4936" w:rsidP="00C30C2B">
      <w:pPr>
        <w:spacing w:before="100" w:beforeAutospacing="1" w:after="100" w:afterAutospacing="1" w:line="240" w:lineRule="auto"/>
        <w:rPr>
          <w:rStyle w:val="Accentuation"/>
          <w:rFonts w:cstheme="minorHAnsi"/>
          <w:i w:val="0"/>
          <w:iCs w:val="0"/>
          <w:sz w:val="28"/>
          <w:szCs w:val="28"/>
        </w:rPr>
      </w:pP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="0056322C"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</w:t>
      </w:r>
      <w:r w:rsidR="00C30C2B" w:rsidRPr="009E6F29">
        <w:rPr>
          <w:rStyle w:val="Accentuation"/>
          <w:rFonts w:cstheme="minorHAnsi"/>
          <w:i w:val="0"/>
          <w:iCs w:val="0"/>
          <w:sz w:val="28"/>
          <w:szCs w:val="28"/>
        </w:rPr>
        <w:t>Gestion des dépenses</w:t>
      </w:r>
    </w:p>
    <w:p w14:paraId="72956FF3" w14:textId="3B4AE587" w:rsidR="00C30C2B" w:rsidRPr="009E6F29" w:rsidRDefault="00EA4936" w:rsidP="00C30C2B">
      <w:pPr>
        <w:spacing w:before="100" w:beforeAutospacing="1" w:after="100" w:afterAutospacing="1" w:line="240" w:lineRule="auto"/>
        <w:rPr>
          <w:rStyle w:val="Accentuation"/>
          <w:rFonts w:cstheme="minorHAnsi"/>
          <w:i w:val="0"/>
          <w:iCs w:val="0"/>
          <w:sz w:val="28"/>
          <w:szCs w:val="28"/>
        </w:rPr>
      </w:pP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="0056322C"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</w:t>
      </w:r>
      <w:r w:rsidR="00C30C2B" w:rsidRPr="009E6F29">
        <w:rPr>
          <w:rStyle w:val="Accentuation"/>
          <w:rFonts w:cstheme="minorHAnsi"/>
          <w:i w:val="0"/>
          <w:iCs w:val="0"/>
          <w:sz w:val="28"/>
          <w:szCs w:val="28"/>
        </w:rPr>
        <w:t>Gestion des finances</w:t>
      </w:r>
    </w:p>
    <w:p w14:paraId="6BB86753" w14:textId="77777777" w:rsidR="009029B5" w:rsidRPr="009E6F29" w:rsidRDefault="0056322C" w:rsidP="00C30C2B">
      <w:pPr>
        <w:spacing w:before="100" w:beforeAutospacing="1" w:after="100" w:afterAutospacing="1" w:line="240" w:lineRule="auto"/>
        <w:rPr>
          <w:rStyle w:val="Accentuation"/>
          <w:rFonts w:cstheme="minorHAnsi"/>
          <w:i w:val="0"/>
          <w:iCs w:val="0"/>
          <w:sz w:val="28"/>
          <w:szCs w:val="28"/>
        </w:rPr>
      </w:pP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</w:t>
      </w:r>
      <w:r w:rsidR="00C30C2B" w:rsidRPr="009E6F29">
        <w:rPr>
          <w:rStyle w:val="Accentuation"/>
          <w:rFonts w:cstheme="minorHAnsi"/>
          <w:i w:val="0"/>
          <w:iCs w:val="0"/>
          <w:sz w:val="28"/>
          <w:szCs w:val="28"/>
        </w:rPr>
        <w:t>Gestion des fiches de paies</w:t>
      </w:r>
    </w:p>
    <w:p w14:paraId="130DFA10" w14:textId="1C60C973" w:rsidR="00521A35" w:rsidRPr="009E6F29" w:rsidRDefault="00C30C2B" w:rsidP="00C30C2B">
      <w:p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9E6F29">
        <w:rPr>
          <w:rFonts w:cstheme="minorHAnsi"/>
        </w:rPr>
        <w:br/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>Libérez votre équipe RH du poids administratif pour se concentrer sur l’essentiel : l’humain.</w:t>
      </w:r>
    </w:p>
    <w:p w14:paraId="65F4C646" w14:textId="69120E51" w:rsidR="00A526DF" w:rsidRPr="009E6F29" w:rsidRDefault="006F4BD3" w:rsidP="0056322C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Impact</w:t>
      </w:r>
    </w:p>
    <w:p w14:paraId="406727C0" w14:textId="77777777" w:rsidR="007862FA" w:rsidRPr="009E6F29" w:rsidRDefault="00CB67D6" w:rsidP="00393A40">
      <w:pPr>
        <w:pStyle w:val="Paragraphedeliste"/>
        <w:ind w:left="765"/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 xml:space="preserve">Notre module crée un impact visible : </w:t>
      </w:r>
    </w:p>
    <w:p w14:paraId="79F80543" w14:textId="77777777" w:rsidR="007862FA" w:rsidRPr="009E6F29" w:rsidRDefault="006F4BD3" w:rsidP="00E82959">
      <w:pPr>
        <w:pStyle w:val="Paragraphedeliste"/>
        <w:numPr>
          <w:ilvl w:val="0"/>
          <w:numId w:val="6"/>
        </w:numPr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 xml:space="preserve">Moins d'erreurs, </w:t>
      </w:r>
    </w:p>
    <w:p w14:paraId="7A35208C" w14:textId="0DE5A7CD" w:rsidR="007862FA" w:rsidRPr="009E6F29" w:rsidRDefault="007862FA" w:rsidP="00E82959">
      <w:pPr>
        <w:pStyle w:val="Paragraphedeliste"/>
        <w:numPr>
          <w:ilvl w:val="0"/>
          <w:numId w:val="6"/>
        </w:numPr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>Plus</w:t>
      </w:r>
      <w:r w:rsidR="006F4BD3" w:rsidRPr="009E6F29">
        <w:rPr>
          <w:rFonts w:cstheme="minorHAnsi"/>
          <w:sz w:val="28"/>
          <w:szCs w:val="28"/>
        </w:rPr>
        <w:t xml:space="preserve"> de temps pour vos équipes, </w:t>
      </w:r>
    </w:p>
    <w:p w14:paraId="27715F9D" w14:textId="1A3EE200" w:rsidR="00A526DF" w:rsidRPr="009E6F29" w:rsidRDefault="007862FA" w:rsidP="00E82959">
      <w:pPr>
        <w:pStyle w:val="Paragraphedeliste"/>
        <w:numPr>
          <w:ilvl w:val="0"/>
          <w:numId w:val="6"/>
        </w:numPr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>Et</w:t>
      </w:r>
      <w:r w:rsidR="006F4BD3" w:rsidRPr="009E6F29">
        <w:rPr>
          <w:rFonts w:cstheme="minorHAnsi"/>
          <w:sz w:val="28"/>
          <w:szCs w:val="28"/>
        </w:rPr>
        <w:t xml:space="preserve"> une expérience collaborateur modernisée.</w:t>
      </w:r>
    </w:p>
    <w:p w14:paraId="7970D796" w14:textId="77777777" w:rsidR="00521A35" w:rsidRPr="009E6F29" w:rsidRDefault="00521A35" w:rsidP="00393A40">
      <w:pPr>
        <w:pStyle w:val="Paragraphedeliste"/>
        <w:ind w:left="765"/>
        <w:rPr>
          <w:rFonts w:cstheme="minorHAnsi"/>
        </w:rPr>
      </w:pPr>
    </w:p>
    <w:p w14:paraId="084590C8" w14:textId="77777777" w:rsidR="00393A40" w:rsidRPr="009E6F29" w:rsidRDefault="00393A40" w:rsidP="00393A40">
      <w:pPr>
        <w:pStyle w:val="Paragraphedeliste"/>
        <w:ind w:left="765"/>
        <w:rPr>
          <w:rFonts w:cstheme="minorHAnsi"/>
        </w:rPr>
      </w:pPr>
    </w:p>
    <w:p w14:paraId="70B86151" w14:textId="11AB303F" w:rsidR="00197EE3" w:rsidRPr="009E6F29" w:rsidRDefault="00690F78" w:rsidP="007F00DF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Call to action</w:t>
      </w:r>
    </w:p>
    <w:p w14:paraId="5E3F9850" w14:textId="790BA188" w:rsidR="000C040B" w:rsidRPr="009E6F29" w:rsidRDefault="000C040B" w:rsidP="0015480C">
      <w:pPr>
        <w:pStyle w:val="Paragraphedeliste"/>
        <w:ind w:left="765"/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>La gestion administrative RH, repensée pour aujourd'hui… et pour demain.</w:t>
      </w:r>
      <w:r w:rsidRPr="009E6F29">
        <w:rPr>
          <w:rFonts w:cstheme="minorHAnsi"/>
          <w:sz w:val="28"/>
          <w:szCs w:val="28"/>
        </w:rPr>
        <w:br/>
        <w:t>Demandez votre démo maintenant.</w:t>
      </w:r>
    </w:p>
    <w:p w14:paraId="4E40CAFA" w14:textId="77777777" w:rsidR="00521A35" w:rsidRPr="009E6F29" w:rsidRDefault="00521A35" w:rsidP="0015480C">
      <w:pPr>
        <w:pStyle w:val="Paragraphedeliste"/>
        <w:ind w:left="765"/>
        <w:rPr>
          <w:rFonts w:cstheme="minorHAnsi"/>
          <w:sz w:val="28"/>
          <w:szCs w:val="28"/>
        </w:rPr>
      </w:pPr>
    </w:p>
    <w:p w14:paraId="11BF1C10" w14:textId="77777777" w:rsidR="0015480C" w:rsidRPr="009E6F29" w:rsidRDefault="0015480C" w:rsidP="0015480C">
      <w:pPr>
        <w:pStyle w:val="Paragraphedeliste"/>
        <w:ind w:left="765"/>
        <w:rPr>
          <w:rFonts w:cstheme="minorHAnsi"/>
        </w:rPr>
      </w:pPr>
    </w:p>
    <w:p w14:paraId="01809734" w14:textId="769AEB94" w:rsidR="00F11533" w:rsidRPr="009E6F29" w:rsidRDefault="00152D73" w:rsidP="009D3D67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Présentation d</w:t>
      </w:r>
      <w:r w:rsidR="001D13EC" w:rsidRPr="009E6F29">
        <w:rPr>
          <w:rFonts w:cstheme="minorHAnsi"/>
          <w:b/>
          <w:bCs/>
          <w:sz w:val="40"/>
          <w:szCs w:val="40"/>
        </w:rPr>
        <w:t xml:space="preserve">es </w:t>
      </w:r>
      <w:r w:rsidRPr="009E6F29">
        <w:rPr>
          <w:rFonts w:cstheme="minorHAnsi"/>
          <w:b/>
          <w:bCs/>
          <w:sz w:val="40"/>
          <w:szCs w:val="40"/>
        </w:rPr>
        <w:t>autres</w:t>
      </w:r>
      <w:r w:rsidR="001D13EC" w:rsidRPr="009E6F29">
        <w:rPr>
          <w:rFonts w:cstheme="minorHAnsi"/>
          <w:b/>
          <w:bCs/>
          <w:sz w:val="40"/>
          <w:szCs w:val="40"/>
        </w:rPr>
        <w:t xml:space="preserve"> modules de la suite</w:t>
      </w:r>
    </w:p>
    <w:p w14:paraId="6E489C47" w14:textId="6DD86C27" w:rsidR="001D13EC" w:rsidRPr="001D13EC" w:rsidRDefault="001D13EC" w:rsidP="001D13E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La gestion administrative n’est qu’un début.</w:t>
      </w:r>
      <w:r w:rsidRPr="001D13EC">
        <w:rPr>
          <w:rFonts w:eastAsia="Times New Roman" w:cstheme="minorHAnsi"/>
          <w:sz w:val="28"/>
          <w:szCs w:val="28"/>
          <w:lang w:eastAsia="fr-FR"/>
        </w:rPr>
        <w:br/>
      </w:r>
      <w:r w:rsidRPr="009E6F29">
        <w:rPr>
          <w:rFonts w:eastAsia="Times New Roman" w:cstheme="minorHAnsi"/>
          <w:sz w:val="28"/>
          <w:szCs w:val="28"/>
          <w:lang w:eastAsia="fr-FR"/>
        </w:rPr>
        <w:t>Notre suite (BY</w:t>
      </w:r>
      <w:r w:rsidR="00AA489C" w:rsidRPr="009E6F29">
        <w:rPr>
          <w:rFonts w:eastAsia="Times New Roman" w:cstheme="minorHAnsi"/>
          <w:sz w:val="28"/>
          <w:szCs w:val="28"/>
          <w:lang w:eastAsia="fr-FR"/>
        </w:rPr>
        <w:t>+</w:t>
      </w:r>
      <w:r w:rsidRPr="009E6F29">
        <w:rPr>
          <w:rFonts w:eastAsia="Times New Roman" w:cstheme="minorHAnsi"/>
          <w:sz w:val="28"/>
          <w:szCs w:val="28"/>
          <w:lang w:eastAsia="fr-FR"/>
        </w:rPr>
        <w:t>)</w:t>
      </w:r>
      <w:r w:rsidRPr="001D13EC">
        <w:rPr>
          <w:rFonts w:eastAsia="Times New Roman" w:cstheme="minorHAnsi"/>
          <w:sz w:val="28"/>
          <w:szCs w:val="28"/>
          <w:lang w:eastAsia="fr-FR"/>
        </w:rPr>
        <w:t xml:space="preserve"> va plus loin pour accompagner votre performance au quotidien :</w:t>
      </w:r>
    </w:p>
    <w:p w14:paraId="72A0437B" w14:textId="77777777" w:rsidR="001D13EC" w:rsidRPr="001D13EC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Suivi du pipeline de recrutement,</w:t>
      </w:r>
    </w:p>
    <w:p w14:paraId="0949B0E9" w14:textId="77777777" w:rsidR="001D13EC" w:rsidRPr="001D13EC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Gestion intelligente de vos contacts,</w:t>
      </w:r>
    </w:p>
    <w:p w14:paraId="6B148B6C" w14:textId="77777777" w:rsidR="001D13EC" w:rsidRPr="001D13EC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Facturation simplifiée,</w:t>
      </w:r>
    </w:p>
    <w:p w14:paraId="0E359198" w14:textId="77777777" w:rsidR="001D13EC" w:rsidRPr="001D13EC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Pilotage de projets en temps réel,</w:t>
      </w:r>
    </w:p>
    <w:p w14:paraId="381F224D" w14:textId="28F6EA7E" w:rsidR="001D13EC" w:rsidRPr="001D13EC" w:rsidRDefault="00FE4997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Prise de rendez-vous automatisée</w:t>
      </w:r>
      <w:r w:rsidR="001D13EC" w:rsidRPr="001D13EC">
        <w:rPr>
          <w:rFonts w:eastAsia="Times New Roman" w:cstheme="minorHAnsi"/>
          <w:sz w:val="28"/>
          <w:szCs w:val="28"/>
          <w:lang w:eastAsia="fr-FR"/>
        </w:rPr>
        <w:t>,</w:t>
      </w:r>
    </w:p>
    <w:p w14:paraId="1D73B2A6" w14:textId="47EA3CF5" w:rsidR="001D13EC" w:rsidRPr="001D13EC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Mesure de la satisfaction collaborateurs</w:t>
      </w:r>
      <w:r w:rsidR="00822BFC" w:rsidRPr="009E6F29">
        <w:rPr>
          <w:rFonts w:eastAsia="Times New Roman" w:cstheme="minorHAnsi"/>
          <w:sz w:val="28"/>
          <w:szCs w:val="28"/>
          <w:lang w:eastAsia="fr-FR"/>
        </w:rPr>
        <w:t xml:space="preserve"> et clients</w:t>
      </w:r>
      <w:r w:rsidRPr="001D13EC">
        <w:rPr>
          <w:rFonts w:eastAsia="Times New Roman" w:cstheme="minorHAnsi"/>
          <w:sz w:val="28"/>
          <w:szCs w:val="28"/>
          <w:lang w:eastAsia="fr-FR"/>
        </w:rPr>
        <w:t xml:space="preserve"> via le NPS,</w:t>
      </w:r>
    </w:p>
    <w:p w14:paraId="143533D2" w14:textId="77777777" w:rsidR="00D33939" w:rsidRPr="009E6F29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Et un CRM intégré pour un suivi complet de vos talents et clients.</w:t>
      </w:r>
    </w:p>
    <w:p w14:paraId="6A20B67D" w14:textId="26B7BA4E" w:rsidR="00F11533" w:rsidRPr="009E6F29" w:rsidRDefault="001D13EC" w:rsidP="009312D5">
      <w:pPr>
        <w:spacing w:before="100" w:beforeAutospacing="1" w:after="100" w:afterAutospacing="1" w:line="240" w:lineRule="auto"/>
        <w:ind w:left="360"/>
        <w:rPr>
          <w:rFonts w:cstheme="minorHAnsi"/>
          <w:sz w:val="28"/>
          <w:szCs w:val="28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lastRenderedPageBreak/>
        <w:t>Tout est connecté. Tout est simplifié. Tout est pensé pour vous."</w:t>
      </w:r>
      <w:r w:rsidR="009312D5" w:rsidRPr="009E6F29">
        <w:rPr>
          <w:rFonts w:eastAsia="Times New Roman" w:cstheme="minorHAnsi"/>
          <w:sz w:val="28"/>
          <w:szCs w:val="28"/>
          <w:lang w:eastAsia="fr-FR"/>
        </w:rPr>
        <w:t>//</w:t>
      </w:r>
      <w:r w:rsidR="00F11533" w:rsidRPr="009E6F29">
        <w:rPr>
          <w:rFonts w:cstheme="minorHAnsi"/>
          <w:sz w:val="28"/>
          <w:szCs w:val="28"/>
        </w:rPr>
        <w:t>Chez NETBYUS, nous réinventons le quotidien RH, la relation client et la prise de décision.</w:t>
      </w:r>
    </w:p>
    <w:p w14:paraId="717301DF" w14:textId="77777777" w:rsidR="00521A35" w:rsidRPr="009E6F29" w:rsidRDefault="00521A35" w:rsidP="009312D5">
      <w:pPr>
        <w:spacing w:before="100" w:beforeAutospacing="1" w:after="100" w:afterAutospacing="1" w:line="240" w:lineRule="auto"/>
        <w:ind w:left="360"/>
        <w:rPr>
          <w:rFonts w:eastAsia="Times New Roman" w:cstheme="minorHAnsi"/>
          <w:lang w:eastAsia="fr-FR"/>
        </w:rPr>
      </w:pPr>
    </w:p>
    <w:p w14:paraId="4178BCA3" w14:textId="080FFD03" w:rsidR="003C580A" w:rsidRPr="009E6F29" w:rsidRDefault="00FE5B86" w:rsidP="003C580A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Con</w:t>
      </w:r>
      <w:r w:rsidR="003C580A" w:rsidRPr="009E6F29">
        <w:rPr>
          <w:rFonts w:cstheme="minorHAnsi"/>
          <w:b/>
          <w:bCs/>
          <w:sz w:val="40"/>
          <w:szCs w:val="40"/>
        </w:rPr>
        <w:t>tact</w:t>
      </w:r>
    </w:p>
    <w:p w14:paraId="686A0CCB" w14:textId="77777777" w:rsidR="003C580A" w:rsidRPr="009E6F29" w:rsidRDefault="003C580A" w:rsidP="003C580A">
      <w:pPr>
        <w:pStyle w:val="Paragraphedeliste"/>
        <w:ind w:left="765"/>
        <w:rPr>
          <w:rFonts w:cstheme="minorHAnsi"/>
          <w:b/>
          <w:bCs/>
          <w:sz w:val="40"/>
          <w:szCs w:val="40"/>
        </w:rPr>
      </w:pPr>
    </w:p>
    <w:p w14:paraId="61E8D030" w14:textId="4225DC14" w:rsidR="003C580A" w:rsidRPr="009E6F29" w:rsidRDefault="003C580A" w:rsidP="003C580A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Conclusion</w:t>
      </w:r>
    </w:p>
    <w:p w14:paraId="18DFE019" w14:textId="6AA92487" w:rsidR="00FE5B86" w:rsidRPr="009E6F29" w:rsidRDefault="003C580A">
      <w:pPr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>Animation logo Netbyus</w:t>
      </w:r>
    </w:p>
    <w:sectPr w:rsidR="00FE5B86" w:rsidRPr="009E6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E20E9"/>
    <w:multiLevelType w:val="hybridMultilevel"/>
    <w:tmpl w:val="7D86048A"/>
    <w:lvl w:ilvl="0" w:tplc="040C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8566355"/>
    <w:multiLevelType w:val="hybridMultilevel"/>
    <w:tmpl w:val="D084F480"/>
    <w:lvl w:ilvl="0" w:tplc="EE745FF4">
      <w:start w:val="1"/>
      <w:numFmt w:val="upperRoman"/>
      <w:lvlText w:val="%1."/>
      <w:lvlJc w:val="right"/>
      <w:pPr>
        <w:ind w:left="765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DEE0753"/>
    <w:multiLevelType w:val="multilevel"/>
    <w:tmpl w:val="5B68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C611E6"/>
    <w:multiLevelType w:val="hybridMultilevel"/>
    <w:tmpl w:val="21984940"/>
    <w:lvl w:ilvl="0" w:tplc="FFFFFFFF">
      <w:start w:val="1"/>
      <w:numFmt w:val="upperRoman"/>
      <w:lvlText w:val="%1."/>
      <w:lvlJc w:val="right"/>
      <w:pPr>
        <w:ind w:left="765" w:hanging="360"/>
      </w:p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4D4C10E8"/>
    <w:multiLevelType w:val="hybridMultilevel"/>
    <w:tmpl w:val="33CA52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447543"/>
    <w:multiLevelType w:val="hybridMultilevel"/>
    <w:tmpl w:val="D4CC3B3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080476">
    <w:abstractNumId w:val="1"/>
  </w:num>
  <w:num w:numId="2" w16cid:durableId="1625647640">
    <w:abstractNumId w:val="2"/>
  </w:num>
  <w:num w:numId="3" w16cid:durableId="250897036">
    <w:abstractNumId w:val="5"/>
  </w:num>
  <w:num w:numId="4" w16cid:durableId="1439369807">
    <w:abstractNumId w:val="4"/>
  </w:num>
  <w:num w:numId="5" w16cid:durableId="1248733049">
    <w:abstractNumId w:val="3"/>
  </w:num>
  <w:num w:numId="6" w16cid:durableId="1743481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725"/>
    <w:rsid w:val="000C040B"/>
    <w:rsid w:val="000F3E22"/>
    <w:rsid w:val="000F4838"/>
    <w:rsid w:val="00152D73"/>
    <w:rsid w:val="0015480C"/>
    <w:rsid w:val="00197EE3"/>
    <w:rsid w:val="001A569B"/>
    <w:rsid w:val="001D13EC"/>
    <w:rsid w:val="00265D38"/>
    <w:rsid w:val="003178C3"/>
    <w:rsid w:val="00320049"/>
    <w:rsid w:val="003717E3"/>
    <w:rsid w:val="00393A40"/>
    <w:rsid w:val="003C580A"/>
    <w:rsid w:val="00521A35"/>
    <w:rsid w:val="00522185"/>
    <w:rsid w:val="0056322C"/>
    <w:rsid w:val="005B09F5"/>
    <w:rsid w:val="005E408B"/>
    <w:rsid w:val="00610007"/>
    <w:rsid w:val="006306FF"/>
    <w:rsid w:val="006362BD"/>
    <w:rsid w:val="00663725"/>
    <w:rsid w:val="00690F78"/>
    <w:rsid w:val="006C4FDF"/>
    <w:rsid w:val="006F4BD3"/>
    <w:rsid w:val="007862FA"/>
    <w:rsid w:val="007B6287"/>
    <w:rsid w:val="007F00DF"/>
    <w:rsid w:val="00822BFC"/>
    <w:rsid w:val="00897028"/>
    <w:rsid w:val="009029B5"/>
    <w:rsid w:val="00927E38"/>
    <w:rsid w:val="009312D5"/>
    <w:rsid w:val="009A2283"/>
    <w:rsid w:val="009D3D67"/>
    <w:rsid w:val="009E6F29"/>
    <w:rsid w:val="00A526DF"/>
    <w:rsid w:val="00AA489C"/>
    <w:rsid w:val="00BC1EE4"/>
    <w:rsid w:val="00C30C2B"/>
    <w:rsid w:val="00C53A2D"/>
    <w:rsid w:val="00CB67D6"/>
    <w:rsid w:val="00CD1A87"/>
    <w:rsid w:val="00D31950"/>
    <w:rsid w:val="00D33939"/>
    <w:rsid w:val="00D52C01"/>
    <w:rsid w:val="00D800E5"/>
    <w:rsid w:val="00DB4E5F"/>
    <w:rsid w:val="00E82959"/>
    <w:rsid w:val="00EA4936"/>
    <w:rsid w:val="00F10DB2"/>
    <w:rsid w:val="00F11533"/>
    <w:rsid w:val="00F36321"/>
    <w:rsid w:val="00F838CA"/>
    <w:rsid w:val="00FE0942"/>
    <w:rsid w:val="00FE4997"/>
    <w:rsid w:val="00FE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57991"/>
  <w15:chartTrackingRefBased/>
  <w15:docId w15:val="{94DFFE55-45AE-4F75-90B9-A9129900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E408B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897028"/>
    <w:rPr>
      <w:i/>
      <w:iCs/>
    </w:rPr>
  </w:style>
  <w:style w:type="character" w:styleId="lev">
    <w:name w:val="Strong"/>
    <w:basedOn w:val="Policepardfaut"/>
    <w:uiPriority w:val="22"/>
    <w:qFormat/>
    <w:rsid w:val="00C30C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9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337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10</cp:revision>
  <dcterms:created xsi:type="dcterms:W3CDTF">2025-04-28T18:41:00Z</dcterms:created>
  <dcterms:modified xsi:type="dcterms:W3CDTF">2025-05-01T15:46:00Z</dcterms:modified>
</cp:coreProperties>
</file>