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Contrat d'</w:t>
      </w:r>
      <w:r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pport de Matériel de l'entreprise à la maison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Entre :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"/>
        </w:numPr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b w:val="false"/>
          <w:bCs w:val="false"/>
          <w:sz w:val="24"/>
          <w:szCs w:val="24"/>
        </w:rPr>
        <w:t xml:space="preserve">, </w:t>
      </w:r>
      <w:r>
        <w:rPr>
          <w:b w:val="false"/>
          <w:bCs w:val="false"/>
          <w:sz w:val="24"/>
          <w:szCs w:val="24"/>
        </w:rPr>
        <w:t>ci après dénommé « l'Entreprise »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Et :</w:t>
      </w:r>
    </w:p>
    <w:p>
      <w:pPr>
        <w:pStyle w:val="Normal"/>
        <w:numPr>
          <w:ilvl w:val="0"/>
          <w:numId w:val="1"/>
        </w:numPr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M./Mme ------------, Ci-après dénommé(e) « le Collaborateur »,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Il a été convenu et arrêté ce qui suit :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Préambule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L</w:t>
      </w:r>
      <w:r>
        <w:rPr>
          <w:b w:val="false"/>
          <w:bCs w:val="false"/>
          <w:sz w:val="24"/>
          <w:szCs w:val="24"/>
        </w:rPr>
        <w:t>'</w:t>
      </w:r>
      <w:r>
        <w:rPr>
          <w:b w:val="false"/>
          <w:bCs w:val="false"/>
          <w:sz w:val="24"/>
          <w:szCs w:val="24"/>
        </w:rPr>
        <w:t>e</w:t>
      </w:r>
      <w:r>
        <w:rPr>
          <w:b w:val="false"/>
          <w:bCs w:val="false"/>
          <w:sz w:val="24"/>
          <w:szCs w:val="24"/>
        </w:rPr>
        <w:t xml:space="preserve">ntreprise autorise le </w:t>
      </w:r>
      <w:r>
        <w:rPr>
          <w:b w:val="false"/>
          <w:bCs w:val="false"/>
          <w:sz w:val="24"/>
          <w:szCs w:val="24"/>
        </w:rPr>
        <w:t>c</w:t>
      </w:r>
      <w:r>
        <w:rPr>
          <w:b w:val="false"/>
          <w:bCs w:val="false"/>
          <w:sz w:val="24"/>
          <w:szCs w:val="24"/>
        </w:rPr>
        <w:t>ollaborateur à apporter du matériel d'entreprise à son domicile pour les besoins de son activité professionnelle.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rFonts w:ascii="Roboto;Helvetica Neue;sans-serif" w:hAnsi="Roboto;Helvetica Neue;sans-serif"/>
          <w:b/>
          <w:bCs/>
          <w:sz w:val="26"/>
          <w:szCs w:val="26"/>
        </w:rPr>
        <w:t>Article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f" w:hAnsi="Roboto;Helvetica Neue;sans-serif"/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f" w:hAnsi="Roboto;Helvetica Neue;sans-serif"/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f" w:hAnsi="Roboto;Helvetica Neue;sans-serif"/>
          <w:b w:val="false"/>
          <w:bCs w:val="false"/>
          <w:sz w:val="24"/>
          <w:szCs w:val="24"/>
        </w:rPr>
        <w:t>Matériel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rFonts w:ascii="Roboto;Helvetica Neue;sans-serif" w:hAnsi="Roboto;Helvetica Neue;sans-serif"/>
          <w:b w:val="false"/>
          <w:bCs w:val="false"/>
          <w:sz w:val="24"/>
          <w:szCs w:val="24"/>
        </w:rPr>
        <w:t>d</w:t>
      </w:r>
      <w:r>
        <w:rPr>
          <w:rFonts w:ascii="Roboto;Helvetica Neue;sans-serif" w:hAnsi="Roboto;Helvetica Neue;sans-serif"/>
          <w:b w:val="false"/>
          <w:bCs w:val="false"/>
          <w:sz w:val="24"/>
          <w:szCs w:val="24"/>
        </w:rPr>
        <w:t>e l</w:t>
      </w:r>
      <w:r>
        <w:rPr>
          <w:rFonts w:ascii="Roboto;Helvetica Neue;sans-serif" w:hAnsi="Roboto;Helvetica Neue;sans-serif"/>
          <w:b w:val="false"/>
          <w:bCs w:val="false"/>
          <w:sz w:val="24"/>
          <w:szCs w:val="24"/>
        </w:rPr>
        <w:t>'entreprise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Le matériel autorisée par l'entreprise est le suivant :</w:t>
      </w:r>
    </w:p>
    <w:p>
      <w:pPr>
        <w:pStyle w:val="Normal"/>
        <w:numPr>
          <w:ilvl w:val="0"/>
          <w:numId w:val="2"/>
        </w:numPr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U</w:t>
      </w:r>
      <w:r>
        <w:rPr>
          <w:b w:val="false"/>
          <w:bCs w:val="false"/>
          <w:sz w:val="24"/>
          <w:szCs w:val="24"/>
        </w:rPr>
        <w:t>n ordinateur</w:t>
      </w:r>
    </w:p>
    <w:p>
      <w:pPr>
        <w:pStyle w:val="Normal"/>
        <w:numPr>
          <w:ilvl w:val="0"/>
          <w:numId w:val="2"/>
        </w:numPr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Une sourie</w:t>
      </w:r>
    </w:p>
    <w:p>
      <w:pPr>
        <w:pStyle w:val="Normal"/>
        <w:numPr>
          <w:ilvl w:val="0"/>
          <w:numId w:val="2"/>
        </w:numPr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Un clavier (optionnel)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Le collaborateur s'engage à ce que le matériel </w:t>
      </w:r>
      <w:r>
        <w:rPr>
          <w:b w:val="false"/>
          <w:bCs w:val="false"/>
          <w:sz w:val="24"/>
          <w:szCs w:val="24"/>
        </w:rPr>
        <w:t>de l</w:t>
      </w:r>
      <w:r>
        <w:rPr>
          <w:b w:val="false"/>
          <w:bCs w:val="false"/>
          <w:sz w:val="24"/>
          <w:szCs w:val="24"/>
        </w:rPr>
        <w:t>'entreprise apporté à son domicile soit conforme aux exigences techniques définies par l'entreprise.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rFonts w:ascii="Roboto;Helvetica Neue;sans-serif" w:hAnsi="Roboto;Helvetica Neue;sans-serif"/>
          <w:b/>
          <w:bCs/>
          <w:sz w:val="26"/>
          <w:szCs w:val="26"/>
        </w:rPr>
        <w:t>Article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f" w:hAnsi="Roboto;Helvetica Neue;sans-serif"/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f" w:hAnsi="Roboto;Helvetica Neue;sans-serif"/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</w:rPr>
        <w:t xml:space="preserve"> </w:t>
      </w:r>
      <w:r>
        <w:rPr>
          <w:b w:val="false"/>
          <w:bCs w:val="false"/>
          <w:sz w:val="24"/>
          <w:szCs w:val="24"/>
        </w:rPr>
        <w:t>Utilisation du matériel de l’entreprise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Le collaborateur s'engage à utiliser le matériel d'entreprise à des fins professionnelles uniquement. Il est notamment interdit d'utiliser le matériel d'entreprise à des fins personnelles, notamment pour consulter des sites internet à caractère illégal ou contraire aux valeurs de l'entreprise.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rFonts w:ascii="Roboto;Helvetica Neue;sans-serif" w:hAnsi="Roboto;Helvetica Neue;sans-serif"/>
          <w:b/>
          <w:bCs/>
          <w:sz w:val="24"/>
          <w:szCs w:val="24"/>
        </w:rPr>
        <w:t>Article</w:t>
      </w:r>
      <w:r>
        <w:rPr>
          <w:b/>
          <w:bCs/>
          <w:sz w:val="24"/>
          <w:szCs w:val="24"/>
        </w:rPr>
        <w:t xml:space="preserve"> </w:t>
      </w:r>
      <w:r>
        <w:rPr>
          <w:rFonts w:ascii="Roboto;Helvetica Neue;sans-serif" w:hAnsi="Roboto;Helvetica Neue;sans-serif"/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 </w:t>
      </w:r>
      <w:r>
        <w:rPr>
          <w:rFonts w:ascii="Roboto;Helvetica Neue;sans-serif" w:hAnsi="Roboto;Helvetica Neue;sans-serif"/>
          <w:b/>
          <w:bCs/>
          <w:sz w:val="24"/>
          <w:szCs w:val="24"/>
        </w:rPr>
        <w:t>–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Protection des données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Le collaborateur s'engage à respecter les règles de protection des données définies par l'entreprise, y compris :</w:t>
      </w:r>
    </w:p>
    <w:p>
      <w:pPr>
        <w:pStyle w:val="Normal"/>
        <w:numPr>
          <w:ilvl w:val="0"/>
          <w:numId w:val="3"/>
        </w:numPr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Ne pas utiliser le matériel d'entreprise à des fins personnelles</w:t>
      </w:r>
    </w:p>
    <w:p>
      <w:pPr>
        <w:pStyle w:val="Normal"/>
        <w:numPr>
          <w:ilvl w:val="0"/>
          <w:numId w:val="3"/>
        </w:numPr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Ne pas divulguer les données de l'entreprise à des tiers</w:t>
      </w:r>
    </w:p>
    <w:p>
      <w:pPr>
        <w:pStyle w:val="Normal"/>
        <w:numPr>
          <w:ilvl w:val="0"/>
          <w:numId w:val="3"/>
        </w:numPr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Ne pas copier ou transférer les données de l'entreprise sans autorisation</w:t>
      </w:r>
    </w:p>
    <w:p>
      <w:pPr>
        <w:pStyle w:val="Normal"/>
        <w:numPr>
          <w:ilvl w:val="0"/>
          <w:numId w:val="3"/>
        </w:numPr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Verrouiller son ordinateur lorsqu'il ne l'utilise pas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 xml:space="preserve">Article </w:t>
      </w:r>
      <w:r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-</w:t>
      </w:r>
      <w:r>
        <w:rPr>
          <w:b w:val="false"/>
          <w:bCs w:val="false"/>
          <w:sz w:val="24"/>
          <w:szCs w:val="24"/>
        </w:rPr>
        <w:t xml:space="preserve"> Contrôle du matériel d</w:t>
      </w:r>
      <w:r>
        <w:rPr>
          <w:b w:val="false"/>
          <w:bCs w:val="false"/>
          <w:sz w:val="24"/>
          <w:szCs w:val="24"/>
        </w:rPr>
        <w:t>e l</w:t>
      </w:r>
      <w:r>
        <w:rPr>
          <w:b w:val="false"/>
          <w:bCs w:val="false"/>
          <w:sz w:val="24"/>
          <w:szCs w:val="24"/>
        </w:rPr>
        <w:t>'entreprise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L'entreprise se réserve le droit de contrôler le matériel d</w:t>
      </w:r>
      <w:r>
        <w:rPr>
          <w:b w:val="false"/>
          <w:bCs w:val="false"/>
          <w:sz w:val="24"/>
          <w:szCs w:val="24"/>
        </w:rPr>
        <w:t>e l</w:t>
      </w:r>
      <w:r>
        <w:rPr>
          <w:b w:val="false"/>
          <w:bCs w:val="false"/>
          <w:sz w:val="24"/>
          <w:szCs w:val="24"/>
        </w:rPr>
        <w:t>'entreprise à tout moment, afin de s'assurer qu'il est conforme aux exigences techniques et qu'il respecte les règles de sécurité et de protection des données.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 xml:space="preserve">Article </w:t>
      </w:r>
      <w:r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–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Responsabilité du collaborateur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Le collaborateur est responsable de l'utilisation du matériel d'entreprise conformément à la présente politique. En cas de non-respect de la présente politique, le salarié s'expose à des sanctions disciplinaires.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 xml:space="preserve">En cas </w:t>
      </w:r>
      <w:r>
        <w:rPr>
          <w:b w:val="false"/>
          <w:bCs w:val="false"/>
          <w:sz w:val="24"/>
          <w:szCs w:val="24"/>
        </w:rPr>
        <w:t>de</w:t>
      </w:r>
      <w:r>
        <w:rPr>
          <w:b w:val="false"/>
          <w:bCs w:val="false"/>
          <w:sz w:val="24"/>
          <w:szCs w:val="24"/>
        </w:rPr>
        <w:t xml:space="preserve"> perte ou de vol d</w:t>
      </w:r>
      <w:r>
        <w:rPr>
          <w:b w:val="false"/>
          <w:bCs w:val="false"/>
          <w:sz w:val="24"/>
          <w:szCs w:val="24"/>
        </w:rPr>
        <w:t>u</w:t>
      </w:r>
      <w:r>
        <w:rPr>
          <w:b w:val="false"/>
          <w:bCs w:val="false"/>
          <w:sz w:val="24"/>
          <w:szCs w:val="24"/>
        </w:rPr>
        <w:t xml:space="preserve"> matériel </w:t>
      </w:r>
      <w:r>
        <w:rPr>
          <w:b w:val="false"/>
          <w:bCs w:val="false"/>
          <w:sz w:val="24"/>
          <w:szCs w:val="24"/>
        </w:rPr>
        <w:t>de l’entreprise</w:t>
      </w:r>
      <w:r>
        <w:rPr>
          <w:b w:val="false"/>
          <w:bCs w:val="false"/>
          <w:sz w:val="24"/>
          <w:szCs w:val="24"/>
        </w:rPr>
        <w:t>, le collaborateur doit en informer immédiatement l'entreprise.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 xml:space="preserve">En cas de détérioration </w:t>
      </w:r>
      <w:r>
        <w:rPr>
          <w:b w:val="false"/>
          <w:bCs w:val="false"/>
          <w:sz w:val="24"/>
          <w:szCs w:val="24"/>
        </w:rPr>
        <w:t xml:space="preserve">du matériel de l’entreprise, une demande de contexte sera envoyé au collaborateur afin de </w:t>
      </w:r>
      <w:r>
        <w:rPr>
          <w:b w:val="false"/>
          <w:bCs w:val="false"/>
          <w:sz w:val="24"/>
          <w:szCs w:val="24"/>
        </w:rPr>
        <w:t>déterminer les circonstances de la détérioration.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4"/>
          <w:szCs w:val="24"/>
        </w:rPr>
        <w:t>Fait à ----------------------, le --------------------------</w:t>
      </w:r>
    </w:p>
    <w:p>
      <w:pPr>
        <w:pStyle w:val="Normal"/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 deux exemplaires originaux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Pour l'Entreprise                                      Pour le Collaborateur</w:t>
      </w:r>
    </w:p>
    <w:p>
      <w:pPr>
        <w:pStyle w:val="Normal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6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[Nom du représentant]                            [Nom du collaborateur]</w:t>
      </w:r>
    </w:p>
    <w:sectPr>
      <w:headerReference w:type="default" r:id="rId2"/>
      <w:footerReference w:type="default" r:id="rId3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Roboto">
    <w:altName w:val="Helvetica Neue"/>
    <w:charset w:val="01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51830" cy="3604260"/>
              <wp:effectExtent l="0" t="0" r="0" b="0"/>
              <wp:wrapNone/>
              <wp:docPr id="1" name="WordPictureWatermark175955793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WordPictureWatermark1759557939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5751720" cy="360432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59557939" o:spid="shape_0" stroked="f" o:allowincell="f" style="position:absolute;margin-left:10.15pt;margin-top:208.2pt;width:452.85pt;height:283.75pt;mso-wrap-style:none;v-text-anchor:middle;mso-position-horizontal:center;mso-position-horizontal-relative:margin;mso-position-vertical:center;mso-position-vertical-relative:margin" type="_x0000_t75">
              <v:imagedata r:id="rId1" o:detectmouseclick="t"/>
              <v:stroke color="#3465a4" joinstyle="round" endcap="flat"/>
              <w10:wrap type="none"/>
            </v:shape>
          </w:pict>
        </mc:Fallback>
      </mc:AlternateContent>
      <w:drawing>
        <wp:anchor behindDoc="1" distT="0" distB="0" distL="0" distR="0" simplePos="0" locked="0" layoutInCell="0" allowOverlap="1" relativeHeight="6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entury Gothic" w:hAnsi="Century Gothic" w:eastAsia="Calibri"/>
      <w:color w:val="auto"/>
      <w:kern w:val="0"/>
      <w:sz w:val="32"/>
      <w:szCs w:val="32"/>
      <w:lang w:val="fr-FR" w:eastAsia="en-US" w:bidi="ar-SA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qFormat/>
    <w:rPr/>
  </w:style>
  <w:style w:type="character" w:styleId="PieddepageCar">
    <w:name w:val="Pied de page Car"/>
    <w:basedOn w:val="DefaultParagraphFont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Accentuationforte">
    <w:name w:val="Accentuation forte"/>
    <w:qFormat/>
    <w:rPr>
      <w:b/>
      <w:b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LibreOffice/7.3.7.2$Linux_X86_64 LibreOffice_project/30$Build-2</Application>
  <AppVersion>15.0000</AppVersion>
  <Pages>2</Pages>
  <Words>363</Words>
  <Characters>2050</Characters>
  <CharactersWithSpaces>2435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2024-03-25T20:16:00Z</dcterms:created>
  <dc:creator>akoumigornbu@gmail.com</dc:creator>
  <dc:description/>
  <dc:language>fr-FR</dc:language>
  <cp:lastModifiedBy/>
  <dcterms:modified xsi:type="dcterms:W3CDTF">2024-04-18T15:37:58Z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