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34"/>
          <w:szCs w:val="34"/>
        </w:rPr>
      </w:pPr>
      <w:r w:rsidDel="00000000" w:rsidR="00000000" w:rsidRPr="00000000">
        <w:rPr>
          <w:b w:val="1"/>
          <w:sz w:val="34"/>
          <w:szCs w:val="34"/>
          <w:rtl w:val="0"/>
        </w:rPr>
        <w:t xml:space="preserve"> 1. Outils de Monitoring &amp; Observabilité</w:t>
      </w:r>
    </w:p>
    <w:tbl>
      <w:tblPr>
        <w:tblStyle w:val="Table1"/>
        <w:tblW w:w="98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55"/>
        <w:gridCol w:w="1935"/>
        <w:gridCol w:w="2070"/>
        <w:gridCol w:w="2205"/>
        <w:gridCol w:w="2175"/>
        <w:tblGridChange w:id="0">
          <w:tblGrid>
            <w:gridCol w:w="1455"/>
            <w:gridCol w:w="1935"/>
            <w:gridCol w:w="2070"/>
            <w:gridCol w:w="2205"/>
            <w:gridCol w:w="217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Outil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Environnement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Objectif principal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Points forts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Limitations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Laravel Telescope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rPr/>
            </w:pPr>
            <w:r w:rsidDel="00000000" w:rsidR="00000000" w:rsidRPr="00000000">
              <w:rPr>
                <w:rtl w:val="0"/>
              </w:rPr>
              <w:t xml:space="preserve">Dev / Staging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tl w:val="0"/>
              </w:rPr>
              <w:t xml:space="preserve">Debugging et inspection Laravel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tl w:val="0"/>
              </w:rPr>
              <w:t xml:space="preserve">Requêtes SQL, exceptions, jobs, logs, etc.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tl w:val="0"/>
              </w:rPr>
              <w:t xml:space="preserve">Pas adapté à la production</w:t>
            </w:r>
          </w:p>
        </w:tc>
      </w:tr>
      <w:tr>
        <w:trPr>
          <w:cantSplit w:val="0"/>
          <w:trHeight w:val="13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Treblle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Prod (API REST)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Observabilité API + documentation auto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Monitoring en temps réel, alertes, doc auto, sécurité par défaut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Moins détaillé sur SQL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Scout APM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Production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Analyse de performance (profiling complet)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Traces de requêtes, métriques SQL, mémoire, CPU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Payant, installation plus lourde</w:t>
            </w:r>
          </w:p>
        </w:tc>
      </w:tr>
      <w:tr>
        <w:trPr>
          <w:cantSplit w:val="0"/>
          <w:trHeight w:val="13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Spatie Laravel Health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All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Auto-diagnostic de l’application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Vérifie DB, filesystem, services tiers, expose un endpoint JSON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tl w:val="0"/>
              </w:rPr>
              <w:t xml:space="preserve">N’analyse pas la performance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Larastan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Dev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  <w:t xml:space="preserve">Analyse statique (type safety)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Détection précoce des erreurs, améliore la qualité du code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tl w:val="0"/>
              </w:rPr>
              <w:t xml:space="preserve">Nécessite rigueur dans le typage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Pest / PHPUnit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  <w:t xml:space="preserve">Dev / CI/CD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Tests automatisés (unitaires, fonctionnels)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Assurance qualité, TDD, rapide avec Pest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Nécessite une stratégie de tests</w:t>
            </w:r>
          </w:p>
        </w:tc>
      </w:tr>
    </w:tbl>
    <w:p w:rsidR="00000000" w:rsidDel="00000000" w:rsidP="00000000" w:rsidRDefault="00000000" w:rsidRPr="00000000" w14:paraId="0000002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djpwz2ips8sn" w:id="0"/>
      <w:bookmarkEnd w:id="0"/>
      <w:r w:rsidDel="00000000" w:rsidR="00000000" w:rsidRPr="00000000">
        <w:rPr>
          <w:b w:val="1"/>
          <w:sz w:val="34"/>
          <w:szCs w:val="34"/>
          <w:rtl w:val="0"/>
        </w:rPr>
        <w:t xml:space="preserve"> 2. Outils d’Optimisation de Performance</w:t>
      </w:r>
    </w:p>
    <w:tbl>
      <w:tblPr>
        <w:tblStyle w:val="Table2"/>
        <w:tblW w:w="98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95"/>
        <w:gridCol w:w="1695"/>
        <w:gridCol w:w="2505"/>
        <w:gridCol w:w="1665"/>
        <w:gridCol w:w="2280"/>
        <w:tblGridChange w:id="0">
          <w:tblGrid>
            <w:gridCol w:w="1695"/>
            <w:gridCol w:w="1695"/>
            <w:gridCol w:w="2505"/>
            <w:gridCol w:w="1665"/>
            <w:gridCol w:w="2280"/>
          </w:tblGrid>
        </w:tblGridChange>
      </w:tblGrid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Outil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Type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Usage principal en Laravel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Avantages clés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Limites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Redis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Cache en mémoire / NoSQL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Cache, sessions, queues, broadcasts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Ultra rapide, persistant, scalable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Installation externe requise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OPcache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  <w:t xml:space="preserve">Extension PHP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Accélération des scripts PHP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Réduction du temps d’exécution, compilation anticipée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  <w:t xml:space="preserve">Agnostique à Laravel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Horizon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Interface Laravel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/>
            </w:pPr>
            <w:r w:rsidDel="00000000" w:rsidR="00000000" w:rsidRPr="00000000">
              <w:rPr>
                <w:rtl w:val="0"/>
              </w:rPr>
              <w:t xml:space="preserve">Monitoring des queues Redis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Visualisation jobs, priorités, redémarrage auto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Redis obligatoire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ResponseCache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  <w:t xml:space="preserve">Package Laravel (Spatie)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  <w:t xml:space="preserve">Mise en cache des réponses GET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  <w:t xml:space="preserve">Boost des perfs sur les routes publiques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  <w:t xml:space="preserve">Inutile pour les routes dynamiques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Blackfire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  <w:t xml:space="preserve">Outil externe (profiling)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/>
            </w:pPr>
            <w:r w:rsidDel="00000000" w:rsidR="00000000" w:rsidRPr="00000000">
              <w:rPr>
                <w:rtl w:val="0"/>
              </w:rPr>
              <w:t xml:space="preserve">Profiling détaillé du code PHP / SQL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/>
            </w:pPr>
            <w:r w:rsidDel="00000000" w:rsidR="00000000" w:rsidRPr="00000000">
              <w:rPr>
                <w:rtl w:val="0"/>
              </w:rPr>
              <w:t xml:space="preserve">Visualisation CPU / mémoire / I/O, traces précises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rtl w:val="0"/>
              </w:rPr>
              <w:t xml:space="preserve">Fonctionnalités avancées payantes</w:t>
            </w:r>
          </w:p>
        </w:tc>
      </w:tr>
    </w:tbl>
    <w:p w:rsidR="00000000" w:rsidDel="00000000" w:rsidP="00000000" w:rsidRDefault="00000000" w:rsidRPr="00000000" w14:paraId="0000004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axi4quy189qg" w:id="1"/>
      <w:bookmarkEnd w:id="1"/>
      <w:r w:rsidDel="00000000" w:rsidR="00000000" w:rsidRPr="00000000">
        <w:rPr>
          <w:b w:val="1"/>
          <w:sz w:val="34"/>
          <w:szCs w:val="34"/>
          <w:rtl w:val="0"/>
        </w:rPr>
        <w:t xml:space="preserve">Recommandations par besoin</w:t>
      </w:r>
    </w:p>
    <w:tbl>
      <w:tblPr>
        <w:tblStyle w:val="Table3"/>
        <w:tblW w:w="72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410"/>
        <w:gridCol w:w="3800"/>
        <w:tblGridChange w:id="0">
          <w:tblGrid>
            <w:gridCol w:w="3410"/>
            <w:gridCol w:w="380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Objectif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b w:val="1"/>
                <w:rtl w:val="0"/>
              </w:rPr>
              <w:t xml:space="preserve">Outils recommandés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Debugging en dev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Laravel Telescope, Larastan, Pest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Monitoring en production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Treblle</w:t>
            </w:r>
            <w:r w:rsidDel="00000000" w:rsidR="00000000" w:rsidRPr="00000000">
              <w:rPr>
                <w:rtl w:val="0"/>
              </w:rPr>
              <w:t xml:space="preserve">, Scout APM, Sentry/Bugsnag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/>
            </w:pPr>
            <w:r w:rsidDel="00000000" w:rsidR="00000000" w:rsidRPr="00000000">
              <w:rPr>
                <w:rtl w:val="0"/>
              </w:rPr>
              <w:t xml:space="preserve">Cache applicatif et exécution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/>
            </w:pPr>
            <w:r w:rsidDel="00000000" w:rsidR="00000000" w:rsidRPr="00000000">
              <w:rPr>
                <w:rtl w:val="0"/>
              </w:rPr>
              <w:t xml:space="preserve">Redis, OPcache, ResponseCache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  <w:t xml:space="preserve">Gestion des queues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  <w:t xml:space="preserve">Redis + Horizon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  <w:t xml:space="preserve">Analyse de performance avancée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  <w:t xml:space="preserve">Blackfire, Scout APM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  <w:t xml:space="preserve">Vérification de l’état de l’app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  <w:t xml:space="preserve">Spatie Laravel Health</w:t>
            </w:r>
          </w:p>
        </w:tc>
      </w:tr>
    </w:tbl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