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70FB" w:rsidRPr="001F29C5" w:rsidRDefault="00000000">
      <w:pPr>
        <w:pStyle w:val="Titre1"/>
      </w:pPr>
      <w:r w:rsidRPr="001F29C5">
        <w:t>Comparatif des ERP selon les fonctionnalités exigées par SDP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11"/>
        <w:gridCol w:w="1719"/>
        <w:gridCol w:w="1716"/>
        <w:gridCol w:w="1846"/>
        <w:gridCol w:w="1564"/>
      </w:tblGrid>
      <w:tr w:rsidR="001F29C5" w:rsidTr="001F29C5">
        <w:tc>
          <w:tcPr>
            <w:tcW w:w="2011" w:type="dxa"/>
          </w:tcPr>
          <w:p w:rsidR="001F29C5" w:rsidRDefault="001F29C5">
            <w:proofErr w:type="spellStart"/>
            <w:r>
              <w:t>Fonctionnalités</w:t>
            </w:r>
            <w:proofErr w:type="spellEnd"/>
            <w:r>
              <w:t xml:space="preserve"> </w:t>
            </w:r>
            <w:proofErr w:type="spellStart"/>
            <w:r>
              <w:t>exigées</w:t>
            </w:r>
            <w:proofErr w:type="spellEnd"/>
            <w:r>
              <w:t xml:space="preserve"> par SDP</w:t>
            </w:r>
          </w:p>
        </w:tc>
        <w:tc>
          <w:tcPr>
            <w:tcW w:w="1719" w:type="dxa"/>
          </w:tcPr>
          <w:p w:rsidR="001F29C5" w:rsidRDefault="001F29C5">
            <w:r>
              <w:t>ERP SAGE X3</w:t>
            </w:r>
          </w:p>
        </w:tc>
        <w:tc>
          <w:tcPr>
            <w:tcW w:w="1716" w:type="dxa"/>
          </w:tcPr>
          <w:p w:rsidR="001F29C5" w:rsidRDefault="001F29C5">
            <w:r>
              <w:t>ERP Odoo</w:t>
            </w:r>
          </w:p>
        </w:tc>
        <w:tc>
          <w:tcPr>
            <w:tcW w:w="1846" w:type="dxa"/>
          </w:tcPr>
          <w:p w:rsidR="001F29C5" w:rsidRDefault="001F29C5">
            <w:r>
              <w:t>ERP Microsoft Dynamics 365</w:t>
            </w:r>
          </w:p>
        </w:tc>
        <w:tc>
          <w:tcPr>
            <w:tcW w:w="1564" w:type="dxa"/>
          </w:tcPr>
          <w:p w:rsidR="001F29C5" w:rsidRDefault="001F29C5">
            <w:r>
              <w:t>BY +</w:t>
            </w:r>
          </w:p>
        </w:tc>
      </w:tr>
      <w:tr w:rsidR="001F29C5" w:rsidTr="001F29C5">
        <w:tc>
          <w:tcPr>
            <w:tcW w:w="2011" w:type="dxa"/>
          </w:tcPr>
          <w:p w:rsidR="001F29C5" w:rsidRDefault="001F29C5">
            <w:r>
              <w:t>Modules prospects clients</w:t>
            </w:r>
          </w:p>
        </w:tc>
        <w:tc>
          <w:tcPr>
            <w:tcW w:w="1719" w:type="dxa"/>
          </w:tcPr>
          <w:p w:rsidR="001F29C5" w:rsidRDefault="001F29C5"/>
        </w:tc>
        <w:tc>
          <w:tcPr>
            <w:tcW w:w="1716" w:type="dxa"/>
          </w:tcPr>
          <w:p w:rsidR="001F29C5" w:rsidRDefault="001F29C5" w:rsidP="001F29C5">
            <w:pPr>
              <w:tabs>
                <w:tab w:val="center" w:pos="750"/>
              </w:tabs>
            </w:pPr>
            <w:r>
              <w:t>X</w:t>
            </w:r>
            <w:r>
              <w:tab/>
            </w:r>
          </w:p>
        </w:tc>
        <w:tc>
          <w:tcPr>
            <w:tcW w:w="1846" w:type="dxa"/>
          </w:tcPr>
          <w:p w:rsidR="001F29C5" w:rsidRDefault="001F29C5"/>
        </w:tc>
        <w:tc>
          <w:tcPr>
            <w:tcW w:w="1564" w:type="dxa"/>
          </w:tcPr>
          <w:p w:rsidR="001F29C5" w:rsidRDefault="001F29C5">
            <w:r>
              <w:t>X</w:t>
            </w:r>
          </w:p>
        </w:tc>
      </w:tr>
      <w:tr w:rsidR="001F29C5" w:rsidTr="001F29C5">
        <w:tc>
          <w:tcPr>
            <w:tcW w:w="2011" w:type="dxa"/>
          </w:tcPr>
          <w:p w:rsidR="001F29C5" w:rsidRDefault="001F29C5">
            <w:r>
              <w:t xml:space="preserve">Module </w:t>
            </w:r>
            <w:proofErr w:type="spellStart"/>
            <w:r>
              <w:t>opportunités</w:t>
            </w:r>
            <w:proofErr w:type="spellEnd"/>
          </w:p>
        </w:tc>
        <w:tc>
          <w:tcPr>
            <w:tcW w:w="1719" w:type="dxa"/>
          </w:tcPr>
          <w:p w:rsidR="001F29C5" w:rsidRDefault="001F29C5">
            <w:r>
              <w:t>X</w:t>
            </w:r>
          </w:p>
        </w:tc>
        <w:tc>
          <w:tcPr>
            <w:tcW w:w="1716" w:type="dxa"/>
          </w:tcPr>
          <w:p w:rsidR="001F29C5" w:rsidRDefault="001F29C5">
            <w:r>
              <w:t>X</w:t>
            </w:r>
          </w:p>
        </w:tc>
        <w:tc>
          <w:tcPr>
            <w:tcW w:w="1846" w:type="dxa"/>
          </w:tcPr>
          <w:p w:rsidR="001F29C5" w:rsidRDefault="001F29C5">
            <w:r>
              <w:t>X</w:t>
            </w:r>
          </w:p>
        </w:tc>
        <w:tc>
          <w:tcPr>
            <w:tcW w:w="1564" w:type="dxa"/>
          </w:tcPr>
          <w:p w:rsidR="001F29C5" w:rsidRDefault="00DB15D4">
            <w:r>
              <w:t>X</w:t>
            </w:r>
          </w:p>
        </w:tc>
      </w:tr>
      <w:tr w:rsidR="001F29C5" w:rsidTr="001F29C5">
        <w:tc>
          <w:tcPr>
            <w:tcW w:w="2011" w:type="dxa"/>
          </w:tcPr>
          <w:p w:rsidR="001F29C5" w:rsidRDefault="001F29C5">
            <w:r>
              <w:t xml:space="preserve">Modules Dashboard gestion </w:t>
            </w:r>
            <w:proofErr w:type="spellStart"/>
            <w:r>
              <w:t>prestataires</w:t>
            </w:r>
            <w:proofErr w:type="spellEnd"/>
          </w:p>
        </w:tc>
        <w:tc>
          <w:tcPr>
            <w:tcW w:w="1719" w:type="dxa"/>
          </w:tcPr>
          <w:p w:rsidR="001F29C5" w:rsidRDefault="001F29C5">
            <w:r>
              <w:t>X</w:t>
            </w:r>
          </w:p>
        </w:tc>
        <w:tc>
          <w:tcPr>
            <w:tcW w:w="1716" w:type="dxa"/>
          </w:tcPr>
          <w:p w:rsidR="001F29C5" w:rsidRDefault="001F29C5">
            <w:r>
              <w:t>X</w:t>
            </w:r>
          </w:p>
        </w:tc>
        <w:tc>
          <w:tcPr>
            <w:tcW w:w="1846" w:type="dxa"/>
          </w:tcPr>
          <w:p w:rsidR="001F29C5" w:rsidRDefault="001F29C5">
            <w:r>
              <w:t>X</w:t>
            </w:r>
          </w:p>
        </w:tc>
        <w:tc>
          <w:tcPr>
            <w:tcW w:w="1564" w:type="dxa"/>
          </w:tcPr>
          <w:p w:rsidR="001F29C5" w:rsidRDefault="001F29C5"/>
        </w:tc>
      </w:tr>
      <w:tr w:rsidR="001F29C5" w:rsidTr="001F29C5">
        <w:tc>
          <w:tcPr>
            <w:tcW w:w="2011" w:type="dxa"/>
          </w:tcPr>
          <w:p w:rsidR="001F29C5" w:rsidRPr="001F29C5" w:rsidRDefault="001F29C5">
            <w:r w:rsidRPr="001F29C5">
              <w:t>Module suivi mesure de la satisfaction client</w:t>
            </w:r>
          </w:p>
        </w:tc>
        <w:tc>
          <w:tcPr>
            <w:tcW w:w="1719" w:type="dxa"/>
          </w:tcPr>
          <w:p w:rsidR="001F29C5" w:rsidRPr="001F29C5" w:rsidRDefault="001F29C5"/>
        </w:tc>
        <w:tc>
          <w:tcPr>
            <w:tcW w:w="1716" w:type="dxa"/>
          </w:tcPr>
          <w:p w:rsidR="001F29C5" w:rsidRDefault="001F29C5">
            <w:r>
              <w:t>X</w:t>
            </w:r>
          </w:p>
        </w:tc>
        <w:tc>
          <w:tcPr>
            <w:tcW w:w="1846" w:type="dxa"/>
          </w:tcPr>
          <w:p w:rsidR="001F29C5" w:rsidRDefault="001F29C5"/>
        </w:tc>
        <w:tc>
          <w:tcPr>
            <w:tcW w:w="1564" w:type="dxa"/>
          </w:tcPr>
          <w:p w:rsidR="001F29C5" w:rsidRDefault="00DB15D4">
            <w:r>
              <w:t>X</w:t>
            </w:r>
          </w:p>
        </w:tc>
      </w:tr>
      <w:tr w:rsidR="001F29C5" w:rsidTr="001F29C5">
        <w:tc>
          <w:tcPr>
            <w:tcW w:w="2011" w:type="dxa"/>
          </w:tcPr>
          <w:p w:rsidR="001F29C5" w:rsidRDefault="001F29C5">
            <w:r>
              <w:t>Module gestion financière</w:t>
            </w:r>
          </w:p>
        </w:tc>
        <w:tc>
          <w:tcPr>
            <w:tcW w:w="1719" w:type="dxa"/>
          </w:tcPr>
          <w:p w:rsidR="001F29C5" w:rsidRDefault="001F29C5">
            <w:r>
              <w:t>X</w:t>
            </w:r>
          </w:p>
        </w:tc>
        <w:tc>
          <w:tcPr>
            <w:tcW w:w="1716" w:type="dxa"/>
          </w:tcPr>
          <w:p w:rsidR="001F29C5" w:rsidRDefault="001F29C5">
            <w:r>
              <w:t>X</w:t>
            </w:r>
          </w:p>
        </w:tc>
        <w:tc>
          <w:tcPr>
            <w:tcW w:w="1846" w:type="dxa"/>
          </w:tcPr>
          <w:p w:rsidR="001F29C5" w:rsidRDefault="001F29C5"/>
        </w:tc>
        <w:tc>
          <w:tcPr>
            <w:tcW w:w="1564" w:type="dxa"/>
          </w:tcPr>
          <w:p w:rsidR="001F29C5" w:rsidRDefault="001F29C5"/>
        </w:tc>
      </w:tr>
      <w:tr w:rsidR="006C7AB0" w:rsidTr="001F29C5">
        <w:tc>
          <w:tcPr>
            <w:tcW w:w="2011" w:type="dxa"/>
          </w:tcPr>
          <w:p w:rsidR="006C7AB0" w:rsidRDefault="006C7AB0" w:rsidP="006C7AB0">
            <w:r>
              <w:t>Module gestion comptable</w:t>
            </w:r>
          </w:p>
        </w:tc>
        <w:tc>
          <w:tcPr>
            <w:tcW w:w="1719" w:type="dxa"/>
          </w:tcPr>
          <w:p w:rsidR="006C7AB0" w:rsidRDefault="006C7AB0" w:rsidP="006C7AB0">
            <w:r>
              <w:t>X</w:t>
            </w:r>
          </w:p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/>
        </w:tc>
        <w:tc>
          <w:tcPr>
            <w:tcW w:w="1564" w:type="dxa"/>
          </w:tcPr>
          <w:p w:rsidR="006C7AB0" w:rsidRDefault="006C7AB0" w:rsidP="006C7AB0">
            <w:r>
              <w:t>X</w:t>
            </w:r>
          </w:p>
        </w:tc>
      </w:tr>
      <w:tr w:rsidR="006C7AB0" w:rsidTr="001F29C5">
        <w:tc>
          <w:tcPr>
            <w:tcW w:w="2011" w:type="dxa"/>
          </w:tcPr>
          <w:p w:rsidR="006C7AB0" w:rsidRDefault="006C7AB0" w:rsidP="006C7AB0">
            <w:r>
              <w:t>Module gestion RH</w:t>
            </w:r>
          </w:p>
        </w:tc>
        <w:tc>
          <w:tcPr>
            <w:tcW w:w="1719" w:type="dxa"/>
          </w:tcPr>
          <w:p w:rsidR="006C7AB0" w:rsidRDefault="006C7AB0" w:rsidP="006C7AB0">
            <w:r>
              <w:t>X</w:t>
            </w:r>
          </w:p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/>
        </w:tc>
        <w:tc>
          <w:tcPr>
            <w:tcW w:w="1564" w:type="dxa"/>
          </w:tcPr>
          <w:p w:rsidR="006C7AB0" w:rsidRDefault="006C7AB0" w:rsidP="006C7AB0">
            <w:r>
              <w:t>X</w:t>
            </w:r>
          </w:p>
        </w:tc>
      </w:tr>
      <w:tr w:rsidR="006C7AB0" w:rsidTr="001F29C5">
        <w:tc>
          <w:tcPr>
            <w:tcW w:w="2011" w:type="dxa"/>
          </w:tcPr>
          <w:p w:rsidR="006C7AB0" w:rsidRPr="001F29C5" w:rsidRDefault="006C7AB0" w:rsidP="006C7AB0">
            <w:r w:rsidRPr="001F29C5">
              <w:t>Module Dashboard gestion de conformité des obligations et Formations</w:t>
            </w:r>
          </w:p>
        </w:tc>
        <w:tc>
          <w:tcPr>
            <w:tcW w:w="1719" w:type="dxa"/>
          </w:tcPr>
          <w:p w:rsidR="006C7AB0" w:rsidRDefault="006C7AB0" w:rsidP="006C7AB0">
            <w:r>
              <w:t>X</w:t>
            </w:r>
          </w:p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>
            <w:r>
              <w:t>X</w:t>
            </w:r>
          </w:p>
        </w:tc>
        <w:tc>
          <w:tcPr>
            <w:tcW w:w="1564" w:type="dxa"/>
          </w:tcPr>
          <w:p w:rsidR="006C7AB0" w:rsidRDefault="006C7AB0" w:rsidP="006C7AB0"/>
        </w:tc>
      </w:tr>
      <w:tr w:rsidR="006C7AB0" w:rsidTr="001F29C5">
        <w:tc>
          <w:tcPr>
            <w:tcW w:w="2011" w:type="dxa"/>
          </w:tcPr>
          <w:p w:rsidR="006C7AB0" w:rsidRDefault="006C7AB0" w:rsidP="006C7AB0">
            <w:r>
              <w:t>Module Dashboard parc auto</w:t>
            </w:r>
          </w:p>
        </w:tc>
        <w:tc>
          <w:tcPr>
            <w:tcW w:w="1719" w:type="dxa"/>
          </w:tcPr>
          <w:p w:rsidR="006C7AB0" w:rsidRDefault="006C7AB0" w:rsidP="006C7AB0"/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>
            <w:r>
              <w:t>X</w:t>
            </w:r>
          </w:p>
        </w:tc>
        <w:tc>
          <w:tcPr>
            <w:tcW w:w="1564" w:type="dxa"/>
          </w:tcPr>
          <w:p w:rsidR="006C7AB0" w:rsidRDefault="006C7AB0" w:rsidP="006C7AB0"/>
        </w:tc>
      </w:tr>
      <w:tr w:rsidR="006C7AB0" w:rsidTr="001F29C5">
        <w:tc>
          <w:tcPr>
            <w:tcW w:w="2011" w:type="dxa"/>
          </w:tcPr>
          <w:p w:rsidR="006C7AB0" w:rsidRDefault="006C7AB0" w:rsidP="006C7AB0">
            <w:r>
              <w:t>Modules gestion des reporting</w:t>
            </w:r>
          </w:p>
        </w:tc>
        <w:tc>
          <w:tcPr>
            <w:tcW w:w="1719" w:type="dxa"/>
          </w:tcPr>
          <w:p w:rsidR="006C7AB0" w:rsidRDefault="006C7AB0" w:rsidP="006C7AB0"/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>
            <w:r>
              <w:t>X</w:t>
            </w:r>
          </w:p>
        </w:tc>
        <w:tc>
          <w:tcPr>
            <w:tcW w:w="1564" w:type="dxa"/>
          </w:tcPr>
          <w:p w:rsidR="006C7AB0" w:rsidRDefault="006C7AB0" w:rsidP="006C7AB0">
            <w:r>
              <w:t>X</w:t>
            </w:r>
          </w:p>
        </w:tc>
      </w:tr>
      <w:tr w:rsidR="006C7AB0" w:rsidTr="001F29C5">
        <w:tc>
          <w:tcPr>
            <w:tcW w:w="2011" w:type="dxa"/>
          </w:tcPr>
          <w:p w:rsidR="006C7AB0" w:rsidRDefault="006C7AB0" w:rsidP="006C7AB0">
            <w:r>
              <w:t xml:space="preserve">Module gestion </w:t>
            </w:r>
            <w:proofErr w:type="spellStart"/>
            <w:r>
              <w:t>documentaire</w:t>
            </w:r>
            <w:proofErr w:type="spellEnd"/>
          </w:p>
        </w:tc>
        <w:tc>
          <w:tcPr>
            <w:tcW w:w="1719" w:type="dxa"/>
          </w:tcPr>
          <w:p w:rsidR="006C7AB0" w:rsidRDefault="006C7AB0" w:rsidP="006C7AB0">
            <w:r>
              <w:t>X</w:t>
            </w:r>
          </w:p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>
            <w:r>
              <w:t>X</w:t>
            </w:r>
          </w:p>
        </w:tc>
        <w:tc>
          <w:tcPr>
            <w:tcW w:w="1564" w:type="dxa"/>
          </w:tcPr>
          <w:p w:rsidR="006C7AB0" w:rsidRDefault="00F92957" w:rsidP="006C7AB0">
            <w:r>
              <w:t>X</w:t>
            </w:r>
          </w:p>
        </w:tc>
      </w:tr>
      <w:tr w:rsidR="006C7AB0" w:rsidTr="001F29C5">
        <w:tc>
          <w:tcPr>
            <w:tcW w:w="2011" w:type="dxa"/>
          </w:tcPr>
          <w:p w:rsidR="006C7AB0" w:rsidRDefault="006C7AB0" w:rsidP="006C7AB0">
            <w:r>
              <w:t>Solution cloud</w:t>
            </w:r>
          </w:p>
        </w:tc>
        <w:tc>
          <w:tcPr>
            <w:tcW w:w="1719" w:type="dxa"/>
          </w:tcPr>
          <w:p w:rsidR="006C7AB0" w:rsidRDefault="006C7AB0" w:rsidP="006C7AB0">
            <w:r>
              <w:t>X</w:t>
            </w:r>
          </w:p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>
            <w:r>
              <w:t>X</w:t>
            </w:r>
          </w:p>
        </w:tc>
        <w:tc>
          <w:tcPr>
            <w:tcW w:w="1564" w:type="dxa"/>
          </w:tcPr>
          <w:p w:rsidR="006C7AB0" w:rsidRDefault="00F92957" w:rsidP="006C7AB0">
            <w:r>
              <w:t>X</w:t>
            </w:r>
          </w:p>
        </w:tc>
      </w:tr>
      <w:tr w:rsidR="006C7AB0" w:rsidTr="001F29C5">
        <w:tc>
          <w:tcPr>
            <w:tcW w:w="2011" w:type="dxa"/>
          </w:tcPr>
          <w:p w:rsidR="006C7AB0" w:rsidRDefault="006C7AB0" w:rsidP="006C7AB0">
            <w:r>
              <w:t xml:space="preserve">Maintenance corrective / </w:t>
            </w:r>
            <w:proofErr w:type="spellStart"/>
            <w:r>
              <w:t>évolutive</w:t>
            </w:r>
            <w:proofErr w:type="spellEnd"/>
          </w:p>
        </w:tc>
        <w:tc>
          <w:tcPr>
            <w:tcW w:w="1719" w:type="dxa"/>
          </w:tcPr>
          <w:p w:rsidR="006C7AB0" w:rsidRDefault="006C7AB0" w:rsidP="006C7AB0">
            <w:r>
              <w:t>X</w:t>
            </w:r>
          </w:p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>
            <w:r>
              <w:t>X</w:t>
            </w:r>
          </w:p>
        </w:tc>
        <w:tc>
          <w:tcPr>
            <w:tcW w:w="1564" w:type="dxa"/>
          </w:tcPr>
          <w:p w:rsidR="006C7AB0" w:rsidRDefault="006C7AB0" w:rsidP="006C7AB0">
            <w:r>
              <w:t>X</w:t>
            </w:r>
          </w:p>
        </w:tc>
      </w:tr>
      <w:tr w:rsidR="006C7AB0" w:rsidTr="001F29C5">
        <w:tc>
          <w:tcPr>
            <w:tcW w:w="2011" w:type="dxa"/>
          </w:tcPr>
          <w:p w:rsidR="006C7AB0" w:rsidRDefault="006C7AB0" w:rsidP="006C7AB0">
            <w:proofErr w:type="spellStart"/>
            <w:r>
              <w:t>Accessibilité</w:t>
            </w:r>
            <w:proofErr w:type="spellEnd"/>
            <w:r>
              <w:t xml:space="preserve"> mobile (application mobile)</w:t>
            </w:r>
          </w:p>
        </w:tc>
        <w:tc>
          <w:tcPr>
            <w:tcW w:w="1719" w:type="dxa"/>
          </w:tcPr>
          <w:p w:rsidR="006C7AB0" w:rsidRDefault="006C7AB0" w:rsidP="006C7AB0">
            <w:r>
              <w:t>X</w:t>
            </w:r>
          </w:p>
        </w:tc>
        <w:tc>
          <w:tcPr>
            <w:tcW w:w="1716" w:type="dxa"/>
          </w:tcPr>
          <w:p w:rsidR="006C7AB0" w:rsidRDefault="006C7AB0" w:rsidP="006C7AB0">
            <w:r>
              <w:t>X</w:t>
            </w:r>
          </w:p>
        </w:tc>
        <w:tc>
          <w:tcPr>
            <w:tcW w:w="1846" w:type="dxa"/>
          </w:tcPr>
          <w:p w:rsidR="006C7AB0" w:rsidRDefault="006C7AB0" w:rsidP="006C7AB0">
            <w:r>
              <w:t>X</w:t>
            </w:r>
          </w:p>
        </w:tc>
        <w:tc>
          <w:tcPr>
            <w:tcW w:w="1564" w:type="dxa"/>
          </w:tcPr>
          <w:p w:rsidR="006C7AB0" w:rsidRDefault="006C7AB0" w:rsidP="006C7AB0">
            <w:r>
              <w:t>X</w:t>
            </w:r>
          </w:p>
        </w:tc>
      </w:tr>
    </w:tbl>
    <w:p w:rsidR="00B170FB" w:rsidRDefault="00000000">
      <w:r w:rsidRPr="001F29C5">
        <w:br/>
        <w:t>X : L’ensemble des exigences SDP ne sont pas prises en compte nativement, mais la customisation est possible avec l’éditeur.</w:t>
      </w:r>
    </w:p>
    <w:p w:rsidR="00DB15D4" w:rsidRDefault="00DB15D4"/>
    <w:p w:rsidR="00DB15D4" w:rsidRDefault="00DB15D4"/>
    <w:p w:rsidR="00DB15D4" w:rsidRDefault="00F02052">
      <w:r>
        <w:lastRenderedPageBreak/>
        <w:t xml:space="preserve">Les besoins en macros Processus </w:t>
      </w:r>
    </w:p>
    <w:p w:rsidR="00F02052" w:rsidRDefault="00F02052" w:rsidP="00F02052">
      <w:pPr>
        <w:pStyle w:val="Paragraphedeliste"/>
        <w:numPr>
          <w:ilvl w:val="0"/>
          <w:numId w:val="19"/>
        </w:numPr>
        <w:spacing w:after="160" w:line="259" w:lineRule="auto"/>
      </w:pPr>
      <w:r>
        <w:t>Gestion des Opération ▪</w:t>
      </w:r>
    </w:p>
    <w:p w:rsidR="00F02052" w:rsidRDefault="00F02052" w:rsidP="00F02052">
      <w:pPr>
        <w:pStyle w:val="Paragraphedeliste"/>
        <w:numPr>
          <w:ilvl w:val="0"/>
          <w:numId w:val="19"/>
        </w:numPr>
        <w:spacing w:after="160" w:line="259" w:lineRule="auto"/>
      </w:pPr>
      <w:r>
        <w:t xml:space="preserve"> Gestion des Appels d’Offre ▪ </w:t>
      </w:r>
    </w:p>
    <w:p w:rsidR="00F02052" w:rsidRDefault="00F02052" w:rsidP="00F02052">
      <w:pPr>
        <w:pStyle w:val="Paragraphedeliste"/>
        <w:numPr>
          <w:ilvl w:val="0"/>
          <w:numId w:val="19"/>
        </w:numPr>
        <w:spacing w:after="160" w:line="259" w:lineRule="auto"/>
      </w:pPr>
      <w:r>
        <w:t xml:space="preserve">Gestion des ressources humaines et Juridique ▪ </w:t>
      </w:r>
    </w:p>
    <w:p w:rsidR="00F02052" w:rsidRDefault="00F02052" w:rsidP="00F02052">
      <w:pPr>
        <w:pStyle w:val="Paragraphedeliste"/>
        <w:numPr>
          <w:ilvl w:val="0"/>
          <w:numId w:val="19"/>
        </w:numPr>
        <w:spacing w:after="160" w:line="259" w:lineRule="auto"/>
      </w:pPr>
      <w:r>
        <w:t>Gestion comptable et Financière ▪</w:t>
      </w:r>
    </w:p>
    <w:p w:rsidR="00F02052" w:rsidRDefault="00F02052" w:rsidP="00F02052">
      <w:pPr>
        <w:pStyle w:val="Paragraphedeliste"/>
        <w:numPr>
          <w:ilvl w:val="0"/>
          <w:numId w:val="19"/>
        </w:numPr>
        <w:spacing w:after="160" w:line="259" w:lineRule="auto"/>
      </w:pPr>
      <w:r>
        <w:t xml:space="preserve"> Gestion des Stock ▪ </w:t>
      </w:r>
    </w:p>
    <w:p w:rsidR="00F02052" w:rsidRDefault="00F02052" w:rsidP="00F02052">
      <w:pPr>
        <w:pStyle w:val="Paragraphedeliste"/>
        <w:numPr>
          <w:ilvl w:val="0"/>
          <w:numId w:val="19"/>
        </w:numPr>
        <w:spacing w:after="160" w:line="259" w:lineRule="auto"/>
      </w:pPr>
      <w:r>
        <w:t xml:space="preserve">Gestion des achats ou de la caisse ▪ </w:t>
      </w:r>
    </w:p>
    <w:p w:rsidR="00F02052" w:rsidRPr="00E875AA" w:rsidRDefault="00F02052" w:rsidP="00F02052">
      <w:pPr>
        <w:pStyle w:val="Paragraphedeliste"/>
        <w:numPr>
          <w:ilvl w:val="0"/>
          <w:numId w:val="19"/>
        </w:numPr>
        <w:spacing w:after="160" w:line="259" w:lineRule="auto"/>
      </w:pPr>
      <w:proofErr w:type="spellStart"/>
      <w:r>
        <w:t>Reporting</w:t>
      </w:r>
      <w:proofErr w:type="spellEnd"/>
      <w:r>
        <w:t xml:space="preserve"> périodique et Business Intelligence</w:t>
      </w:r>
    </w:p>
    <w:p w:rsidR="00F02052" w:rsidRDefault="00F02052"/>
    <w:p w:rsidR="00F02052" w:rsidRDefault="00F02052"/>
    <w:p w:rsidR="00F02052" w:rsidRDefault="00F02052"/>
    <w:p w:rsidR="00F02052" w:rsidRDefault="00F02052"/>
    <w:tbl>
      <w:tblPr>
        <w:tblStyle w:val="Grilledutableau"/>
        <w:tblW w:w="11483" w:type="dxa"/>
        <w:tblInd w:w="-1310" w:type="dxa"/>
        <w:tblLook w:val="04A0" w:firstRow="1" w:lastRow="0" w:firstColumn="1" w:lastColumn="0" w:noHBand="0" w:noVBand="1"/>
      </w:tblPr>
      <w:tblGrid>
        <w:gridCol w:w="2552"/>
        <w:gridCol w:w="8931"/>
      </w:tblGrid>
      <w:tr w:rsidR="00DB15D4" w:rsidTr="006C7AB0">
        <w:tc>
          <w:tcPr>
            <w:tcW w:w="2552" w:type="dxa"/>
          </w:tcPr>
          <w:p w:rsidR="00DB15D4" w:rsidRDefault="00DB15D4" w:rsidP="00A914EB">
            <w:r>
              <w:t>Fonctionnalités exigées par SDP</w:t>
            </w:r>
          </w:p>
        </w:tc>
        <w:tc>
          <w:tcPr>
            <w:tcW w:w="8931" w:type="dxa"/>
          </w:tcPr>
          <w:p w:rsidR="00DB15D4" w:rsidRDefault="00DB15D4" w:rsidP="00A914EB">
            <w:r>
              <w:t>ERP SAGE X3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>Modules prospects clients</w:t>
            </w:r>
          </w:p>
        </w:tc>
        <w:tc>
          <w:tcPr>
            <w:tcW w:w="8931" w:type="dxa"/>
          </w:tcPr>
          <w:p w:rsidR="00DB15D4" w:rsidRDefault="00DB15D4" w:rsidP="00DB15D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Gestion des leads</w:t>
            </w:r>
            <w:r>
              <w:t xml:space="preserve"> : Suivi des prospects depuis le premier contact jusqu'à la conversion.</w:t>
            </w:r>
          </w:p>
          <w:p w:rsidR="00DB15D4" w:rsidRDefault="00DB15D4" w:rsidP="00DB15D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Opportunités</w:t>
            </w:r>
            <w:r>
              <w:t xml:space="preserve"> : Gestion des opportunités de vente avec des étapes personnalisables.</w:t>
            </w:r>
          </w:p>
          <w:p w:rsidR="00DB15D4" w:rsidRDefault="00DB15D4" w:rsidP="00DB15D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Planification des activités</w:t>
            </w:r>
            <w:r>
              <w:t xml:space="preserve"> : Programmation de réunions, d'appels et de tâches liées aux prospects.</w:t>
            </w:r>
          </w:p>
          <w:p w:rsidR="00DB15D4" w:rsidRDefault="00DB15D4" w:rsidP="00DB15D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Automatisation des emails</w:t>
            </w:r>
            <w:r>
              <w:t xml:space="preserve"> : Envoi automatique d'emails de suivi ou de rappel aux prospects.</w:t>
            </w:r>
          </w:p>
          <w:p w:rsidR="00DB15D4" w:rsidRDefault="00DB15D4" w:rsidP="00DB15D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Tableaux de bord</w:t>
            </w:r>
            <w:r>
              <w:t xml:space="preserve"> : Visualisation des performances commerciales et des prévisions de ventes.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>Module opportunités</w:t>
            </w:r>
          </w:p>
        </w:tc>
        <w:tc>
          <w:tcPr>
            <w:tcW w:w="8931" w:type="dxa"/>
          </w:tcPr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Pipeline de ventes</w:t>
            </w:r>
            <w:r>
              <w:t xml:space="preserve"> : Vue Kanban des opportunités par étape.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Segmentation des opportunités</w:t>
            </w:r>
            <w:r>
              <w:t xml:space="preserve"> : Classement par secteur, région, source, etc.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Suivi des interactions</w:t>
            </w:r>
            <w:r>
              <w:t xml:space="preserve"> : Historique des communications, rendez-vous et actions.</w:t>
            </w:r>
          </w:p>
          <w:p w:rsidR="00DB15D4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Automatisation des tâches</w:t>
            </w:r>
            <w:r>
              <w:t xml:space="preserve"> : Rappels, suivis ou emails automatiques selon l’étape de l’opportunité.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>Modules Dashboard gestion prestataires</w:t>
            </w:r>
          </w:p>
        </w:tc>
        <w:tc>
          <w:tcPr>
            <w:tcW w:w="8931" w:type="dxa"/>
          </w:tcPr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Gestion des fournisseurs</w:t>
            </w:r>
            <w:r>
              <w:t xml:space="preserve"> : Suivi des informations et contrats des prestataires.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Évaluation des fournisseurs</w:t>
            </w:r>
            <w:r>
              <w:t xml:space="preserve"> : Analyse des performances et de la satisfaction.</w:t>
            </w:r>
          </w:p>
          <w:p w:rsidR="00DB15D4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Tableaux de bord</w:t>
            </w:r>
            <w:r>
              <w:t xml:space="preserve"> : Indicateurs clés sur les relations avec les prestataires.</w:t>
            </w:r>
          </w:p>
        </w:tc>
      </w:tr>
      <w:tr w:rsidR="00DB15D4" w:rsidRPr="00DB15D4" w:rsidTr="006C7AB0">
        <w:tc>
          <w:tcPr>
            <w:tcW w:w="2552" w:type="dxa"/>
          </w:tcPr>
          <w:p w:rsidR="00DB15D4" w:rsidRPr="001F29C5" w:rsidRDefault="00DB15D4" w:rsidP="00A914EB">
            <w:r w:rsidRPr="001F29C5">
              <w:t>Module suivi mesure de la satisfaction client</w:t>
            </w:r>
          </w:p>
        </w:tc>
        <w:tc>
          <w:tcPr>
            <w:tcW w:w="8931" w:type="dxa"/>
          </w:tcPr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Enquêtes de satisfaction</w:t>
            </w:r>
            <w:r>
              <w:t xml:space="preserve"> : Création et envoi de questionnaires aux clients.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Analyse des retours</w:t>
            </w:r>
            <w:r>
              <w:t xml:space="preserve"> : Compilation et interprétation des réponses.</w:t>
            </w:r>
          </w:p>
          <w:p w:rsidR="00DB15D4" w:rsidRPr="001F29C5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Rapports</w:t>
            </w:r>
            <w:r>
              <w:t xml:space="preserve"> : Génération de rapports sur la satisfaction client.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>Module gestion financière</w:t>
            </w:r>
          </w:p>
        </w:tc>
        <w:tc>
          <w:tcPr>
            <w:tcW w:w="8931" w:type="dxa"/>
          </w:tcPr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Comptabilité générale</w:t>
            </w:r>
            <w:r>
              <w:t xml:space="preserve"> : Gestion des comptes, journaux et écritures.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Comptes fournisseurs</w:t>
            </w:r>
            <w:r>
              <w:t xml:space="preserve"> : Suivi des factures et paiements aux fournisseurs.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Comptes clients</w:t>
            </w:r>
            <w:r>
              <w:t xml:space="preserve"> : Gestion des factures clients et des encaissements.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Budgétisation</w:t>
            </w:r>
            <w:r>
              <w:t xml:space="preserve"> : Élaboration et suivi des budgets.</w:t>
            </w:r>
          </w:p>
          <w:p w:rsidR="00DB15D4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Rapports financiers</w:t>
            </w:r>
            <w:r>
              <w:t xml:space="preserve"> : Bilan, compte de résultat, etc.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>Module gestion comptable</w:t>
            </w:r>
          </w:p>
        </w:tc>
        <w:tc>
          <w:tcPr>
            <w:tcW w:w="8931" w:type="dxa"/>
          </w:tcPr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Plan comptable</w:t>
            </w:r>
            <w:r>
              <w:t xml:space="preserve"> : Configuration du plan comptable adapté à l'entreprise.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Gestion de la TVA</w:t>
            </w:r>
            <w:r>
              <w:t xml:space="preserve"> : Calcul et déclaration de la TVA.</w:t>
            </w:r>
          </w:p>
          <w:p w:rsidR="006C7AB0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Rapprochement bancaire</w:t>
            </w:r>
            <w:r>
              <w:t xml:space="preserve"> : Conciliation des relevés bancaires avec les écritures comptables.</w:t>
            </w:r>
          </w:p>
          <w:p w:rsidR="00DB15D4" w:rsidRDefault="006C7AB0" w:rsidP="006C7AB0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Clôture comptable</w:t>
            </w:r>
            <w:r>
              <w:t xml:space="preserve"> : Procédures de fin d'exercice.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lastRenderedPageBreak/>
              <w:t>Module gestion RH</w:t>
            </w:r>
          </w:p>
        </w:tc>
        <w:tc>
          <w:tcPr>
            <w:tcW w:w="8931" w:type="dxa"/>
          </w:tcPr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Gestion des employés</w:t>
            </w:r>
            <w:r>
              <w:t xml:space="preserve"> : Dossiers du personnel, contrats, etc.</w:t>
            </w:r>
          </w:p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Suivi des présences</w:t>
            </w:r>
            <w:r>
              <w:t xml:space="preserve"> : Pointage, absences, congés.</w:t>
            </w:r>
          </w:p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Paie</w:t>
            </w:r>
            <w:r>
              <w:t xml:space="preserve"> : Calcul des salaires, bulletins de paie.</w:t>
            </w:r>
          </w:p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Recrutement</w:t>
            </w:r>
            <w:r>
              <w:t xml:space="preserve"> : Gestion des offres d'emploi et des candidatures.</w:t>
            </w:r>
          </w:p>
          <w:p w:rsidR="00DB15D4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Évaluations</w:t>
            </w:r>
            <w:r>
              <w:t xml:space="preserve"> : Planification et suivi des entretiens d'évaluation.</w:t>
            </w:r>
          </w:p>
        </w:tc>
      </w:tr>
      <w:tr w:rsidR="00DB15D4" w:rsidTr="006C7AB0">
        <w:tc>
          <w:tcPr>
            <w:tcW w:w="2552" w:type="dxa"/>
          </w:tcPr>
          <w:p w:rsidR="00DB15D4" w:rsidRPr="001F29C5" w:rsidRDefault="00DB15D4" w:rsidP="00A914EB">
            <w:r w:rsidRPr="001F29C5">
              <w:t>Module Dashboard gestion de conformité des obligations et Formations</w:t>
            </w:r>
          </w:p>
        </w:tc>
        <w:tc>
          <w:tcPr>
            <w:tcW w:w="8931" w:type="dxa"/>
          </w:tcPr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Gestion des formations</w:t>
            </w:r>
            <w:r>
              <w:t xml:space="preserve"> : Planification, suivi et évaluation des formations.</w:t>
            </w:r>
          </w:p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Conformité réglementaire</w:t>
            </w:r>
            <w:r>
              <w:t xml:space="preserve"> : Suivi des certifications et obligations légales.</w:t>
            </w:r>
          </w:p>
          <w:p w:rsidR="00DB15D4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Tableaux de bord</w:t>
            </w:r>
            <w:r>
              <w:t xml:space="preserve"> : Suivi des indicateurs de conformité et de formation.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>Module Dashboard parc auto</w:t>
            </w:r>
          </w:p>
        </w:tc>
        <w:tc>
          <w:tcPr>
            <w:tcW w:w="8931" w:type="dxa"/>
          </w:tcPr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Gestion des véhicules</w:t>
            </w:r>
            <w:r>
              <w:t xml:space="preserve"> : Suivi des informations, assurances, entretiens.</w:t>
            </w:r>
          </w:p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Planification des interventions</w:t>
            </w:r>
            <w:r>
              <w:t xml:space="preserve"> : Maintenance préventive et corrective.</w:t>
            </w:r>
          </w:p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Suivi des coûts</w:t>
            </w:r>
            <w:r>
              <w:t xml:space="preserve"> : Carburant, réparations, etc.</w:t>
            </w:r>
          </w:p>
          <w:p w:rsidR="00DB15D4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Tableaux de bord</w:t>
            </w:r>
            <w:r>
              <w:t xml:space="preserve"> : Indicateurs sur l'utilisation et les coûts du parc.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>Modules gestion des reporting</w:t>
            </w:r>
          </w:p>
        </w:tc>
        <w:tc>
          <w:tcPr>
            <w:tcW w:w="8931" w:type="dxa"/>
          </w:tcPr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Rapports personnalisés</w:t>
            </w:r>
            <w:r>
              <w:t xml:space="preserve"> : Création de rapports adaptés aux besoins.</w:t>
            </w:r>
          </w:p>
          <w:p w:rsidR="00F92957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Tableaux de bord</w:t>
            </w:r>
            <w:r>
              <w:t xml:space="preserve"> : Visualisation des indicateurs clés.</w:t>
            </w:r>
          </w:p>
          <w:p w:rsidR="00DB15D4" w:rsidRDefault="00F92957" w:rsidP="00F92957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Exportation des données</w:t>
            </w:r>
            <w:r>
              <w:t xml:space="preserve"> : Extraction des données pour analyse externe.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 xml:space="preserve">Module gestion </w:t>
            </w:r>
            <w:proofErr w:type="spellStart"/>
            <w:r>
              <w:t>documentaire</w:t>
            </w:r>
            <w:proofErr w:type="spellEnd"/>
          </w:p>
        </w:tc>
        <w:tc>
          <w:tcPr>
            <w:tcW w:w="8931" w:type="dxa"/>
          </w:tcPr>
          <w:p w:rsidR="00A147F4" w:rsidRDefault="00A147F4" w:rsidP="00A147F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Stockage des documents</w:t>
            </w:r>
            <w:r>
              <w:t xml:space="preserve"> : Centralisation des fichiers de l'entreprise.</w:t>
            </w:r>
          </w:p>
          <w:p w:rsidR="00A147F4" w:rsidRDefault="00A147F4" w:rsidP="00A147F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Gestion des versions</w:t>
            </w:r>
            <w:r>
              <w:t xml:space="preserve"> : Suivi des modifications et historiques.</w:t>
            </w:r>
          </w:p>
          <w:p w:rsidR="00A147F4" w:rsidRDefault="00A147F4" w:rsidP="00A147F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Partage sécurisé</w:t>
            </w:r>
            <w:r>
              <w:t xml:space="preserve"> : Contrôle des accès et des partages.</w:t>
            </w:r>
          </w:p>
          <w:p w:rsidR="00DB15D4" w:rsidRDefault="00A147F4" w:rsidP="00A147F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Recherche avancée</w:t>
            </w:r>
            <w:r>
              <w:t xml:space="preserve"> : Recherche par mots-clés, tags, etc.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>Solution cloud</w:t>
            </w:r>
          </w:p>
        </w:tc>
        <w:tc>
          <w:tcPr>
            <w:tcW w:w="8931" w:type="dxa"/>
          </w:tcPr>
          <w:p w:rsidR="00A147F4" w:rsidRDefault="00A147F4" w:rsidP="00A147F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Hébergement</w:t>
            </w:r>
            <w:r>
              <w:t xml:space="preserve"> : Déploiement de l'application sur des serveurs distants.</w:t>
            </w:r>
          </w:p>
          <w:p w:rsidR="00A147F4" w:rsidRDefault="00A147F4" w:rsidP="00A147F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Sauvegardes automatiques</w:t>
            </w:r>
            <w:r>
              <w:t xml:space="preserve"> : Protection des données avec des sauvegardes régulières.</w:t>
            </w:r>
          </w:p>
          <w:p w:rsidR="00DB15D4" w:rsidRDefault="00A147F4" w:rsidP="00A147F4">
            <w:r>
              <w:rPr>
                <w:rFonts w:hAnsi="Symbol"/>
              </w:rPr>
              <w:t></w:t>
            </w:r>
            <w:r>
              <w:t xml:space="preserve"> </w:t>
            </w:r>
            <w:r>
              <w:rPr>
                <w:rStyle w:val="lev"/>
              </w:rPr>
              <w:t>Mises à jour</w:t>
            </w:r>
            <w:r>
              <w:t xml:space="preserve"> : Accès aux dernières fonctionnalités sans intervention manuelle.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r>
              <w:t xml:space="preserve">Maintenance corrective / </w:t>
            </w:r>
            <w:proofErr w:type="spellStart"/>
            <w:r>
              <w:t>évolutive</w:t>
            </w:r>
            <w:proofErr w:type="spellEnd"/>
          </w:p>
        </w:tc>
        <w:tc>
          <w:tcPr>
            <w:tcW w:w="8931" w:type="dxa"/>
          </w:tcPr>
          <w:p w:rsidR="00DB15D4" w:rsidRDefault="00A147F4" w:rsidP="00A914EB">
            <w:r>
              <w:rPr>
                <w:rStyle w:val="lev"/>
              </w:rPr>
              <w:t>Support technique</w:t>
            </w:r>
            <w:r>
              <w:t xml:space="preserve"> : Assistance en cas de bugs ou problèmes.</w:t>
            </w:r>
          </w:p>
        </w:tc>
      </w:tr>
      <w:tr w:rsidR="00DB15D4" w:rsidTr="006C7AB0">
        <w:tc>
          <w:tcPr>
            <w:tcW w:w="2552" w:type="dxa"/>
          </w:tcPr>
          <w:p w:rsidR="00DB15D4" w:rsidRDefault="00DB15D4" w:rsidP="00A914EB">
            <w:proofErr w:type="spellStart"/>
            <w:r>
              <w:t>Accessibilité</w:t>
            </w:r>
            <w:proofErr w:type="spellEnd"/>
            <w:r>
              <w:t xml:space="preserve"> mobile (application mobile)</w:t>
            </w:r>
          </w:p>
        </w:tc>
        <w:tc>
          <w:tcPr>
            <w:tcW w:w="8931" w:type="dxa"/>
          </w:tcPr>
          <w:p w:rsidR="00DB15D4" w:rsidRDefault="00DB15D4" w:rsidP="00A914EB"/>
        </w:tc>
      </w:tr>
    </w:tbl>
    <w:p w:rsidR="00DB15D4" w:rsidRDefault="00DB15D4"/>
    <w:p w:rsidR="0051113F" w:rsidRPr="0051113F" w:rsidRDefault="0051113F" w:rsidP="0051113F">
      <w:pPr>
        <w:pStyle w:val="Paragraphedeliste"/>
        <w:numPr>
          <w:ilvl w:val="0"/>
          <w:numId w:val="18"/>
        </w:num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1113F">
        <w:rPr>
          <w:b/>
          <w:bCs/>
          <w:sz w:val="27"/>
          <w:szCs w:val="27"/>
        </w:rPr>
        <w:t>Gestion de Projet</w:t>
      </w:r>
    </w:p>
    <w:p w:rsidR="0051113F" w:rsidRPr="0051113F" w:rsidRDefault="0051113F" w:rsidP="0051113F">
      <w:pPr>
        <w:numPr>
          <w:ilvl w:val="0"/>
          <w:numId w:val="10"/>
        </w:numPr>
        <w:spacing w:before="100" w:beforeAutospacing="1" w:after="100" w:afterAutospacing="1"/>
      </w:pPr>
      <w:r w:rsidRPr="0051113F">
        <w:rPr>
          <w:b/>
          <w:bCs/>
        </w:rPr>
        <w:t>Planification des tâches</w:t>
      </w:r>
      <w:r w:rsidRPr="0051113F">
        <w:t xml:space="preserve"> : Définition et hiérarchisation des tâches par projet.</w:t>
      </w:r>
    </w:p>
    <w:p w:rsidR="0051113F" w:rsidRPr="0051113F" w:rsidRDefault="0051113F" w:rsidP="0051113F">
      <w:pPr>
        <w:numPr>
          <w:ilvl w:val="0"/>
          <w:numId w:val="10"/>
        </w:numPr>
        <w:spacing w:before="100" w:beforeAutospacing="1" w:after="100" w:afterAutospacing="1"/>
      </w:pPr>
      <w:r w:rsidRPr="0051113F">
        <w:rPr>
          <w:b/>
          <w:bCs/>
        </w:rPr>
        <w:t>Suivi de l'avancement</w:t>
      </w:r>
      <w:r w:rsidRPr="0051113F">
        <w:t xml:space="preserve"> : Mise à jour en temps réel de l'état des tâches.</w:t>
      </w:r>
    </w:p>
    <w:p w:rsidR="0051113F" w:rsidRPr="0051113F" w:rsidRDefault="0051113F" w:rsidP="0051113F">
      <w:pPr>
        <w:numPr>
          <w:ilvl w:val="0"/>
          <w:numId w:val="10"/>
        </w:numPr>
        <w:spacing w:before="100" w:beforeAutospacing="1" w:after="100" w:afterAutospacing="1"/>
      </w:pPr>
      <w:r w:rsidRPr="0051113F">
        <w:rPr>
          <w:b/>
          <w:bCs/>
        </w:rPr>
        <w:t>Gestion des ressources</w:t>
      </w:r>
      <w:r w:rsidRPr="0051113F">
        <w:t xml:space="preserve"> : Affectation des équipes et des sous-traitants aux tâches.</w:t>
      </w:r>
    </w:p>
    <w:p w:rsidR="0051113F" w:rsidRPr="0051113F" w:rsidRDefault="0051113F" w:rsidP="0051113F">
      <w:pPr>
        <w:numPr>
          <w:ilvl w:val="0"/>
          <w:numId w:val="10"/>
        </w:numPr>
        <w:spacing w:before="100" w:beforeAutospacing="1" w:after="100" w:afterAutospacing="1"/>
      </w:pPr>
      <w:r w:rsidRPr="0051113F">
        <w:rPr>
          <w:b/>
          <w:bCs/>
        </w:rPr>
        <w:t>Feuilles de temps</w:t>
      </w:r>
      <w:r w:rsidRPr="0051113F">
        <w:t xml:space="preserve"> : Enregistrement des heures travaillées par les employés.</w:t>
      </w:r>
    </w:p>
    <w:p w:rsidR="0051113F" w:rsidRPr="0051113F" w:rsidRDefault="0051113F" w:rsidP="0051113F">
      <w:pPr>
        <w:numPr>
          <w:ilvl w:val="0"/>
          <w:numId w:val="10"/>
        </w:numPr>
        <w:spacing w:before="100" w:beforeAutospacing="1" w:after="100" w:afterAutospacing="1"/>
      </w:pPr>
      <w:r w:rsidRPr="0051113F">
        <w:rPr>
          <w:b/>
          <w:bCs/>
        </w:rPr>
        <w:t>Documents de projet</w:t>
      </w:r>
      <w:r w:rsidRPr="0051113F">
        <w:t xml:space="preserve"> : Stockage et partage de plans, contrats et autres documents.</w:t>
      </w:r>
    </w:p>
    <w:p w:rsidR="0051113F" w:rsidRPr="0051113F" w:rsidRDefault="0051113F" w:rsidP="0051113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1113F">
        <w:rPr>
          <w:b/>
          <w:bCs/>
          <w:sz w:val="27"/>
          <w:szCs w:val="27"/>
        </w:rPr>
        <w:t>2. Gestion des Chantiers</w:t>
      </w:r>
    </w:p>
    <w:p w:rsidR="0051113F" w:rsidRPr="0051113F" w:rsidRDefault="0051113F" w:rsidP="0051113F">
      <w:pPr>
        <w:numPr>
          <w:ilvl w:val="0"/>
          <w:numId w:val="11"/>
        </w:numPr>
        <w:spacing w:before="100" w:beforeAutospacing="1" w:after="100" w:afterAutospacing="1"/>
      </w:pPr>
      <w:r w:rsidRPr="0051113F">
        <w:rPr>
          <w:b/>
          <w:bCs/>
        </w:rPr>
        <w:t>Suivi des interventions</w:t>
      </w:r>
      <w:r w:rsidRPr="0051113F">
        <w:t xml:space="preserve"> : Planification et suivi des interventions sur site.</w:t>
      </w:r>
    </w:p>
    <w:p w:rsidR="0051113F" w:rsidRPr="0051113F" w:rsidRDefault="0051113F" w:rsidP="0051113F">
      <w:pPr>
        <w:numPr>
          <w:ilvl w:val="0"/>
          <w:numId w:val="11"/>
        </w:numPr>
        <w:spacing w:before="100" w:beforeAutospacing="1" w:after="100" w:afterAutospacing="1"/>
      </w:pPr>
      <w:r w:rsidRPr="0051113F">
        <w:rPr>
          <w:b/>
          <w:bCs/>
        </w:rPr>
        <w:t>Gestion des sous-traitants</w:t>
      </w:r>
      <w:r w:rsidRPr="0051113F">
        <w:t xml:space="preserve"> : Coordination et suivi des prestations des sous-traitants.</w:t>
      </w:r>
    </w:p>
    <w:p w:rsidR="0051113F" w:rsidRPr="0051113F" w:rsidRDefault="0051113F" w:rsidP="0051113F">
      <w:pPr>
        <w:numPr>
          <w:ilvl w:val="0"/>
          <w:numId w:val="11"/>
        </w:numPr>
        <w:spacing w:before="100" w:beforeAutospacing="1" w:after="100" w:afterAutospacing="1"/>
      </w:pPr>
      <w:r w:rsidRPr="0051113F">
        <w:rPr>
          <w:b/>
          <w:bCs/>
        </w:rPr>
        <w:t>Contrôle qualité</w:t>
      </w:r>
      <w:r w:rsidRPr="0051113F">
        <w:t xml:space="preserve"> : Inspection et validation des travaux réalisés.</w:t>
      </w:r>
    </w:p>
    <w:p w:rsidR="0051113F" w:rsidRPr="0051113F" w:rsidRDefault="0051113F" w:rsidP="0051113F">
      <w:pPr>
        <w:numPr>
          <w:ilvl w:val="0"/>
          <w:numId w:val="11"/>
        </w:numPr>
        <w:spacing w:before="100" w:beforeAutospacing="1" w:after="100" w:afterAutospacing="1"/>
      </w:pPr>
      <w:r w:rsidRPr="0051113F">
        <w:rPr>
          <w:b/>
          <w:bCs/>
        </w:rPr>
        <w:lastRenderedPageBreak/>
        <w:t>Rapports de chantier</w:t>
      </w:r>
      <w:r w:rsidRPr="0051113F">
        <w:t xml:space="preserve"> : Génération de rapports détaillés sur l'avancement et les incidents.</w:t>
      </w:r>
    </w:p>
    <w:p w:rsidR="0051113F" w:rsidRPr="0051113F" w:rsidRDefault="0051113F" w:rsidP="0051113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1113F">
        <w:rPr>
          <w:b/>
          <w:bCs/>
          <w:sz w:val="27"/>
          <w:szCs w:val="27"/>
        </w:rPr>
        <w:t>3. Gestion des Achats et Stocks</w:t>
      </w:r>
    </w:p>
    <w:p w:rsidR="0051113F" w:rsidRPr="0051113F" w:rsidRDefault="0051113F" w:rsidP="0051113F">
      <w:pPr>
        <w:numPr>
          <w:ilvl w:val="0"/>
          <w:numId w:val="12"/>
        </w:numPr>
        <w:spacing w:before="100" w:beforeAutospacing="1" w:after="100" w:afterAutospacing="1"/>
      </w:pPr>
      <w:r w:rsidRPr="0051113F">
        <w:rPr>
          <w:b/>
          <w:bCs/>
        </w:rPr>
        <w:t>Approvisionnement</w:t>
      </w:r>
      <w:r w:rsidRPr="0051113F">
        <w:t xml:space="preserve"> : Gestion des demandes d'achat et des commandes fournisseurs.</w:t>
      </w:r>
    </w:p>
    <w:p w:rsidR="0051113F" w:rsidRPr="0051113F" w:rsidRDefault="0051113F" w:rsidP="0051113F">
      <w:pPr>
        <w:numPr>
          <w:ilvl w:val="0"/>
          <w:numId w:val="12"/>
        </w:numPr>
        <w:spacing w:before="100" w:beforeAutospacing="1" w:after="100" w:afterAutospacing="1"/>
      </w:pPr>
      <w:r w:rsidRPr="0051113F">
        <w:rPr>
          <w:b/>
          <w:bCs/>
        </w:rPr>
        <w:t>Suivi des livraisons</w:t>
      </w:r>
      <w:r w:rsidRPr="0051113F">
        <w:t xml:space="preserve"> : Contrôle des réceptions de matériaux et équipements.</w:t>
      </w:r>
    </w:p>
    <w:p w:rsidR="0051113F" w:rsidRPr="0051113F" w:rsidRDefault="0051113F" w:rsidP="0051113F">
      <w:pPr>
        <w:numPr>
          <w:ilvl w:val="0"/>
          <w:numId w:val="12"/>
        </w:numPr>
        <w:spacing w:before="100" w:beforeAutospacing="1" w:after="100" w:afterAutospacing="1"/>
      </w:pPr>
      <w:r w:rsidRPr="0051113F">
        <w:rPr>
          <w:b/>
          <w:bCs/>
        </w:rPr>
        <w:t>Gestion des stocks</w:t>
      </w:r>
      <w:r w:rsidRPr="0051113F">
        <w:t xml:space="preserve"> : Suivi des niveaux de stock sur les différents sites et entrepôts.</w:t>
      </w:r>
    </w:p>
    <w:p w:rsidR="0051113F" w:rsidRPr="0051113F" w:rsidRDefault="0051113F" w:rsidP="0051113F">
      <w:pPr>
        <w:numPr>
          <w:ilvl w:val="0"/>
          <w:numId w:val="12"/>
        </w:numPr>
        <w:spacing w:before="100" w:beforeAutospacing="1" w:after="100" w:afterAutospacing="1"/>
      </w:pPr>
      <w:r w:rsidRPr="0051113F">
        <w:rPr>
          <w:b/>
          <w:bCs/>
        </w:rPr>
        <w:t>Inventaire</w:t>
      </w:r>
      <w:r w:rsidRPr="0051113F">
        <w:t xml:space="preserve"> : Réalisation d'inventaires périodiques et ajustement des quantités.</w:t>
      </w:r>
    </w:p>
    <w:p w:rsidR="0051113F" w:rsidRPr="0051113F" w:rsidRDefault="0051113F" w:rsidP="0051113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1113F">
        <w:rPr>
          <w:b/>
          <w:bCs/>
          <w:sz w:val="27"/>
          <w:szCs w:val="27"/>
        </w:rPr>
        <w:t>4. Gestion Financière et Comptable</w:t>
      </w:r>
    </w:p>
    <w:p w:rsidR="0051113F" w:rsidRPr="0051113F" w:rsidRDefault="0051113F" w:rsidP="0051113F">
      <w:pPr>
        <w:numPr>
          <w:ilvl w:val="0"/>
          <w:numId w:val="13"/>
        </w:numPr>
        <w:spacing w:before="100" w:beforeAutospacing="1" w:after="100" w:afterAutospacing="1"/>
      </w:pPr>
      <w:r w:rsidRPr="0051113F">
        <w:rPr>
          <w:b/>
          <w:bCs/>
        </w:rPr>
        <w:t>Facturation</w:t>
      </w:r>
      <w:r w:rsidRPr="0051113F">
        <w:t xml:space="preserve"> : Émission de factures clients, y compris les factures d'avancement et de situation.</w:t>
      </w:r>
    </w:p>
    <w:p w:rsidR="0051113F" w:rsidRPr="0051113F" w:rsidRDefault="0051113F" w:rsidP="0051113F">
      <w:pPr>
        <w:numPr>
          <w:ilvl w:val="0"/>
          <w:numId w:val="13"/>
        </w:numPr>
        <w:spacing w:before="100" w:beforeAutospacing="1" w:after="100" w:afterAutospacing="1"/>
      </w:pPr>
      <w:r w:rsidRPr="0051113F">
        <w:rPr>
          <w:b/>
          <w:bCs/>
        </w:rPr>
        <w:t>Suivi des paiements</w:t>
      </w:r>
      <w:r w:rsidRPr="0051113F">
        <w:t xml:space="preserve"> : Gestion des encaissements et des relances clients.</w:t>
      </w:r>
    </w:p>
    <w:p w:rsidR="0051113F" w:rsidRPr="0051113F" w:rsidRDefault="0051113F" w:rsidP="0051113F">
      <w:pPr>
        <w:numPr>
          <w:ilvl w:val="0"/>
          <w:numId w:val="13"/>
        </w:numPr>
        <w:spacing w:before="100" w:beforeAutospacing="1" w:after="100" w:afterAutospacing="1"/>
      </w:pPr>
      <w:r w:rsidRPr="0051113F">
        <w:rPr>
          <w:b/>
          <w:bCs/>
        </w:rPr>
        <w:t>Comptabilité analytique</w:t>
      </w:r>
      <w:r w:rsidRPr="0051113F">
        <w:t xml:space="preserve"> : Suivi des coûts par projet ou chantier.</w:t>
      </w:r>
    </w:p>
    <w:p w:rsidR="0051113F" w:rsidRPr="0051113F" w:rsidRDefault="0051113F" w:rsidP="0051113F">
      <w:pPr>
        <w:numPr>
          <w:ilvl w:val="0"/>
          <w:numId w:val="13"/>
        </w:numPr>
        <w:spacing w:before="100" w:beforeAutospacing="1" w:after="100" w:afterAutospacing="1"/>
      </w:pPr>
      <w:r w:rsidRPr="0051113F">
        <w:rPr>
          <w:b/>
          <w:bCs/>
        </w:rPr>
        <w:t>Budgétisation</w:t>
      </w:r>
      <w:r w:rsidRPr="0051113F">
        <w:t xml:space="preserve"> : Élaboration et suivi des budgets par projet.</w:t>
      </w:r>
    </w:p>
    <w:p w:rsidR="0051113F" w:rsidRPr="0051113F" w:rsidRDefault="0051113F" w:rsidP="0051113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1113F">
        <w:rPr>
          <w:b/>
          <w:bCs/>
          <w:sz w:val="27"/>
          <w:szCs w:val="27"/>
        </w:rPr>
        <w:t>5. Gestion des Ressources Humaines</w:t>
      </w:r>
    </w:p>
    <w:p w:rsidR="0051113F" w:rsidRPr="0051113F" w:rsidRDefault="0051113F" w:rsidP="0051113F">
      <w:pPr>
        <w:numPr>
          <w:ilvl w:val="0"/>
          <w:numId w:val="14"/>
        </w:numPr>
        <w:spacing w:before="100" w:beforeAutospacing="1" w:after="100" w:afterAutospacing="1"/>
      </w:pPr>
      <w:r w:rsidRPr="0051113F">
        <w:rPr>
          <w:b/>
          <w:bCs/>
        </w:rPr>
        <w:t>Dossiers des employés</w:t>
      </w:r>
      <w:r w:rsidRPr="0051113F">
        <w:t xml:space="preserve"> : Informations sur les qualifications, certifications et formations.</w:t>
      </w:r>
    </w:p>
    <w:p w:rsidR="0051113F" w:rsidRPr="0051113F" w:rsidRDefault="0051113F" w:rsidP="0051113F">
      <w:pPr>
        <w:numPr>
          <w:ilvl w:val="0"/>
          <w:numId w:val="14"/>
        </w:numPr>
        <w:spacing w:before="100" w:beforeAutospacing="1" w:after="100" w:afterAutospacing="1"/>
      </w:pPr>
      <w:r w:rsidRPr="0051113F">
        <w:rPr>
          <w:b/>
          <w:bCs/>
        </w:rPr>
        <w:t>Gestion des présences</w:t>
      </w:r>
      <w:r w:rsidRPr="0051113F">
        <w:t xml:space="preserve"> : Suivi des heures travaillées, des congés et des absences.</w:t>
      </w:r>
    </w:p>
    <w:p w:rsidR="0051113F" w:rsidRPr="0051113F" w:rsidRDefault="0051113F" w:rsidP="0051113F">
      <w:pPr>
        <w:numPr>
          <w:ilvl w:val="0"/>
          <w:numId w:val="14"/>
        </w:numPr>
        <w:spacing w:before="100" w:beforeAutospacing="1" w:after="100" w:afterAutospacing="1"/>
      </w:pPr>
      <w:r w:rsidRPr="0051113F">
        <w:rPr>
          <w:b/>
          <w:bCs/>
        </w:rPr>
        <w:t>Paie</w:t>
      </w:r>
      <w:r w:rsidRPr="0051113F">
        <w:t xml:space="preserve"> : Calcul des salaires en fonction des heures travaillées et des primes.</w:t>
      </w:r>
    </w:p>
    <w:p w:rsidR="0051113F" w:rsidRPr="0051113F" w:rsidRDefault="0051113F" w:rsidP="0051113F">
      <w:pPr>
        <w:numPr>
          <w:ilvl w:val="0"/>
          <w:numId w:val="14"/>
        </w:numPr>
        <w:spacing w:before="100" w:beforeAutospacing="1" w:after="100" w:afterAutospacing="1"/>
      </w:pPr>
      <w:r w:rsidRPr="0051113F">
        <w:rPr>
          <w:b/>
          <w:bCs/>
        </w:rPr>
        <w:t>Recrutement</w:t>
      </w:r>
      <w:r w:rsidRPr="0051113F">
        <w:t xml:space="preserve"> : Gestion des offres d'emploi et des candidatures.</w:t>
      </w:r>
    </w:p>
    <w:p w:rsidR="0051113F" w:rsidRPr="0051113F" w:rsidRDefault="0051113F" w:rsidP="0051113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1113F">
        <w:rPr>
          <w:b/>
          <w:bCs/>
          <w:sz w:val="27"/>
          <w:szCs w:val="27"/>
        </w:rPr>
        <w:t>6. Gestion de la Relation Client (CRM)</w:t>
      </w:r>
    </w:p>
    <w:p w:rsidR="0051113F" w:rsidRPr="0051113F" w:rsidRDefault="0051113F" w:rsidP="0051113F">
      <w:pPr>
        <w:numPr>
          <w:ilvl w:val="0"/>
          <w:numId w:val="15"/>
        </w:numPr>
        <w:spacing w:before="100" w:beforeAutospacing="1" w:after="100" w:afterAutospacing="1"/>
      </w:pPr>
      <w:r w:rsidRPr="0051113F">
        <w:rPr>
          <w:b/>
          <w:bCs/>
        </w:rPr>
        <w:t>Suivi des opportunités</w:t>
      </w:r>
      <w:r w:rsidRPr="0051113F">
        <w:t xml:space="preserve"> : Gestion des prospects et des offres commerciales.</w:t>
      </w:r>
    </w:p>
    <w:p w:rsidR="0051113F" w:rsidRPr="0051113F" w:rsidRDefault="0051113F" w:rsidP="0051113F">
      <w:pPr>
        <w:numPr>
          <w:ilvl w:val="0"/>
          <w:numId w:val="15"/>
        </w:numPr>
        <w:spacing w:before="100" w:beforeAutospacing="1" w:after="100" w:afterAutospacing="1"/>
      </w:pPr>
      <w:r w:rsidRPr="0051113F">
        <w:rPr>
          <w:b/>
          <w:bCs/>
        </w:rPr>
        <w:t>Historique des interactions</w:t>
      </w:r>
      <w:r w:rsidRPr="0051113F">
        <w:t xml:space="preserve"> : Enregistrement des communications avec les clients.</w:t>
      </w:r>
    </w:p>
    <w:p w:rsidR="0051113F" w:rsidRPr="0051113F" w:rsidRDefault="0051113F" w:rsidP="0051113F">
      <w:pPr>
        <w:numPr>
          <w:ilvl w:val="0"/>
          <w:numId w:val="15"/>
        </w:numPr>
        <w:spacing w:before="100" w:beforeAutospacing="1" w:after="100" w:afterAutospacing="1"/>
      </w:pPr>
      <w:r w:rsidRPr="0051113F">
        <w:rPr>
          <w:b/>
          <w:bCs/>
        </w:rPr>
        <w:t>Gestion des contrats</w:t>
      </w:r>
      <w:r w:rsidRPr="0051113F">
        <w:t xml:space="preserve"> : Suivi des contrats clients et des avenants.</w:t>
      </w:r>
    </w:p>
    <w:p w:rsidR="0051113F" w:rsidRPr="0051113F" w:rsidRDefault="0051113F" w:rsidP="0051113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1113F">
        <w:rPr>
          <w:b/>
          <w:bCs/>
          <w:sz w:val="27"/>
          <w:szCs w:val="27"/>
        </w:rPr>
        <w:t>7. Gestion Documentaire</w:t>
      </w:r>
    </w:p>
    <w:p w:rsidR="0051113F" w:rsidRPr="0051113F" w:rsidRDefault="0051113F" w:rsidP="0051113F">
      <w:pPr>
        <w:numPr>
          <w:ilvl w:val="0"/>
          <w:numId w:val="16"/>
        </w:numPr>
        <w:spacing w:before="100" w:beforeAutospacing="1" w:after="100" w:afterAutospacing="1"/>
      </w:pPr>
      <w:r w:rsidRPr="0051113F">
        <w:rPr>
          <w:b/>
          <w:bCs/>
        </w:rPr>
        <w:t>Stockage centralisé</w:t>
      </w:r>
      <w:r w:rsidRPr="0051113F">
        <w:t xml:space="preserve"> : Archivage des documents liés aux projets et aux clients.</w:t>
      </w:r>
    </w:p>
    <w:p w:rsidR="0051113F" w:rsidRPr="0051113F" w:rsidRDefault="0051113F" w:rsidP="0051113F">
      <w:pPr>
        <w:numPr>
          <w:ilvl w:val="0"/>
          <w:numId w:val="16"/>
        </w:numPr>
        <w:spacing w:before="100" w:beforeAutospacing="1" w:after="100" w:afterAutospacing="1"/>
      </w:pPr>
      <w:r w:rsidRPr="0051113F">
        <w:rPr>
          <w:b/>
          <w:bCs/>
        </w:rPr>
        <w:t>Gestion des versions</w:t>
      </w:r>
      <w:r w:rsidRPr="0051113F">
        <w:t xml:space="preserve"> : Suivi des modifications apportées aux documents.</w:t>
      </w:r>
    </w:p>
    <w:p w:rsidR="0051113F" w:rsidRPr="0051113F" w:rsidRDefault="0051113F" w:rsidP="0051113F">
      <w:pPr>
        <w:numPr>
          <w:ilvl w:val="0"/>
          <w:numId w:val="16"/>
        </w:numPr>
        <w:spacing w:before="100" w:beforeAutospacing="1" w:after="100" w:afterAutospacing="1"/>
      </w:pPr>
      <w:r w:rsidRPr="0051113F">
        <w:rPr>
          <w:b/>
          <w:bCs/>
        </w:rPr>
        <w:t>Partage sécurisé</w:t>
      </w:r>
      <w:r w:rsidRPr="0051113F">
        <w:t xml:space="preserve"> : Contrôle des accès aux documents sensibles.</w:t>
      </w:r>
    </w:p>
    <w:p w:rsidR="0051113F" w:rsidRPr="0051113F" w:rsidRDefault="0051113F" w:rsidP="0051113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1113F">
        <w:rPr>
          <w:b/>
          <w:bCs/>
          <w:sz w:val="27"/>
          <w:szCs w:val="27"/>
        </w:rPr>
        <w:t>8. Maintenance et Support</w:t>
      </w:r>
    </w:p>
    <w:p w:rsidR="0051113F" w:rsidRPr="0051113F" w:rsidRDefault="0051113F" w:rsidP="0051113F">
      <w:pPr>
        <w:numPr>
          <w:ilvl w:val="0"/>
          <w:numId w:val="17"/>
        </w:numPr>
        <w:spacing w:before="100" w:beforeAutospacing="1" w:after="100" w:afterAutospacing="1"/>
      </w:pPr>
      <w:r w:rsidRPr="0051113F">
        <w:rPr>
          <w:b/>
          <w:bCs/>
        </w:rPr>
        <w:t>Gestion des garanties</w:t>
      </w:r>
      <w:r w:rsidRPr="0051113F">
        <w:t xml:space="preserve"> : Suivi des périodes de garantie des travaux réalisés.</w:t>
      </w:r>
    </w:p>
    <w:p w:rsidR="0051113F" w:rsidRPr="0051113F" w:rsidRDefault="0051113F" w:rsidP="0051113F">
      <w:pPr>
        <w:numPr>
          <w:ilvl w:val="0"/>
          <w:numId w:val="17"/>
        </w:numPr>
        <w:spacing w:before="100" w:beforeAutospacing="1" w:after="100" w:afterAutospacing="1"/>
      </w:pPr>
      <w:r w:rsidRPr="0051113F">
        <w:rPr>
          <w:b/>
          <w:bCs/>
        </w:rPr>
        <w:t>Planification des maintenances</w:t>
      </w:r>
      <w:r w:rsidRPr="0051113F">
        <w:t xml:space="preserve"> : Organisation des interventions de maintenance préventive et corrective.</w:t>
      </w:r>
    </w:p>
    <w:p w:rsidR="0051113F" w:rsidRPr="0051113F" w:rsidRDefault="0051113F" w:rsidP="0051113F">
      <w:pPr>
        <w:numPr>
          <w:ilvl w:val="0"/>
          <w:numId w:val="17"/>
        </w:numPr>
        <w:spacing w:before="100" w:beforeAutospacing="1" w:after="100" w:afterAutospacing="1"/>
      </w:pPr>
      <w:r w:rsidRPr="0051113F">
        <w:rPr>
          <w:b/>
          <w:bCs/>
        </w:rPr>
        <w:lastRenderedPageBreak/>
        <w:t>Historique des interventions</w:t>
      </w:r>
      <w:r w:rsidRPr="0051113F">
        <w:t xml:space="preserve"> : Enregistrement des actions de maintenance effectuées.</w:t>
      </w:r>
    </w:p>
    <w:p w:rsidR="00DB15D4" w:rsidRPr="001F29C5" w:rsidRDefault="00DB15D4"/>
    <w:sectPr w:rsidR="00DB15D4" w:rsidRPr="001F29C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7A6133"/>
    <w:multiLevelType w:val="multilevel"/>
    <w:tmpl w:val="751C4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F20BE3"/>
    <w:multiLevelType w:val="hybridMultilevel"/>
    <w:tmpl w:val="55260F08"/>
    <w:lvl w:ilvl="0" w:tplc="285CAB9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C1AFD"/>
    <w:multiLevelType w:val="multilevel"/>
    <w:tmpl w:val="0952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F201D6"/>
    <w:multiLevelType w:val="multilevel"/>
    <w:tmpl w:val="4E90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A278D9"/>
    <w:multiLevelType w:val="multilevel"/>
    <w:tmpl w:val="E3F2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207531"/>
    <w:multiLevelType w:val="hybridMultilevel"/>
    <w:tmpl w:val="8F927B74"/>
    <w:lvl w:ilvl="0" w:tplc="18A28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8440D"/>
    <w:multiLevelType w:val="multilevel"/>
    <w:tmpl w:val="EF04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C71E4"/>
    <w:multiLevelType w:val="multilevel"/>
    <w:tmpl w:val="353A3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AF030E"/>
    <w:multiLevelType w:val="multilevel"/>
    <w:tmpl w:val="9B72D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E163C0"/>
    <w:multiLevelType w:val="multilevel"/>
    <w:tmpl w:val="09044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144219">
    <w:abstractNumId w:val="8"/>
  </w:num>
  <w:num w:numId="2" w16cid:durableId="1901358112">
    <w:abstractNumId w:val="6"/>
  </w:num>
  <w:num w:numId="3" w16cid:durableId="864367412">
    <w:abstractNumId w:val="5"/>
  </w:num>
  <w:num w:numId="4" w16cid:durableId="1039008213">
    <w:abstractNumId w:val="4"/>
  </w:num>
  <w:num w:numId="5" w16cid:durableId="553346843">
    <w:abstractNumId w:val="7"/>
  </w:num>
  <w:num w:numId="6" w16cid:durableId="942881054">
    <w:abstractNumId w:val="3"/>
  </w:num>
  <w:num w:numId="7" w16cid:durableId="1868374586">
    <w:abstractNumId w:val="2"/>
  </w:num>
  <w:num w:numId="8" w16cid:durableId="1047069167">
    <w:abstractNumId w:val="1"/>
  </w:num>
  <w:num w:numId="9" w16cid:durableId="53041338">
    <w:abstractNumId w:val="0"/>
  </w:num>
  <w:num w:numId="10" w16cid:durableId="1792241004">
    <w:abstractNumId w:val="13"/>
  </w:num>
  <w:num w:numId="11" w16cid:durableId="745147176">
    <w:abstractNumId w:val="9"/>
  </w:num>
  <w:num w:numId="12" w16cid:durableId="5837473">
    <w:abstractNumId w:val="15"/>
  </w:num>
  <w:num w:numId="13" w16cid:durableId="1211190021">
    <w:abstractNumId w:val="17"/>
  </w:num>
  <w:num w:numId="14" w16cid:durableId="1126966643">
    <w:abstractNumId w:val="12"/>
  </w:num>
  <w:num w:numId="15" w16cid:durableId="147748776">
    <w:abstractNumId w:val="18"/>
  </w:num>
  <w:num w:numId="16" w16cid:durableId="429394751">
    <w:abstractNumId w:val="16"/>
  </w:num>
  <w:num w:numId="17" w16cid:durableId="2136753661">
    <w:abstractNumId w:val="11"/>
  </w:num>
  <w:num w:numId="18" w16cid:durableId="192157447">
    <w:abstractNumId w:val="14"/>
  </w:num>
  <w:num w:numId="19" w16cid:durableId="8909206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CA5"/>
    <w:rsid w:val="0015074B"/>
    <w:rsid w:val="001F29C5"/>
    <w:rsid w:val="0029639D"/>
    <w:rsid w:val="00326F90"/>
    <w:rsid w:val="0051113F"/>
    <w:rsid w:val="006C7AB0"/>
    <w:rsid w:val="00A147F4"/>
    <w:rsid w:val="00AA1D8D"/>
    <w:rsid w:val="00B170FB"/>
    <w:rsid w:val="00B47730"/>
    <w:rsid w:val="00CB0664"/>
    <w:rsid w:val="00DB15D4"/>
    <w:rsid w:val="00F02052"/>
    <w:rsid w:val="00F929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9BC12B"/>
  <w14:defaultImageDpi w14:val="300"/>
  <w15:docId w15:val="{26D36DEC-F54F-7640-BDBE-10E5AB90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1168</Words>
  <Characters>6426</Characters>
  <Application>Microsoft Office Word</Application>
  <DocSecurity>0</DocSecurity>
  <Lines>53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5</cp:revision>
  <dcterms:created xsi:type="dcterms:W3CDTF">2013-12-23T23:15:00Z</dcterms:created>
  <dcterms:modified xsi:type="dcterms:W3CDTF">2025-01-28T12:01:00Z</dcterms:modified>
  <cp:category/>
</cp:coreProperties>
</file>