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502F69">
      <w:pPr>
        <w:jc w:val="center"/>
        <w:rPr>
          <w:rFonts w:cstheme="minorHAnsi"/>
          <w:b/>
          <w:bCs/>
          <w:sz w:val="32"/>
          <w:szCs w:val="32"/>
          <w:u w:val="single"/>
        </w:rPr>
      </w:pPr>
      <w:r>
        <w:rPr>
          <w:rFonts w:cstheme="minorHAnsi"/>
          <w:b/>
          <w:bCs/>
          <w:sz w:val="32"/>
          <w:szCs w:val="32"/>
          <w:u w:val="single"/>
        </w:rPr>
        <w:t>BILAN D’ETAT DES EQUIPEMENTS</w:t>
      </w:r>
    </w:p>
    <w:p w14:paraId="037F84D4">
      <w:pPr>
        <w:jc w:val="center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  <w:u w:val="single"/>
        </w:rPr>
        <w:t>DATE : 28/10/2024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7"/>
        <w:gridCol w:w="1522"/>
        <w:gridCol w:w="1531"/>
        <w:gridCol w:w="1656"/>
        <w:gridCol w:w="1409"/>
        <w:gridCol w:w="4476"/>
      </w:tblGrid>
      <w:tr w14:paraId="49FB8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3317" w:type="dxa"/>
          </w:tcPr>
          <w:p w14:paraId="42B1A038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22" w:type="dxa"/>
          </w:tcPr>
          <w:p w14:paraId="335C4A07">
            <w:pPr>
              <w:pStyle w:val="4"/>
              <w:jc w:val="center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3"/>
                <w:rFonts w:asciiTheme="minorHAnsi" w:hAnsiTheme="minorHAnsi" w:cstheme="minorHAnsi"/>
                <w:sz w:val="28"/>
                <w:szCs w:val="28"/>
              </w:rPr>
              <w:t>Bon</w:t>
            </w:r>
          </w:p>
        </w:tc>
        <w:tc>
          <w:tcPr>
            <w:tcW w:w="1531" w:type="dxa"/>
          </w:tcPr>
          <w:p w14:paraId="7690C588">
            <w:pPr>
              <w:pStyle w:val="4"/>
              <w:jc w:val="center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3"/>
                <w:rFonts w:asciiTheme="minorHAnsi" w:hAnsiTheme="minorHAnsi" w:cstheme="minorHAnsi"/>
                <w:sz w:val="28"/>
                <w:szCs w:val="28"/>
              </w:rPr>
              <w:t>Correct</w:t>
            </w:r>
          </w:p>
        </w:tc>
        <w:tc>
          <w:tcPr>
            <w:tcW w:w="1656" w:type="dxa"/>
          </w:tcPr>
          <w:p w14:paraId="2AF6EE30">
            <w:pPr>
              <w:pStyle w:val="4"/>
              <w:jc w:val="center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3"/>
                <w:rFonts w:asciiTheme="minorHAnsi" w:hAnsiTheme="minorHAnsi" w:cstheme="minorHAnsi"/>
                <w:sz w:val="28"/>
                <w:szCs w:val="28"/>
              </w:rPr>
              <w:t>Défectueux</w:t>
            </w:r>
          </w:p>
        </w:tc>
        <w:tc>
          <w:tcPr>
            <w:tcW w:w="1409" w:type="dxa"/>
          </w:tcPr>
          <w:p w14:paraId="5E1C83F9">
            <w:pPr>
              <w:pStyle w:val="4"/>
              <w:jc w:val="center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3"/>
                <w:rFonts w:asciiTheme="minorHAnsi" w:hAnsiTheme="minorHAnsi" w:cstheme="minorHAnsi"/>
                <w:sz w:val="28"/>
                <w:szCs w:val="28"/>
              </w:rPr>
              <w:t>En panne</w:t>
            </w:r>
          </w:p>
        </w:tc>
        <w:tc>
          <w:tcPr>
            <w:tcW w:w="4476" w:type="dxa"/>
          </w:tcPr>
          <w:p w14:paraId="1E875CB0">
            <w:pPr>
              <w:pStyle w:val="4"/>
              <w:jc w:val="center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3"/>
                <w:rFonts w:asciiTheme="minorHAnsi" w:hAnsiTheme="minorHAnsi" w:cstheme="minorHAnsi"/>
                <w:sz w:val="28"/>
                <w:szCs w:val="28"/>
              </w:rPr>
              <w:t>Observations</w:t>
            </w:r>
          </w:p>
        </w:tc>
      </w:tr>
      <w:tr w14:paraId="1F9E7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3317" w:type="dxa"/>
          </w:tcPr>
          <w:p w14:paraId="509BB3F2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3"/>
                <w:rFonts w:asciiTheme="minorHAnsi" w:hAnsiTheme="minorHAnsi" w:cstheme="minorHAnsi"/>
                <w:sz w:val="28"/>
                <w:szCs w:val="28"/>
              </w:rPr>
              <w:t>Adaptateur Multi-Écrans</w:t>
            </w:r>
          </w:p>
        </w:tc>
        <w:tc>
          <w:tcPr>
            <w:tcW w:w="1522" w:type="dxa"/>
          </w:tcPr>
          <w:p w14:paraId="0053305F">
            <w:pPr>
              <w:pStyle w:val="4"/>
              <w:rPr>
                <w:rStyle w:val="3"/>
                <w:rFonts w:hint="default" w:asciiTheme="minorHAnsi" w:hAnsiTheme="minorHAnsi" w:cstheme="minorHAnsi"/>
                <w:sz w:val="28"/>
                <w:szCs w:val="28"/>
                <w:lang w:val="fr-FR"/>
              </w:rPr>
            </w:pPr>
          </w:p>
        </w:tc>
        <w:tc>
          <w:tcPr>
            <w:tcW w:w="1531" w:type="dxa"/>
          </w:tcPr>
          <w:p w14:paraId="12735DBE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6EE00276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22CB592B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24A9C2AF">
            <w:pPr>
              <w:pStyle w:val="4"/>
              <w:rPr>
                <w:rStyle w:val="3"/>
                <w:rFonts w:hint="default" w:asciiTheme="minorHAnsi" w:hAnsiTheme="minorHAnsi" w:cstheme="minorHAnsi"/>
                <w:sz w:val="28"/>
                <w:szCs w:val="28"/>
                <w:lang w:val="fr-FR"/>
              </w:rPr>
            </w:pPr>
            <w:r>
              <w:rPr>
                <w:rStyle w:val="3"/>
                <w:rFonts w:hint="default" w:asciiTheme="minorHAnsi" w:hAnsiTheme="minorHAnsi" w:cstheme="minorHAnsi"/>
                <w:sz w:val="28"/>
                <w:szCs w:val="28"/>
                <w:lang w:val="fr-FR"/>
              </w:rPr>
              <w:t>Néant</w:t>
            </w:r>
          </w:p>
        </w:tc>
      </w:tr>
      <w:tr w14:paraId="5BFFF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3317" w:type="dxa"/>
          </w:tcPr>
          <w:p w14:paraId="1CE9981E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3"/>
                <w:rFonts w:asciiTheme="minorHAnsi" w:hAnsiTheme="minorHAnsi" w:cstheme="minorHAnsi"/>
                <w:sz w:val="28"/>
                <w:szCs w:val="28"/>
              </w:rPr>
              <w:t>Petit Ecran (PE)</w:t>
            </w:r>
          </w:p>
        </w:tc>
        <w:tc>
          <w:tcPr>
            <w:tcW w:w="1522" w:type="dxa"/>
          </w:tcPr>
          <w:p w14:paraId="487D8366">
            <w:pPr>
              <w:pStyle w:val="4"/>
              <w:rPr>
                <w:rStyle w:val="3"/>
                <w:rFonts w:hint="default" w:asciiTheme="minorHAnsi" w:hAnsiTheme="minorHAnsi" w:cstheme="minorHAnsi"/>
                <w:sz w:val="28"/>
                <w:szCs w:val="28"/>
                <w:lang w:val="fr-FR"/>
              </w:rPr>
            </w:pPr>
            <w:r>
              <w:rPr>
                <w:rStyle w:val="3"/>
                <w:rFonts w:hint="default" w:asciiTheme="minorHAnsi" w:hAnsiTheme="minorHAnsi" w:cstheme="minorHAnsi"/>
                <w:sz w:val="28"/>
                <w:szCs w:val="28"/>
                <w:lang w:val="fr-FR"/>
              </w:rPr>
              <w:t>x</w:t>
            </w:r>
          </w:p>
        </w:tc>
        <w:tc>
          <w:tcPr>
            <w:tcW w:w="1531" w:type="dxa"/>
          </w:tcPr>
          <w:p w14:paraId="1226CB5B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755419BA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366BF333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3646FA60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14:paraId="5B710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3317" w:type="dxa"/>
          </w:tcPr>
          <w:p w14:paraId="27859A92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3"/>
                <w:rFonts w:asciiTheme="minorHAnsi" w:hAnsiTheme="minorHAnsi" w:cstheme="minorHAnsi"/>
                <w:sz w:val="28"/>
                <w:szCs w:val="28"/>
              </w:rPr>
              <w:t>Câble d’alimentation (PE)</w:t>
            </w:r>
          </w:p>
        </w:tc>
        <w:tc>
          <w:tcPr>
            <w:tcW w:w="1522" w:type="dxa"/>
          </w:tcPr>
          <w:p w14:paraId="4B8792BA">
            <w:pPr>
              <w:pStyle w:val="4"/>
              <w:rPr>
                <w:rStyle w:val="3"/>
                <w:rFonts w:hint="default" w:asciiTheme="minorHAnsi" w:hAnsiTheme="minorHAnsi" w:cstheme="minorHAnsi"/>
                <w:sz w:val="28"/>
                <w:szCs w:val="28"/>
                <w:lang w:val="fr-FR"/>
              </w:rPr>
            </w:pPr>
            <w:r>
              <w:rPr>
                <w:rStyle w:val="3"/>
                <w:rFonts w:hint="default" w:asciiTheme="minorHAnsi" w:hAnsiTheme="minorHAnsi" w:cstheme="minorHAnsi"/>
                <w:sz w:val="28"/>
                <w:szCs w:val="28"/>
                <w:lang w:val="fr-FR"/>
              </w:rPr>
              <w:t>x</w:t>
            </w:r>
          </w:p>
        </w:tc>
        <w:tc>
          <w:tcPr>
            <w:tcW w:w="1531" w:type="dxa"/>
          </w:tcPr>
          <w:p w14:paraId="2B14D28C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58DE0AB1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594D0D3A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7C015D9B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14:paraId="66D94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3317" w:type="dxa"/>
          </w:tcPr>
          <w:p w14:paraId="0519C402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3"/>
                <w:rFonts w:asciiTheme="minorHAnsi" w:hAnsiTheme="minorHAnsi" w:cstheme="minorHAnsi"/>
                <w:sz w:val="28"/>
                <w:szCs w:val="28"/>
              </w:rPr>
              <w:t>Grand Ecran (GE)</w:t>
            </w:r>
          </w:p>
        </w:tc>
        <w:tc>
          <w:tcPr>
            <w:tcW w:w="1522" w:type="dxa"/>
          </w:tcPr>
          <w:p w14:paraId="48812A03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1E359227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0834AC93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67CD450A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1853EDDF">
            <w:pPr>
              <w:pStyle w:val="4"/>
              <w:rPr>
                <w:rStyle w:val="3"/>
                <w:rFonts w:hint="default" w:asciiTheme="minorHAnsi" w:hAnsiTheme="minorHAnsi" w:cstheme="minorHAnsi"/>
                <w:sz w:val="28"/>
                <w:szCs w:val="28"/>
                <w:lang w:val="fr-FR"/>
              </w:rPr>
            </w:pPr>
            <w:r>
              <w:rPr>
                <w:rStyle w:val="3"/>
                <w:rFonts w:hint="default" w:asciiTheme="minorHAnsi" w:hAnsiTheme="minorHAnsi" w:cstheme="minorHAnsi"/>
                <w:sz w:val="28"/>
                <w:szCs w:val="28"/>
                <w:lang w:val="fr-FR"/>
              </w:rPr>
              <w:t xml:space="preserve">Néant </w:t>
            </w:r>
          </w:p>
        </w:tc>
      </w:tr>
      <w:tr w14:paraId="45CEA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3317" w:type="dxa"/>
          </w:tcPr>
          <w:p w14:paraId="3951A421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3"/>
                <w:rFonts w:asciiTheme="minorHAnsi" w:hAnsiTheme="minorHAnsi" w:cstheme="minorHAnsi"/>
                <w:sz w:val="28"/>
                <w:szCs w:val="28"/>
              </w:rPr>
              <w:t>Câble d’alimentation (GE)</w:t>
            </w:r>
          </w:p>
        </w:tc>
        <w:tc>
          <w:tcPr>
            <w:tcW w:w="1522" w:type="dxa"/>
          </w:tcPr>
          <w:p w14:paraId="0C1264A0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38AB1169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15C7C755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2C36C7B8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18671649">
            <w:pPr>
              <w:pStyle w:val="4"/>
              <w:rPr>
                <w:rStyle w:val="3"/>
                <w:rFonts w:hint="default" w:asciiTheme="minorHAnsi" w:hAnsiTheme="minorHAnsi" w:cstheme="minorHAnsi"/>
                <w:sz w:val="28"/>
                <w:szCs w:val="28"/>
                <w:lang w:val="fr-FR"/>
              </w:rPr>
            </w:pPr>
            <w:r>
              <w:rPr>
                <w:rStyle w:val="3"/>
                <w:rFonts w:hint="default" w:asciiTheme="minorHAnsi" w:hAnsiTheme="minorHAnsi" w:cstheme="minorHAnsi"/>
                <w:sz w:val="28"/>
                <w:szCs w:val="28"/>
                <w:lang w:val="fr-FR"/>
              </w:rPr>
              <w:t>Néant</w:t>
            </w:r>
          </w:p>
        </w:tc>
      </w:tr>
      <w:tr w14:paraId="69AAA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3317" w:type="dxa"/>
          </w:tcPr>
          <w:p w14:paraId="24EFB0E1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3"/>
                <w:rFonts w:asciiTheme="minorHAnsi" w:hAnsiTheme="minorHAnsi" w:cstheme="minorHAnsi"/>
                <w:sz w:val="28"/>
                <w:szCs w:val="28"/>
              </w:rPr>
              <w:t>Clavier avec fil</w:t>
            </w:r>
          </w:p>
        </w:tc>
        <w:tc>
          <w:tcPr>
            <w:tcW w:w="1522" w:type="dxa"/>
          </w:tcPr>
          <w:p w14:paraId="1A615BD1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240C1D9F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7FD9152E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460E7D4C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020DE22E">
            <w:pPr>
              <w:pStyle w:val="4"/>
              <w:rPr>
                <w:rStyle w:val="3"/>
                <w:rFonts w:hint="default" w:asciiTheme="minorHAnsi" w:hAnsiTheme="minorHAnsi" w:cstheme="minorHAnsi"/>
                <w:sz w:val="28"/>
                <w:szCs w:val="28"/>
                <w:lang w:val="fr-FR"/>
              </w:rPr>
            </w:pPr>
            <w:r>
              <w:rPr>
                <w:rStyle w:val="3"/>
                <w:rFonts w:hint="default" w:asciiTheme="minorHAnsi" w:hAnsiTheme="minorHAnsi" w:cstheme="minorHAnsi"/>
                <w:sz w:val="28"/>
                <w:szCs w:val="28"/>
                <w:lang w:val="fr-FR"/>
              </w:rPr>
              <w:t xml:space="preserve">Néant </w:t>
            </w:r>
          </w:p>
        </w:tc>
      </w:tr>
      <w:tr w14:paraId="06341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3317" w:type="dxa"/>
          </w:tcPr>
          <w:p w14:paraId="5210094E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3"/>
                <w:rFonts w:asciiTheme="minorHAnsi" w:hAnsiTheme="minorHAnsi" w:cstheme="minorHAnsi"/>
                <w:sz w:val="28"/>
                <w:szCs w:val="28"/>
              </w:rPr>
              <w:t>Souris avec fil</w:t>
            </w:r>
          </w:p>
        </w:tc>
        <w:tc>
          <w:tcPr>
            <w:tcW w:w="1522" w:type="dxa"/>
          </w:tcPr>
          <w:p w14:paraId="4C41CF66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13BE62A2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09DAADE2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254D6017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61369662">
            <w:pPr>
              <w:pStyle w:val="4"/>
              <w:rPr>
                <w:rStyle w:val="3"/>
                <w:rFonts w:hint="default" w:asciiTheme="minorHAnsi" w:hAnsiTheme="minorHAnsi" w:cstheme="minorHAnsi"/>
                <w:sz w:val="28"/>
                <w:szCs w:val="28"/>
                <w:lang w:val="fr-FR"/>
              </w:rPr>
            </w:pPr>
            <w:r>
              <w:rPr>
                <w:rStyle w:val="3"/>
                <w:rFonts w:hint="default" w:asciiTheme="minorHAnsi" w:hAnsiTheme="minorHAnsi" w:cstheme="minorHAnsi"/>
                <w:sz w:val="28"/>
                <w:szCs w:val="28"/>
                <w:lang w:val="fr-FR"/>
              </w:rPr>
              <w:t xml:space="preserve">Néant </w:t>
            </w:r>
          </w:p>
        </w:tc>
      </w:tr>
      <w:tr w14:paraId="15A77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3317" w:type="dxa"/>
          </w:tcPr>
          <w:p w14:paraId="16F415DF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3"/>
                <w:rFonts w:asciiTheme="minorHAnsi" w:hAnsiTheme="minorHAnsi" w:cstheme="minorHAnsi"/>
                <w:sz w:val="28"/>
                <w:szCs w:val="28"/>
              </w:rPr>
              <w:t>Clavier sans fil</w:t>
            </w:r>
          </w:p>
        </w:tc>
        <w:tc>
          <w:tcPr>
            <w:tcW w:w="1522" w:type="dxa"/>
          </w:tcPr>
          <w:p w14:paraId="2CF7B91F">
            <w:pPr>
              <w:pStyle w:val="4"/>
              <w:rPr>
                <w:rStyle w:val="3"/>
                <w:rFonts w:hint="default" w:asciiTheme="minorHAnsi" w:hAnsiTheme="minorHAnsi" w:cstheme="minorHAnsi"/>
                <w:sz w:val="28"/>
                <w:szCs w:val="28"/>
                <w:lang w:val="fr-FR"/>
              </w:rPr>
            </w:pPr>
            <w:r>
              <w:rPr>
                <w:rStyle w:val="3"/>
                <w:rFonts w:hint="default" w:asciiTheme="minorHAnsi" w:hAnsiTheme="minorHAnsi" w:cstheme="minorHAnsi"/>
                <w:sz w:val="28"/>
                <w:szCs w:val="28"/>
                <w:lang w:val="fr-FR"/>
              </w:rPr>
              <w:t>x</w:t>
            </w:r>
          </w:p>
        </w:tc>
        <w:tc>
          <w:tcPr>
            <w:tcW w:w="1531" w:type="dxa"/>
          </w:tcPr>
          <w:p w14:paraId="36859B13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3E9B0650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5C4DFFCE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4959D0AE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14:paraId="278A3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3317" w:type="dxa"/>
          </w:tcPr>
          <w:p w14:paraId="47AD4127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3"/>
                <w:rFonts w:asciiTheme="minorHAnsi" w:hAnsiTheme="minorHAnsi" w:cstheme="minorHAnsi"/>
                <w:sz w:val="28"/>
                <w:szCs w:val="28"/>
              </w:rPr>
              <w:t>Souris sans fil</w:t>
            </w:r>
          </w:p>
        </w:tc>
        <w:tc>
          <w:tcPr>
            <w:tcW w:w="1522" w:type="dxa"/>
          </w:tcPr>
          <w:p w14:paraId="5CA948A3">
            <w:pPr>
              <w:pStyle w:val="4"/>
              <w:rPr>
                <w:rStyle w:val="3"/>
                <w:rFonts w:hint="default" w:asciiTheme="minorHAnsi" w:hAnsiTheme="minorHAnsi" w:cstheme="minorHAnsi"/>
                <w:sz w:val="28"/>
                <w:szCs w:val="28"/>
                <w:lang w:val="fr-FR"/>
              </w:rPr>
            </w:pPr>
            <w:r>
              <w:rPr>
                <w:rStyle w:val="3"/>
                <w:rFonts w:hint="default" w:asciiTheme="minorHAnsi" w:hAnsiTheme="minorHAnsi" w:cstheme="minorHAnsi"/>
                <w:sz w:val="28"/>
                <w:szCs w:val="28"/>
                <w:lang w:val="fr-FR"/>
              </w:rPr>
              <w:t>x</w:t>
            </w:r>
          </w:p>
        </w:tc>
        <w:tc>
          <w:tcPr>
            <w:tcW w:w="1531" w:type="dxa"/>
          </w:tcPr>
          <w:p w14:paraId="65547C64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7534E6BC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0984B568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43301B0B">
            <w:pPr>
              <w:pStyle w:val="4"/>
              <w:rPr>
                <w:rStyle w:val="3"/>
                <w:rFonts w:hint="default" w:asciiTheme="minorHAnsi" w:hAnsiTheme="minorHAnsi" w:cstheme="minorHAnsi"/>
                <w:sz w:val="28"/>
                <w:szCs w:val="28"/>
                <w:lang w:val="fr-FR"/>
              </w:rPr>
            </w:pPr>
            <w:r>
              <w:rPr>
                <w:rStyle w:val="3"/>
                <w:rFonts w:hint="default" w:asciiTheme="minorHAnsi" w:hAnsiTheme="minorHAnsi" w:cstheme="minorHAnsi"/>
                <w:sz w:val="28"/>
                <w:szCs w:val="28"/>
                <w:lang w:val="fr-FR"/>
              </w:rPr>
              <w:t>Mais j’ai abandonné votre souris parce que je conçois mal que le collaborateur achète les piles d’alimentation. J’ai donc acheté ma propre souris.</w:t>
            </w:r>
          </w:p>
        </w:tc>
      </w:tr>
      <w:tr w14:paraId="5B31E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3317" w:type="dxa"/>
          </w:tcPr>
          <w:p w14:paraId="6CAF8E2F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3"/>
                <w:rFonts w:asciiTheme="minorHAnsi" w:hAnsiTheme="minorHAnsi" w:cstheme="minorHAnsi"/>
                <w:sz w:val="28"/>
                <w:szCs w:val="28"/>
              </w:rPr>
              <w:t>Dock</w:t>
            </w:r>
          </w:p>
        </w:tc>
        <w:tc>
          <w:tcPr>
            <w:tcW w:w="1522" w:type="dxa"/>
          </w:tcPr>
          <w:p w14:paraId="25EEA254">
            <w:pPr>
              <w:pStyle w:val="4"/>
              <w:rPr>
                <w:rStyle w:val="3"/>
                <w:rFonts w:hint="default" w:asciiTheme="minorHAnsi" w:hAnsiTheme="minorHAnsi" w:cstheme="minorHAnsi"/>
                <w:sz w:val="28"/>
                <w:szCs w:val="28"/>
                <w:lang w:val="fr-FR"/>
              </w:rPr>
            </w:pPr>
            <w:r>
              <w:rPr>
                <w:rStyle w:val="3"/>
                <w:rFonts w:hint="default" w:asciiTheme="minorHAnsi" w:hAnsiTheme="minorHAnsi" w:cstheme="minorHAnsi"/>
                <w:sz w:val="28"/>
                <w:szCs w:val="28"/>
                <w:lang w:val="fr-FR"/>
              </w:rPr>
              <w:t>x</w:t>
            </w:r>
          </w:p>
        </w:tc>
        <w:tc>
          <w:tcPr>
            <w:tcW w:w="1531" w:type="dxa"/>
          </w:tcPr>
          <w:p w14:paraId="4ED630BB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0A1842F7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5FCDA6B7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6F81A207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14:paraId="03198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3317" w:type="dxa"/>
          </w:tcPr>
          <w:p w14:paraId="0B25DA0E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3"/>
                <w:rFonts w:asciiTheme="minorHAnsi" w:hAnsiTheme="minorHAnsi" w:cstheme="minorHAnsi"/>
                <w:sz w:val="28"/>
                <w:szCs w:val="28"/>
              </w:rPr>
              <w:t>Desktop</w:t>
            </w:r>
          </w:p>
        </w:tc>
        <w:tc>
          <w:tcPr>
            <w:tcW w:w="1522" w:type="dxa"/>
          </w:tcPr>
          <w:p w14:paraId="462AFA37">
            <w:pPr>
              <w:pStyle w:val="4"/>
              <w:rPr>
                <w:rStyle w:val="3"/>
                <w:rFonts w:hint="default" w:asciiTheme="minorHAnsi" w:hAnsiTheme="minorHAnsi" w:cstheme="minorHAnsi"/>
                <w:sz w:val="28"/>
                <w:szCs w:val="28"/>
                <w:lang w:val="fr-FR"/>
              </w:rPr>
            </w:pPr>
          </w:p>
        </w:tc>
        <w:tc>
          <w:tcPr>
            <w:tcW w:w="1531" w:type="dxa"/>
          </w:tcPr>
          <w:p w14:paraId="79CDF37B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6D02BE47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1D4A88BB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4F6C26CE">
            <w:pPr>
              <w:pStyle w:val="4"/>
              <w:rPr>
                <w:rStyle w:val="3"/>
                <w:rFonts w:hint="default" w:asciiTheme="minorHAnsi" w:hAnsiTheme="minorHAnsi" w:cstheme="minorHAnsi"/>
                <w:sz w:val="28"/>
                <w:szCs w:val="28"/>
                <w:lang w:val="fr-FR"/>
              </w:rPr>
            </w:pPr>
            <w:r>
              <w:rPr>
                <w:rStyle w:val="3"/>
                <w:rFonts w:hint="default" w:asciiTheme="minorHAnsi" w:hAnsiTheme="minorHAnsi" w:cstheme="minorHAnsi"/>
                <w:sz w:val="28"/>
                <w:szCs w:val="28"/>
                <w:lang w:val="fr-FR"/>
              </w:rPr>
              <w:t>Néant</w:t>
            </w:r>
          </w:p>
        </w:tc>
      </w:tr>
      <w:tr w14:paraId="49F88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3317" w:type="dxa"/>
          </w:tcPr>
          <w:p w14:paraId="0C65A24E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3"/>
                <w:rFonts w:asciiTheme="minorHAnsi" w:hAnsiTheme="minorHAnsi" w:cstheme="minorHAnsi"/>
                <w:sz w:val="28"/>
                <w:szCs w:val="28"/>
              </w:rPr>
              <w:t>Chargeur Desktop</w:t>
            </w:r>
          </w:p>
        </w:tc>
        <w:tc>
          <w:tcPr>
            <w:tcW w:w="1522" w:type="dxa"/>
          </w:tcPr>
          <w:p w14:paraId="32103CD7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33FAC7EB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36D4449C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0858DE08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544A85B6">
            <w:pPr>
              <w:pStyle w:val="4"/>
              <w:rPr>
                <w:rStyle w:val="3"/>
                <w:rFonts w:hint="default" w:asciiTheme="minorHAnsi" w:hAnsiTheme="minorHAnsi" w:cstheme="minorHAnsi"/>
                <w:sz w:val="28"/>
                <w:szCs w:val="28"/>
                <w:lang w:val="fr-FR"/>
              </w:rPr>
            </w:pPr>
            <w:r>
              <w:rPr>
                <w:rStyle w:val="3"/>
                <w:rFonts w:hint="default" w:asciiTheme="minorHAnsi" w:hAnsiTheme="minorHAnsi" w:cstheme="minorHAnsi"/>
                <w:sz w:val="28"/>
                <w:szCs w:val="28"/>
                <w:lang w:val="fr-FR"/>
              </w:rPr>
              <w:t>Néant</w:t>
            </w:r>
          </w:p>
        </w:tc>
      </w:tr>
      <w:tr w14:paraId="6ADB0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3317" w:type="dxa"/>
          </w:tcPr>
          <w:p w14:paraId="1D47C90E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3"/>
                <w:rFonts w:asciiTheme="minorHAnsi" w:hAnsiTheme="minorHAnsi" w:cstheme="minorHAnsi"/>
                <w:sz w:val="28"/>
                <w:szCs w:val="28"/>
              </w:rPr>
              <w:t>PC</w:t>
            </w:r>
          </w:p>
        </w:tc>
        <w:tc>
          <w:tcPr>
            <w:tcW w:w="1522" w:type="dxa"/>
          </w:tcPr>
          <w:p w14:paraId="65F8D562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161EEC64">
            <w:pPr>
              <w:pStyle w:val="4"/>
              <w:rPr>
                <w:rStyle w:val="3"/>
                <w:rFonts w:hint="default" w:asciiTheme="minorHAnsi" w:hAnsiTheme="minorHAnsi" w:cstheme="minorHAnsi"/>
                <w:sz w:val="28"/>
                <w:szCs w:val="28"/>
                <w:lang w:val="fr-FR"/>
              </w:rPr>
            </w:pPr>
            <w:r>
              <w:rPr>
                <w:rStyle w:val="3"/>
                <w:rFonts w:hint="default" w:asciiTheme="minorHAnsi" w:hAnsiTheme="minorHAnsi" w:cstheme="minorHAnsi"/>
                <w:sz w:val="28"/>
                <w:szCs w:val="28"/>
                <w:lang w:val="fr-FR"/>
              </w:rPr>
              <w:t>x</w:t>
            </w:r>
          </w:p>
        </w:tc>
        <w:tc>
          <w:tcPr>
            <w:tcW w:w="1656" w:type="dxa"/>
          </w:tcPr>
          <w:p w14:paraId="3B5F7F5C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59A5CDC1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48D33D14">
            <w:pPr>
              <w:pStyle w:val="4"/>
              <w:rPr>
                <w:rStyle w:val="3"/>
                <w:rFonts w:hint="default" w:asciiTheme="minorHAnsi" w:hAnsiTheme="minorHAnsi" w:cstheme="minorHAnsi"/>
                <w:sz w:val="28"/>
                <w:szCs w:val="28"/>
                <w:lang w:val="fr-FR"/>
              </w:rPr>
            </w:pPr>
            <w:r>
              <w:rPr>
                <w:rStyle w:val="3"/>
                <w:rFonts w:hint="default" w:asciiTheme="minorHAnsi" w:hAnsiTheme="minorHAnsi" w:cstheme="minorHAnsi"/>
                <w:sz w:val="28"/>
                <w:szCs w:val="28"/>
                <w:lang w:val="fr-FR"/>
              </w:rPr>
              <w:t>Présence d’une ligne rouge verticale sur le côté gauche de l’écran notifié à la DSI dès la mise à disposition du matériel.</w:t>
            </w:r>
          </w:p>
        </w:tc>
      </w:tr>
      <w:tr w14:paraId="0DA02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3317" w:type="dxa"/>
          </w:tcPr>
          <w:p w14:paraId="41F0738B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3"/>
                <w:rFonts w:asciiTheme="minorHAnsi" w:hAnsiTheme="minorHAnsi" w:cstheme="minorHAnsi"/>
                <w:sz w:val="28"/>
                <w:szCs w:val="28"/>
              </w:rPr>
              <w:t>Chargeur PC</w:t>
            </w:r>
          </w:p>
        </w:tc>
        <w:tc>
          <w:tcPr>
            <w:tcW w:w="1522" w:type="dxa"/>
          </w:tcPr>
          <w:p w14:paraId="408D8538">
            <w:pPr>
              <w:pStyle w:val="4"/>
              <w:rPr>
                <w:rStyle w:val="3"/>
                <w:rFonts w:hint="default" w:asciiTheme="minorHAnsi" w:hAnsiTheme="minorHAnsi" w:cstheme="minorHAnsi"/>
                <w:sz w:val="28"/>
                <w:szCs w:val="28"/>
                <w:lang w:val="fr-FR"/>
              </w:rPr>
            </w:pPr>
            <w:r>
              <w:rPr>
                <w:rStyle w:val="3"/>
                <w:rFonts w:hint="default" w:asciiTheme="minorHAnsi" w:hAnsiTheme="minorHAnsi" w:cstheme="minorHAnsi"/>
                <w:sz w:val="28"/>
                <w:szCs w:val="28"/>
                <w:lang w:val="fr-FR"/>
              </w:rPr>
              <w:t>x</w:t>
            </w:r>
          </w:p>
        </w:tc>
        <w:tc>
          <w:tcPr>
            <w:tcW w:w="1531" w:type="dxa"/>
          </w:tcPr>
          <w:p w14:paraId="103C9A80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7FFFDC37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15B02145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20F90E23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14:paraId="0AA0A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3317" w:type="dxa"/>
          </w:tcPr>
          <w:p w14:paraId="5ADCCB2F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3"/>
                <w:rFonts w:asciiTheme="minorHAnsi" w:hAnsiTheme="minorHAnsi" w:cstheme="minorHAnsi"/>
                <w:sz w:val="28"/>
                <w:szCs w:val="28"/>
              </w:rPr>
              <w:t>Wireless USB</w:t>
            </w:r>
          </w:p>
        </w:tc>
        <w:tc>
          <w:tcPr>
            <w:tcW w:w="1522" w:type="dxa"/>
          </w:tcPr>
          <w:p w14:paraId="636BA483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339318A5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2D2550BA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0B96C0CC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316F01B1">
            <w:pPr>
              <w:pStyle w:val="4"/>
              <w:rPr>
                <w:rStyle w:val="3"/>
                <w:rFonts w:hint="default" w:asciiTheme="minorHAnsi" w:hAnsiTheme="minorHAnsi" w:cstheme="minorHAnsi"/>
                <w:sz w:val="28"/>
                <w:szCs w:val="28"/>
                <w:lang w:val="fr-FR"/>
              </w:rPr>
            </w:pPr>
            <w:r>
              <w:rPr>
                <w:rStyle w:val="3"/>
                <w:rFonts w:hint="default" w:asciiTheme="minorHAnsi" w:hAnsiTheme="minorHAnsi" w:cstheme="minorHAnsi"/>
                <w:sz w:val="28"/>
                <w:szCs w:val="28"/>
                <w:lang w:val="fr-FR"/>
              </w:rPr>
              <w:t>Néant</w:t>
            </w:r>
          </w:p>
        </w:tc>
      </w:tr>
      <w:tr w14:paraId="53D57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3317" w:type="dxa"/>
          </w:tcPr>
          <w:p w14:paraId="01F7B2DF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3"/>
                <w:rFonts w:asciiTheme="minorHAnsi" w:hAnsiTheme="minorHAnsi" w:cstheme="minorHAnsi"/>
                <w:sz w:val="28"/>
                <w:szCs w:val="28"/>
              </w:rPr>
              <w:t>Câble d’affichage</w:t>
            </w:r>
          </w:p>
        </w:tc>
        <w:tc>
          <w:tcPr>
            <w:tcW w:w="1522" w:type="dxa"/>
          </w:tcPr>
          <w:p w14:paraId="1695BB01">
            <w:pPr>
              <w:pStyle w:val="4"/>
              <w:rPr>
                <w:rStyle w:val="3"/>
                <w:rFonts w:hint="default" w:asciiTheme="minorHAnsi" w:hAnsiTheme="minorHAnsi" w:cstheme="minorHAnsi"/>
                <w:sz w:val="28"/>
                <w:szCs w:val="28"/>
                <w:lang w:val="fr-FR"/>
              </w:rPr>
            </w:pPr>
            <w:r>
              <w:rPr>
                <w:rStyle w:val="3"/>
                <w:rFonts w:hint="default" w:asciiTheme="minorHAnsi" w:hAnsiTheme="minorHAnsi" w:cstheme="minorHAnsi"/>
                <w:sz w:val="28"/>
                <w:szCs w:val="28"/>
                <w:lang w:val="fr-FR"/>
              </w:rPr>
              <w:t>x</w:t>
            </w:r>
          </w:p>
        </w:tc>
        <w:tc>
          <w:tcPr>
            <w:tcW w:w="1531" w:type="dxa"/>
          </w:tcPr>
          <w:p w14:paraId="0933CC5E">
            <w:pPr>
              <w:pStyle w:val="4"/>
              <w:rPr>
                <w:rStyle w:val="3"/>
                <w:rFonts w:hint="default" w:asciiTheme="minorHAnsi" w:hAnsiTheme="minorHAnsi" w:cstheme="minorHAnsi"/>
                <w:sz w:val="28"/>
                <w:szCs w:val="28"/>
                <w:lang w:val="fr-FR"/>
              </w:rPr>
            </w:pPr>
          </w:p>
        </w:tc>
        <w:tc>
          <w:tcPr>
            <w:tcW w:w="1656" w:type="dxa"/>
          </w:tcPr>
          <w:p w14:paraId="2333E2B4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188CE1D8">
            <w:pPr>
              <w:pStyle w:val="4"/>
              <w:rPr>
                <w:rStyle w:val="3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6FC0D5C3">
            <w:pPr>
              <w:pStyle w:val="4"/>
              <w:rPr>
                <w:rStyle w:val="3"/>
                <w:rFonts w:hint="default" w:asciiTheme="minorHAnsi" w:hAnsiTheme="minorHAnsi" w:cstheme="minorHAnsi"/>
                <w:sz w:val="28"/>
                <w:szCs w:val="28"/>
                <w:lang w:val="fr-FR"/>
              </w:rPr>
            </w:pPr>
          </w:p>
        </w:tc>
      </w:tr>
    </w:tbl>
    <w:p w14:paraId="5BA5C624">
      <w:pPr>
        <w:pStyle w:val="4"/>
        <w:ind w:left="720"/>
        <w:rPr>
          <w:rStyle w:val="3"/>
          <w:rFonts w:asciiTheme="minorHAnsi" w:hAnsiTheme="minorHAnsi" w:cstheme="minorHAnsi"/>
          <w:sz w:val="32"/>
          <w:szCs w:val="32"/>
          <w:u w:val="single"/>
        </w:rPr>
      </w:pPr>
      <w:r>
        <w:rPr>
          <w:rStyle w:val="3"/>
          <w:rFonts w:asciiTheme="minorHAnsi" w:hAnsiTheme="minorHAnsi" w:cstheme="minorHAnsi"/>
          <w:sz w:val="32"/>
          <w:szCs w:val="32"/>
          <w:u w:val="single"/>
        </w:rPr>
        <w:t>NB :</w:t>
      </w:r>
    </w:p>
    <w:p w14:paraId="6946D86B">
      <w:pPr>
        <w:pStyle w:val="4"/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</w:rPr>
      </w:pPr>
      <w:r>
        <w:rPr>
          <w:rStyle w:val="3"/>
          <w:rFonts w:asciiTheme="minorHAnsi" w:hAnsiTheme="minorHAnsi" w:cstheme="minorHAnsi"/>
          <w:sz w:val="28"/>
          <w:szCs w:val="28"/>
        </w:rPr>
        <w:t>Bon état</w:t>
      </w:r>
      <w:r>
        <w:rPr>
          <w:rFonts w:asciiTheme="minorHAnsi" w:hAnsiTheme="minorHAnsi" w:cstheme="minorHAnsi"/>
          <w:sz w:val="28"/>
          <w:szCs w:val="28"/>
        </w:rPr>
        <w:t xml:space="preserve"> : Le matériel fonctionne correctement sans problèmes majeurs.</w:t>
      </w:r>
      <w:bookmarkStart w:id="0" w:name="_GoBack"/>
      <w:bookmarkEnd w:id="0"/>
    </w:p>
    <w:p w14:paraId="45D4E343">
      <w:pPr>
        <w:pStyle w:val="4"/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</w:rPr>
      </w:pPr>
      <w:r>
        <w:rPr>
          <w:rStyle w:val="3"/>
          <w:rFonts w:asciiTheme="minorHAnsi" w:hAnsiTheme="minorHAnsi" w:cstheme="minorHAnsi"/>
          <w:sz w:val="28"/>
          <w:szCs w:val="28"/>
        </w:rPr>
        <w:t>État correct</w:t>
      </w:r>
      <w:r>
        <w:rPr>
          <w:rFonts w:asciiTheme="minorHAnsi" w:hAnsiTheme="minorHAnsi" w:cstheme="minorHAnsi"/>
          <w:sz w:val="28"/>
          <w:szCs w:val="28"/>
        </w:rPr>
        <w:t xml:space="preserve"> : Le matériel est fonctionnel avec de petits défauts mais qui n'affectent pas vraiment la performance générale.</w:t>
      </w:r>
    </w:p>
    <w:p w14:paraId="36F68E7E">
      <w:pPr>
        <w:pStyle w:val="4"/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</w:rPr>
      </w:pPr>
      <w:r>
        <w:rPr>
          <w:rStyle w:val="3"/>
          <w:rFonts w:asciiTheme="minorHAnsi" w:hAnsiTheme="minorHAnsi" w:cstheme="minorHAnsi"/>
          <w:sz w:val="28"/>
          <w:szCs w:val="28"/>
        </w:rPr>
        <w:t>Défectueux</w:t>
      </w:r>
      <w:r>
        <w:rPr>
          <w:rFonts w:asciiTheme="minorHAnsi" w:hAnsiTheme="minorHAnsi" w:cstheme="minorHAnsi"/>
          <w:sz w:val="28"/>
          <w:szCs w:val="28"/>
        </w:rPr>
        <w:t xml:space="preserve"> : Le matériel a un ou plusieurs défauts majeurs qui empêchent son utilisation normale.</w:t>
      </w:r>
    </w:p>
    <w:p w14:paraId="2BC550A4">
      <w:pPr>
        <w:pStyle w:val="4"/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</w:rPr>
      </w:pPr>
      <w:r>
        <w:rPr>
          <w:rStyle w:val="3"/>
          <w:rFonts w:asciiTheme="minorHAnsi" w:hAnsiTheme="minorHAnsi" w:cstheme="minorHAnsi"/>
          <w:sz w:val="28"/>
          <w:szCs w:val="28"/>
        </w:rPr>
        <w:t>En panne</w:t>
      </w:r>
      <w:r>
        <w:rPr>
          <w:rFonts w:asciiTheme="minorHAnsi" w:hAnsiTheme="minorHAnsi" w:cstheme="minorHAnsi"/>
          <w:sz w:val="28"/>
          <w:szCs w:val="28"/>
        </w:rPr>
        <w:t xml:space="preserve"> : Le matériel ne fonctionne pas du tout et nécessite des réparations majeures ou un remplacement.</w:t>
      </w:r>
    </w:p>
    <w:p w14:paraId="4689F936">
      <w:pPr>
        <w:pStyle w:val="4"/>
        <w:rPr>
          <w:rFonts w:asciiTheme="minorHAnsi" w:hAnsiTheme="minorHAnsi" w:cstheme="minorHAnsi"/>
          <w:sz w:val="28"/>
          <w:szCs w:val="28"/>
        </w:rPr>
      </w:pPr>
    </w:p>
    <w:sectPr>
      <w:pgSz w:w="16838" w:h="11906" w:orient="landscape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BF07E57"/>
    <w:multiLevelType w:val="multilevel"/>
    <w:tmpl w:val="4BF07E57"/>
    <w:lvl w:ilvl="0" w:tentative="0">
      <w:start w:val="0"/>
      <w:numFmt w:val="bullet"/>
      <w:lvlText w:val="-"/>
      <w:lvlJc w:val="left"/>
      <w:pPr>
        <w:ind w:left="1080" w:hanging="360"/>
      </w:pPr>
      <w:rPr>
        <w:rFonts w:hint="default" w:ascii="Calibri" w:hAnsi="Calibri" w:eastAsia="Times New Roman" w:cs="Calibri"/>
        <w:b/>
      </w:rPr>
    </w:lvl>
    <w:lvl w:ilvl="1" w:tentative="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F38"/>
    <w:rsid w:val="00022CC4"/>
    <w:rsid w:val="00064557"/>
    <w:rsid w:val="00074910"/>
    <w:rsid w:val="001027D3"/>
    <w:rsid w:val="001A3045"/>
    <w:rsid w:val="001B49DD"/>
    <w:rsid w:val="00215560"/>
    <w:rsid w:val="002A2966"/>
    <w:rsid w:val="003E4FE8"/>
    <w:rsid w:val="00535872"/>
    <w:rsid w:val="005B3F38"/>
    <w:rsid w:val="00632301"/>
    <w:rsid w:val="006658D9"/>
    <w:rsid w:val="006E1173"/>
    <w:rsid w:val="009600FF"/>
    <w:rsid w:val="00985554"/>
    <w:rsid w:val="00990FF4"/>
    <w:rsid w:val="009D01AE"/>
    <w:rsid w:val="00A9178D"/>
    <w:rsid w:val="00AE1DC5"/>
    <w:rsid w:val="00B13948"/>
    <w:rsid w:val="00B5341E"/>
    <w:rsid w:val="00C51266"/>
    <w:rsid w:val="00CA74D7"/>
    <w:rsid w:val="00CD015C"/>
    <w:rsid w:val="00DB046E"/>
    <w:rsid w:val="00F43F67"/>
    <w:rsid w:val="127A31E0"/>
    <w:rsid w:val="40E4599B"/>
    <w:rsid w:val="66881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Balloon Text"/>
    <w:lsdException w:qFormat="1" w:unhideWhenUsed="0" w:uiPriority="39" w:semiHidden="0" w:name="Table Grid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fr-FR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Strong"/>
    <w:basedOn w:val="2"/>
    <w:qFormat/>
    <w:uiPriority w:val="22"/>
    <w:rPr>
      <w:b/>
      <w:bCs/>
    </w:rPr>
  </w:style>
  <w:style w:type="paragraph" w:styleId="4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fr-FR"/>
    </w:rPr>
  </w:style>
  <w:style w:type="table" w:styleId="6">
    <w:name w:val="Table Grid"/>
    <w:basedOn w:val="5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130</Words>
  <Characters>719</Characters>
  <Lines>5</Lines>
  <Paragraphs>1</Paragraphs>
  <TotalTime>247</TotalTime>
  <ScaleCrop>false</ScaleCrop>
  <LinksUpToDate>false</LinksUpToDate>
  <CharactersWithSpaces>848</CharactersWithSpaces>
  <Application>WPS Office_12.2.0.18607_F1E327BC-269C-435d-A152-05C5408002CA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2024-05-29T15:56:00Z</dcterms:created>
  <dc:creator>Lenovo</dc:creator>
  <cp:lastModifiedBy>Lenovo</cp:lastModifiedBy>
  <dcterms:modified xsi:type="dcterms:W3CDTF">2024-10-28T16:28:36Z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1036-12.2.0.18607</vt:lpwstr>
  </property>
  <property fmtid="{D5CDD505-2E9C-101B-9397-08002B2CF9AE}" pid="3" name="ICV">
    <vt:lpwstr>E7A72AE3A41D4FCC9144D204B161EF39_12</vt:lpwstr>
  </property>
</Properties>
</file>